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Bank PO &amp; Clerk Foundation: Quant, Reasoning &amp; English</w:t>
      </w:r>
    </w:p>
    <w:p>
      <w:pPr>
        <w:spacing w:after="900"/>
        <w:jc w:val="center"/>
      </w:pPr>
      <w:r>
        <w:rPr>
          <w:i/>
          <w:iCs/>
          <w:color w:val="333333"/>
          <w:sz w:val="25"/>
          <w:szCs w:val="25"/>
        </w:rPr>
        <w:t xml:space="preserve">Foundation batch for IBPS and SBI exams across all three prelims sections. Delivered in Hindi-English mix.</w:t>
      </w:r>
    </w:p>
    <w:p>
      <w:pPr>
        <w:spacing w:after="3200"/>
        <w:jc w:val="center"/>
      </w:pPr>
      <w:r>
        <w:rPr>
          <w:rFonts w:ascii="Arial" w:cs="Arial" w:eastAsia="Arial" w:hAnsi="Arial"/>
          <w:color w:val="444444"/>
          <w:spacing w:val="36"/>
          <w:sz w:val="17"/>
          <w:szCs w:val="17"/>
        </w:rPr>
        <w:t xml:space="preserve">Competitive Exams   ·   Beginner   ·   8 Modules   ·   33 hr 8 min</w:t>
      </w:r>
    </w:p>
    <w:p>
      <w:pPr>
        <w:spacing w:after="160"/>
        <w:jc w:val="center"/>
      </w:pPr>
      <w:r>
        <w:rPr>
          <w:color w:val="333333"/>
          <w:sz w:val="19"/>
          <w:szCs w:val="19"/>
        </w:rPr>
        <w:t xml:space="preserve">Course by Adda247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Bank PO &amp; Clerk Foundation: Quant, Reasoning &amp; English: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"Bank PO &amp; Clerk Foundation: Quant, Reasoning &amp; English", taught by Adda247.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megacourse.app/courses/bank-po-and-clerk-foundation-quant-reasoning-and-english</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"Bank PO &amp; Clerk Foundation: Quant, Reasoning &amp; English" course. This program prepares you for the preliminary stages of IBPS and SBI banking exams. It covers all three critical sections: Quantitative Aptitude, Reasoning Ability, and English Language.</w:t>
      </w:r>
    </w:p>
    <w:p>
      <w:pPr>
        <w:spacing w:after="140"/>
      </w:pPr>
      <w:r>
        <w:t xml:space="preserve">Success in competitive banking exams requires both conceptual clarity and significant practice. This course provides a structured learning path to build these essential skills. It combines expert video instruction from Adda247 with additional resources and practice opportunities from MegaCourse.</w:t>
      </w:r>
    </w:p>
    <w:p>
      <w:pPr>
        <w:spacing w:after="140"/>
      </w:pPr>
      <w:r>
        <w:t xml:space="preserve">The course is organized into 8 modules and 43 lessons, totaling over 33 hours of instruction. MegaCourse enhances the original content by adding curated reading materials, resource lessons, and a final knowledge-check quiz. You will also benefit from clear learning outcomes, progress tracking, and a shareable certificate upon completion. Instruction is delivered in a Hindi-English mixed format to suit a broad audience.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43 lessons</w:t>
      </w:r>
    </w:p>
    <w:p>
      <w:pPr>
        <w:spacing w:after="60"/>
      </w:pPr>
      <w:r>
        <w:rPr>
          <w:rFonts w:ascii="Arial" w:cs="Arial" w:eastAsia="Arial" w:hAnsi="Arial"/>
          <w:b/>
          <w:bCs/>
          <w:sz w:val="18"/>
          <w:szCs w:val="18"/>
        </w:rPr>
        <w:t xml:space="preserve">Video instruction:  </w:t>
      </w:r>
      <w:r>
        <w:rPr>
          <w:sz w:val="20"/>
          <w:szCs w:val="20"/>
        </w:rPr>
        <w:t xml:space="preserve">About 33 hr 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Adda247</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megacourse.app/courses/bank-po-and-clerk-foundation-quant-reasoning-and-english</w:t>
      </w:r>
    </w:p>
    <w:p>
      <w:pPr>
        <w:pStyle w:val="Heading2"/>
      </w:pPr>
      <w:r>
        <w:t xml:space="preserve">What You Will Learn</w:t>
      </w:r>
    </w:p>
    <w:p>
      <w:pPr>
        <w:pStyle w:val="ListParagraph"/>
        <w:numPr>
          <w:ilvl w:val="0"/>
          <w:numId w:val="1"/>
        </w:numPr>
        <w:spacing w:after="60"/>
      </w:pPr>
      <w:r>
        <w:t xml:space="preserve">Build speed in simplification, data interpretation, and arithmetic for prelims exams.</w:t>
      </w:r>
    </w:p>
    <w:p>
      <w:pPr>
        <w:pStyle w:val="ListParagraph"/>
        <w:numPr>
          <w:ilvl w:val="0"/>
          <w:numId w:val="1"/>
        </w:numPr>
        <w:spacing w:after="60"/>
      </w:pPr>
      <w:r>
        <w:t xml:space="preserve">Solve complex puzzles and seating arrangement problems.</w:t>
      </w:r>
    </w:p>
    <w:p>
      <w:pPr>
        <w:pStyle w:val="ListParagraph"/>
        <w:numPr>
          <w:ilvl w:val="0"/>
          <w:numId w:val="1"/>
        </w:numPr>
        <w:spacing w:after="60"/>
      </w:pPr>
      <w:r>
        <w:t xml:space="preserve">Handle banking-pattern English questions, including cloze tests, error spotting, and reading comprehension.</w:t>
      </w:r>
    </w:p>
    <w:p>
      <w:pPr>
        <w:pStyle w:val="ListParagraph"/>
        <w:numPr>
          <w:ilvl w:val="0"/>
          <w:numId w:val="1"/>
        </w:numPr>
        <w:spacing w:after="60"/>
      </w:pPr>
      <w:r>
        <w:t xml:space="preserve">Understand the complete IBPS and SBI exam structure, from prelims through mains to the interview stage.</w:t>
      </w:r>
    </w:p>
    <w:p>
      <w:pPr>
        <w:pStyle w:val="Heading2"/>
      </w:pPr>
      <w:r>
        <w:t xml:space="preserve">Who This Course Is For</w:t>
      </w:r>
    </w:p>
    <w:p>
      <w:pPr>
        <w:spacing w:after="140"/>
      </w:pPr>
      <w:r>
        <w:t xml:space="preserve">This course is designed for individuals preparing to appear for the IBPS and SBI Bank PO and Clerk preliminary examinations. It is ideal for those new to competitive exam preparation or seeking a structured foundation across all three core sections.</w:t>
      </w:r>
    </w:p>
    <w:p>
      <w:pPr>
        <w:spacing w:after="140"/>
      </w:pPr>
      <w:r>
        <w:t xml:space="preserve">The instruction style assumes a comfort level with a blend of Hindi and English. This guide and the accompanying video lessons will build your core abilities for banking sector recruitment.</w:t>
      </w:r>
    </w:p>
    <w:p>
      <w:pPr>
        <w:pStyle w:val="Heading2"/>
      </w:pPr>
      <w:r>
        <w:t xml:space="preserve">Before You Start</w:t>
      </w:r>
    </w:p>
    <w:p>
      <w:pPr>
        <w:pStyle w:val="ListParagraph"/>
        <w:numPr>
          <w:ilvl w:val="0"/>
          <w:numId w:val="1"/>
        </w:numPr>
        <w:spacing w:after="60"/>
      </w:pPr>
      <w:r>
        <w:t xml:space="preserve">Hold a graduation degree or be currently pursuing one (required for PO eligibility).</w:t>
      </w:r>
    </w:p>
    <w:p>
      <w:pPr>
        <w:pStyle w:val="ListParagraph"/>
        <w:numPr>
          <w:ilvl w:val="0"/>
          <w:numId w:val="1"/>
        </w:numPr>
        <w:spacing w:after="60"/>
      </w:pPr>
      <w:r>
        <w:t xml:space="preserve">Be comfortable with instruction delivered in a Hindi-English mixed format.</w:t>
      </w:r>
    </w:p>
    <w:p>
      <w:pPr>
        <w:pStyle w:val="Heading2"/>
      </w:pPr>
      <w:r>
        <w:t xml:space="preserve">How to Use This Guide</w:t>
      </w:r>
    </w:p>
    <w:p>
      <w:pPr>
        <w:spacing w:after="140"/>
      </w:pPr>
      <w:r>
        <w:t xml:space="preserve">This printed study guide is a companion to the online video course. Use it to review key concepts, work through practice problems, and reinforce your understanding after watching the video lessons. Consistent, regular study is key to mastering the material.</w:t>
      </w:r>
    </w:p>
    <w:p>
      <w:pPr>
        <w:spacing w:after="140"/>
      </w:pPr>
      <w:r>
        <w:t xml:space="preserve">The course is structured into 8 modules and 43 lessons. We recommend completing each video lesson and then immediately reviewing the corresponding sections in this guide. This approach helps consolidate information and identify areas needing further practice.</w:t>
      </w:r>
    </w:p>
    <w:p>
      <w:pPr>
        <w:spacing w:after="140"/>
      </w:pPr>
      <w:r>
        <w:t xml:space="preserve">Regularly test your knowledge with the practice questions provided in the course and any additional resources suggested. Make use of the final assessment to gauge your overall readiness for the banking exams.</w:t>
      </w:r>
    </w:p>
    <w:p>
      <w:pPr>
        <w:pStyle w:val="Heading1"/>
        <w:pageBreakBefore/>
      </w:pPr>
      <w:r>
        <w:t xml:space="preserve">Chapter 1: Quantitative Aptitude Foundation</w:t>
      </w:r>
    </w:p>
    <w:p>
      <w:pPr>
        <w:spacing w:after="140"/>
      </w:pPr>
      <w:r>
        <w:t xml:space="preserve">This chapter lays the groundwork for the Quantitative Aptitude section of competitive bank exams like IBPS and SBI PO/Clerk. It focuses on building speed and accuracy in simplification, a crucial topic that often accounts for a significant portion of the prelims paper. You will learn essential mathematical operations, mental math techniques, and strategies to solve complex simplification problems quickly.</w:t>
      </w:r>
    </w:p>
    <w:p>
      <w:pPr>
        <w:spacing w:after="140"/>
      </w:pPr>
      <w:r>
        <w:t xml:space="preserve">Mastering these foundational concepts is key to improving your overall score and managing time effectively in the exam. This chapter provides a structured approach to tackle simplification, covering basic rules, specific calculation tricks, and comprehensive practice methods, all designed to prepare you for the demands of the exam.</w:t>
      </w:r>
    </w:p>
    <w:p>
      <w:pPr>
        <w:pStyle w:val="Heading2"/>
      </w:pPr>
      <w:r>
        <w:t xml:space="preserve">Approaching Quantitative Aptitude for Bank Exams</w:t>
      </w:r>
    </w:p>
    <w:p>
      <w:pPr>
        <w:spacing w:after="120"/>
      </w:pPr>
      <w:r>
        <w:rPr>
          <w:rFonts w:ascii="Arial" w:cs="Arial" w:eastAsia="Arial" w:hAnsi="Arial"/>
          <w:color w:val="666666"/>
          <w:sz w:val="15"/>
          <w:szCs w:val="15"/>
        </w:rPr>
        <w:t xml:space="preserve">Covers: Zero to Hero: Best Playlist for Bank Exams Maths Preparation #shorts · How to Crack Maths in Banking Exams 2024 By Shantanu Shukla | Adda247 Banking Classes | Lec-1</w:t>
      </w:r>
    </w:p>
    <w:p>
      <w:pPr>
        <w:spacing w:after="140"/>
      </w:pPr>
      <w:r>
        <w:t xml:space="preserve">Quantitative Aptitude is a core section in all bank probationary officer (PO) and clerk examinations. Success in this section depends heavily on both speed and accuracy. Simplification problems are a high-scoring area in the preliminary exams. They test your basic arithmetic skills and ability to perform calculations quickly and correctly.</w:t>
      </w:r>
    </w:p>
    <w:p>
      <w:pPr>
        <w:spacing w:after="140"/>
      </w:pPr>
      <w:r>
        <w:t xml:space="preserve">To excel, you must understand the structure of the exam and the types of questions asked. Simplification often forms the base for other topics like Data Interpretation and Arithmetic. A strong foundation here directly impacts your performance across the entire Quant section.</w:t>
      </w:r>
    </w:p>
    <w:p>
      <w:pPr>
        <w:spacing w:after="140"/>
      </w:pPr>
      <w:r>
        <w:t xml:space="preserve">The most fundamental rule for solving simplification problems is BODMAS. This acronym dictates the order of operations in any mathematical expression. It stands for:</w:t>
      </w:r>
    </w:p>
    <w:p>
      <w:pPr>
        <w:pStyle w:val="ListParagraph"/>
        <w:numPr>
          <w:ilvl w:val="0"/>
          <w:numId w:val="1"/>
        </w:numPr>
        <w:spacing w:after="60"/>
      </w:pPr>
      <w:r>
        <w:rPr>
          <w:b/>
          <w:bCs/>
        </w:rPr>
        <w:t xml:space="preserve">B</w:t>
      </w:r>
      <w:r>
        <w:t xml:space="preserve">rackets (Parentheses)</w:t>
      </w:r>
    </w:p>
    <w:p>
      <w:pPr>
        <w:pStyle w:val="ListParagraph"/>
        <w:numPr>
          <w:ilvl w:val="0"/>
          <w:numId w:val="1"/>
        </w:numPr>
        <w:spacing w:after="60"/>
      </w:pPr>
      <w:r>
        <w:rPr>
          <w:b/>
          <w:bCs/>
        </w:rPr>
        <w:t xml:space="preserve">O</w:t>
      </w:r>
      <w:r>
        <w:t xml:space="preserve">rders (Exponents, Powers, Square Roots)</w:t>
      </w:r>
    </w:p>
    <w:p>
      <w:pPr>
        <w:pStyle w:val="ListParagraph"/>
        <w:numPr>
          <w:ilvl w:val="0"/>
          <w:numId w:val="1"/>
        </w:numPr>
        <w:spacing w:after="60"/>
      </w:pPr>
      <w:r>
        <w:rPr>
          <w:b/>
          <w:bCs/>
        </w:rPr>
        <w:t xml:space="preserve">D</w:t>
      </w:r>
      <w:r>
        <w:t xml:space="preserve">ivision</w:t>
      </w:r>
    </w:p>
    <w:p>
      <w:pPr>
        <w:pStyle w:val="ListParagraph"/>
        <w:numPr>
          <w:ilvl w:val="0"/>
          <w:numId w:val="1"/>
        </w:numPr>
        <w:spacing w:after="60"/>
      </w:pPr>
      <w:r>
        <w:rPr>
          <w:b/>
          <w:bCs/>
        </w:rPr>
        <w:t xml:space="preserve">M</w:t>
      </w:r>
      <w:r>
        <w:t xml:space="preserve">ultiplication</w:t>
      </w:r>
    </w:p>
    <w:p>
      <w:pPr>
        <w:pStyle w:val="ListParagraph"/>
        <w:numPr>
          <w:ilvl w:val="0"/>
          <w:numId w:val="1"/>
        </w:numPr>
        <w:spacing w:after="60"/>
      </w:pPr>
      <w:r>
        <w:rPr>
          <w:b/>
          <w:bCs/>
        </w:rPr>
        <w:t xml:space="preserve">A</w:t>
      </w:r>
      <w:r>
        <w:t xml:space="preserve">ddition</w:t>
      </w:r>
    </w:p>
    <w:p>
      <w:pPr>
        <w:pStyle w:val="ListParagraph"/>
        <w:numPr>
          <w:ilvl w:val="0"/>
          <w:numId w:val="1"/>
        </w:numPr>
        <w:spacing w:after="60"/>
      </w:pPr>
      <w:r>
        <w:rPr>
          <w:b/>
          <w:bCs/>
        </w:rPr>
        <w:t xml:space="preserve">S</w:t>
      </w:r>
      <w:r>
        <w:t xml:space="preserve">ubtraction</w:t>
      </w:r>
    </w:p>
    <w:p>
      <w:pPr>
        <w:spacing w:after="140"/>
      </w:pPr>
      <w:r>
        <w:t xml:space="preserve">Always follow this sequence strictly. Performing operations out of order will lead to incorrect answers. For example, consider the expression: </w:t>
      </w:r>
      <w:r>
        <w:rPr>
          <w:rFonts w:ascii="Consolas" w:cs="Consolas" w:eastAsia="Consolas" w:hAnsi="Consolas"/>
          <w:sz w:val="18"/>
          <w:szCs w:val="18"/>
        </w:rPr>
        <w:t xml:space="preserve">15 + 5 * (8 - 2) / 2</w:t>
      </w:r>
      <w:r>
        <w:t xml:space="preserve">.</w:t>
      </w:r>
    </w:p>
    <w:p>
      <w:pPr>
        <w:pStyle w:val="Heading4"/>
        <w:spacing w:after="80" w:before="200"/>
      </w:pPr>
      <w:r>
        <w:t xml:space="preserve">Step-by-Step Application of BODMAS</w:t>
      </w:r>
    </w:p>
    <w:p>
      <w:pPr>
        <w:pStyle w:val="ListParagraph"/>
        <w:numPr>
          <w:ilvl w:val="0"/>
          <w:numId w:val="2"/>
        </w:numPr>
        <w:spacing w:after="60"/>
      </w:pPr>
      <w:r>
        <w:rPr>
          <w:b/>
          <w:bCs/>
        </w:rPr>
        <w:t xml:space="preserve">Brackets</w:t>
      </w:r>
      <w:r>
        <w:t xml:space="preserve">: Solve </w:t>
      </w:r>
      <w:r>
        <w:rPr>
          <w:rFonts w:ascii="Consolas" w:cs="Consolas" w:eastAsia="Consolas" w:hAnsi="Consolas"/>
          <w:sz w:val="18"/>
          <w:szCs w:val="18"/>
        </w:rPr>
        <w:t xml:space="preserve">(8 - 2)</w:t>
      </w:r>
      <w:r>
        <w:t xml:space="preserve"> first. This gives </w:t>
      </w:r>
      <w:r>
        <w:rPr>
          <w:rFonts w:ascii="Consolas" w:cs="Consolas" w:eastAsia="Consolas" w:hAnsi="Consolas"/>
          <w:sz w:val="18"/>
          <w:szCs w:val="18"/>
        </w:rPr>
        <w:t xml:space="preserve">6</w:t>
      </w:r>
      <w:r>
        <w:t xml:space="preserve">.
 The expression becomes </w:t>
      </w:r>
      <w:r>
        <w:rPr>
          <w:rFonts w:ascii="Consolas" w:cs="Consolas" w:eastAsia="Consolas" w:hAnsi="Consolas"/>
          <w:sz w:val="18"/>
          <w:szCs w:val="18"/>
        </w:rPr>
        <w:t xml:space="preserve">15 + 5 * 6 / 2</w:t>
      </w:r>
      <w:r>
        <w:t xml:space="preserve">.</w:t>
      </w:r>
    </w:p>
    <w:p>
      <w:pPr>
        <w:pStyle w:val="ListParagraph"/>
        <w:numPr>
          <w:ilvl w:val="0"/>
          <w:numId w:val="2"/>
        </w:numPr>
        <w:spacing w:after="60"/>
      </w:pPr>
      <w:r>
        <w:rPr>
          <w:b/>
          <w:bCs/>
        </w:rPr>
        <w:t xml:space="preserve">Orders</w:t>
      </w:r>
      <w:r>
        <w:t xml:space="preserve">: There are no exponents or roots in this example.</w:t>
      </w:r>
    </w:p>
    <w:p>
      <w:pPr>
        <w:pStyle w:val="ListParagraph"/>
        <w:numPr>
          <w:ilvl w:val="0"/>
          <w:numId w:val="2"/>
        </w:numPr>
        <w:spacing w:after="60"/>
      </w:pPr>
      <w:r>
        <w:rPr>
          <w:b/>
          <w:bCs/>
        </w:rPr>
        <w:t xml:space="preserve">Division</w:t>
      </w:r>
      <w:r>
        <w:t xml:space="preserve">: Perform </w:t>
      </w:r>
      <w:r>
        <w:rPr>
          <w:rFonts w:ascii="Consolas" w:cs="Consolas" w:eastAsia="Consolas" w:hAnsi="Consolas"/>
          <w:sz w:val="18"/>
          <w:szCs w:val="18"/>
        </w:rPr>
        <w:t xml:space="preserve">6 / 2</w:t>
      </w:r>
      <w:r>
        <w:t xml:space="preserve">. This gives </w:t>
      </w:r>
      <w:r>
        <w:rPr>
          <w:rFonts w:ascii="Consolas" w:cs="Consolas" w:eastAsia="Consolas" w:hAnsi="Consolas"/>
          <w:sz w:val="18"/>
          <w:szCs w:val="18"/>
        </w:rPr>
        <w:t xml:space="preserve">3</w:t>
      </w:r>
      <w:r>
        <w:t xml:space="preserve">.
 The expression becomes </w:t>
      </w:r>
      <w:r>
        <w:rPr>
          <w:rFonts w:ascii="Consolas" w:cs="Consolas" w:eastAsia="Consolas" w:hAnsi="Consolas"/>
          <w:sz w:val="18"/>
          <w:szCs w:val="18"/>
        </w:rPr>
        <w:t xml:space="preserve">15 + 5 * 3</w:t>
      </w:r>
      <w:r>
        <w:t xml:space="preserve">.</w:t>
      </w:r>
    </w:p>
    <w:p>
      <w:pPr>
        <w:pStyle w:val="ListParagraph"/>
        <w:numPr>
          <w:ilvl w:val="0"/>
          <w:numId w:val="2"/>
        </w:numPr>
        <w:spacing w:after="60"/>
      </w:pPr>
      <w:r>
        <w:rPr>
          <w:b/>
          <w:bCs/>
        </w:rPr>
        <w:t xml:space="preserve">Multiplication</w:t>
      </w:r>
      <w:r>
        <w:t xml:space="preserve">: Perform </w:t>
      </w:r>
      <w:r>
        <w:rPr>
          <w:rFonts w:ascii="Consolas" w:cs="Consolas" w:eastAsia="Consolas" w:hAnsi="Consolas"/>
          <w:sz w:val="18"/>
          <w:szCs w:val="18"/>
        </w:rPr>
        <w:t xml:space="preserve">5 * 3</w:t>
      </w:r>
      <w:r>
        <w:t xml:space="preserve">. This gives </w:t>
      </w:r>
      <w:r>
        <w:rPr>
          <w:rFonts w:ascii="Consolas" w:cs="Consolas" w:eastAsia="Consolas" w:hAnsi="Consolas"/>
          <w:sz w:val="18"/>
          <w:szCs w:val="18"/>
        </w:rPr>
        <w:t xml:space="preserve">15</w:t>
      </w:r>
      <w:r>
        <w:t xml:space="preserve">.
 The expression becomes </w:t>
      </w:r>
      <w:r>
        <w:rPr>
          <w:rFonts w:ascii="Consolas" w:cs="Consolas" w:eastAsia="Consolas" w:hAnsi="Consolas"/>
          <w:sz w:val="18"/>
          <w:szCs w:val="18"/>
        </w:rPr>
        <w:t xml:space="preserve">15 + 15</w:t>
      </w:r>
      <w:r>
        <w:t xml:space="preserve">.</w:t>
      </w:r>
    </w:p>
    <w:p>
      <w:pPr>
        <w:pStyle w:val="ListParagraph"/>
        <w:numPr>
          <w:ilvl w:val="0"/>
          <w:numId w:val="2"/>
        </w:numPr>
        <w:spacing w:after="60"/>
      </w:pPr>
      <w:r>
        <w:rPr>
          <w:b/>
          <w:bCs/>
        </w:rPr>
        <w:t xml:space="preserve">Addition</w:t>
      </w:r>
      <w:r>
        <w:t xml:space="preserve">: Perform </w:t>
      </w:r>
      <w:r>
        <w:rPr>
          <w:rFonts w:ascii="Consolas" w:cs="Consolas" w:eastAsia="Consolas" w:hAnsi="Consolas"/>
          <w:sz w:val="18"/>
          <w:szCs w:val="18"/>
        </w:rPr>
        <w:t xml:space="preserve">15 + 15</w:t>
      </w:r>
      <w:r>
        <w:t xml:space="preserve">. This gives </w:t>
      </w:r>
      <w:r>
        <w:rPr>
          <w:rFonts w:ascii="Consolas" w:cs="Consolas" w:eastAsia="Consolas" w:hAnsi="Consolas"/>
          <w:sz w:val="18"/>
          <w:szCs w:val="18"/>
        </w:rPr>
        <w:t xml:space="preserve">30</w:t>
      </w:r>
      <w:r>
        <w:t xml:space="preserve">.</w:t>
      </w:r>
    </w:p>
    <w:p>
      <w:pPr>
        <w:pStyle w:val="ListParagraph"/>
        <w:numPr>
          <w:ilvl w:val="0"/>
          <w:numId w:val="2"/>
        </w:numPr>
        <w:spacing w:after="60"/>
      </w:pPr>
      <w:r>
        <w:rPr>
          <w:b/>
          <w:bCs/>
        </w:rPr>
        <w:t xml:space="preserve">Subtraction</w:t>
      </w:r>
      <w:r>
        <w:t xml:space="preserve">: There is no subtraction.</w:t>
      </w:r>
    </w:p>
    <w:p>
      <w:pPr>
        <w:spacing w:after="140"/>
      </w:pPr>
      <w:r>
        <w:t xml:space="preserve">The correct answer is </w:t>
      </w:r>
      <w:r>
        <w:rPr>
          <w:rFonts w:ascii="Consolas" w:cs="Consolas" w:eastAsia="Consolas" w:hAnsi="Consolas"/>
          <w:sz w:val="18"/>
          <w:szCs w:val="18"/>
        </w:rPr>
        <w:t xml:space="preserve">30</w:t>
      </w:r>
      <w:r>
        <w:t xml:space="preserve">. If you had performed addition before multiplication, the answer would be wrong. For instance, </w:t>
      </w:r>
      <w:r>
        <w:rPr>
          <w:rFonts w:ascii="Consolas" w:cs="Consolas" w:eastAsia="Consolas" w:hAnsi="Consolas"/>
          <w:sz w:val="18"/>
          <w:szCs w:val="18"/>
        </w:rPr>
        <w:t xml:space="preserve">(15 + 5) * 6 / 2 = 20 * 6 / 2 = 120 / 2 = 60</w:t>
      </w:r>
      <w:r>
        <w:t xml:space="preserve">, which is incorrect.</w:t>
      </w:r>
    </w:p>
    <w:p>
      <w:pPr>
        <w:spacing w:after="140"/>
      </w:pPr>
      <w:r>
        <w:t xml:space="preserve">Developing mental math abilities is crucial. Practice simple calculations without a calculator. This builds confidence and reduces reliance on external tools during the exam. Set a daily target for solving simplification questions. Start with 20-30 problems. Focus on accuracy initially. Speed will naturally improve with consistent practice.</w:t>
      </w:r>
    </w:p>
    <w:p>
      <w:pPr>
        <w:spacing w:after="140"/>
      </w:pPr>
      <w:r>
        <w:t xml:space="preserve">Common mistakes include misapplying the BODMAS rule, making small calculation errors under pressure, and not checking your work. Always take a moment to re-verify your steps, especially for complex problems. Your goal is to solve problems quickly and correctly.</w:t>
      </w:r>
    </w:p>
    <w:p>
      <w:pPr>
        <w:pStyle w:val="Heading2"/>
      </w:pPr>
      <w:r>
        <w:t xml:space="preserve">Core Simplification Techniques: Multiplication, Division, Squares, and Cubes</w:t>
      </w:r>
    </w:p>
    <w:p>
      <w:pPr>
        <w:spacing w:after="120"/>
      </w:pPr>
      <w:r>
        <w:rPr>
          <w:rFonts w:ascii="Arial" w:cs="Arial" w:eastAsia="Arial" w:hAnsi="Arial"/>
          <w:color w:val="666666"/>
          <w:sz w:val="15"/>
          <w:szCs w:val="15"/>
        </w:rPr>
        <w:t xml:space="preserve">Covers: Simplification Division and Multiplication Tricks in Maths | Adda247 Banking Classes | Lec-2 · Square Cube Simplification Tricks in Maths | Adda247 Banking Classes | Lec-3</w:t>
      </w:r>
    </w:p>
    <w:p>
      <w:pPr>
        <w:spacing w:after="140"/>
      </w:pPr>
      <w:r>
        <w:t xml:space="preserve">Efficient calculation tricks are vital for saving time in the Quantitative Aptitude section. Mastering these techniques allows you to solve problems much faster than traditional methods.</w:t>
      </w:r>
    </w:p>
    <w:p>
      <w:pPr>
        <w:pStyle w:val="Heading4"/>
        <w:spacing w:after="80" w:before="200"/>
      </w:pPr>
      <w:r>
        <w:t xml:space="preserve">Multiplication Tricks</w:t>
      </w:r>
    </w:p>
    <w:p>
      <w:pPr>
        <w:pStyle w:val="ListParagraph"/>
        <w:numPr>
          <w:ilvl w:val="0"/>
          <w:numId w:val="1"/>
        </w:numPr>
        <w:spacing w:after="60"/>
      </w:pPr>
      <w:r>
        <w:rPr>
          <w:b/>
          <w:bCs/>
        </w:rPr>
        <w:t xml:space="preserve">Multiplying by 5, 25, 125</w:t>
      </w:r>
      <w:r>
        <w:t xml:space="preserve">: Instead of direct multiplication, use powers of 10. For example:</w:t>
      </w:r>
    </w:p>
    <w:p>
      <w:pPr>
        <w:pStyle w:val="ListParagraph"/>
        <w:numPr>
          <w:ilvl w:val="0"/>
          <w:numId w:val="1"/>
        </w:numPr>
        <w:spacing w:after="60"/>
      </w:pPr>
      <w:r>
        <w:t xml:space="preserve">To multiply by 5, multiply by 10 and divide by 2. </w:t>
      </w:r>
      <w:r>
        <w:rPr>
          <w:rFonts w:ascii="Consolas" w:cs="Consolas" w:eastAsia="Consolas" w:hAnsi="Consolas"/>
          <w:sz w:val="18"/>
          <w:szCs w:val="18"/>
        </w:rPr>
        <w:t xml:space="preserve">48 * 5 = 480 / 2 = 240</w:t>
      </w:r>
      <w:r>
        <w:t xml:space="preserve">.</w:t>
      </w:r>
    </w:p>
    <w:p>
      <w:pPr>
        <w:pStyle w:val="ListParagraph"/>
        <w:numPr>
          <w:ilvl w:val="0"/>
          <w:numId w:val="1"/>
        </w:numPr>
        <w:spacing w:after="60"/>
      </w:pPr>
      <w:r>
        <w:t xml:space="preserve">To multiply by 25, multiply by 100 and divide by 4. </w:t>
      </w:r>
      <w:r>
        <w:rPr>
          <w:rFonts w:ascii="Consolas" w:cs="Consolas" w:eastAsia="Consolas" w:hAnsi="Consolas"/>
          <w:sz w:val="18"/>
          <w:szCs w:val="18"/>
        </w:rPr>
        <w:t xml:space="preserve">32 * 25 = 3200 / 4 = 800</w:t>
      </w:r>
      <w:r>
        <w:t xml:space="preserve">.</w:t>
      </w:r>
    </w:p>
    <w:p>
      <w:pPr>
        <w:pStyle w:val="ListParagraph"/>
        <w:numPr>
          <w:ilvl w:val="0"/>
          <w:numId w:val="1"/>
        </w:numPr>
        <w:spacing w:after="60"/>
      </w:pPr>
      <w:r>
        <w:t xml:space="preserve">To multiply by 125, multiply by 1000 and divide by 8. </w:t>
      </w:r>
      <w:r>
        <w:rPr>
          <w:rFonts w:ascii="Consolas" w:cs="Consolas" w:eastAsia="Consolas" w:hAnsi="Consolas"/>
          <w:sz w:val="18"/>
          <w:szCs w:val="18"/>
        </w:rPr>
        <w:t xml:space="preserve">16 * 125 = 16000 / 8 = 2000</w:t>
      </w:r>
      <w:r>
        <w:t xml:space="preserve">.</w:t>
      </w:r>
    </w:p>
    <w:p>
      <w:pPr>
        <w:pStyle w:val="ListParagraph"/>
        <w:numPr>
          <w:ilvl w:val="0"/>
          <w:numId w:val="1"/>
        </w:numPr>
        <w:spacing w:after="60"/>
      </w:pPr>
      <w:r>
        <w:rPr>
          <w:b/>
          <w:bCs/>
        </w:rPr>
        <w:t xml:space="preserve">Multiplying numbers near 100</w:t>
      </w:r>
      <w:r>
        <w:t xml:space="preserve">: This is useful for numbers like 96 * 98.</w:t>
      </w:r>
    </w:p>
    <w:p>
      <w:pPr>
        <w:pStyle w:val="ListParagraph"/>
        <w:numPr>
          <w:ilvl w:val="0"/>
          <w:numId w:val="1"/>
        </w:numPr>
        <w:spacing w:after="60"/>
      </w:pPr>
      <w:r>
        <w:rPr>
          <w:rFonts w:ascii="Consolas" w:cs="Consolas" w:eastAsia="Consolas" w:hAnsi="Consolas"/>
          <w:sz w:val="18"/>
          <w:szCs w:val="18"/>
        </w:rPr>
        <w:t xml:space="preserve">96</w:t>
      </w:r>
      <w:r>
        <w:t xml:space="preserve"> is </w:t>
      </w:r>
      <w:r>
        <w:rPr>
          <w:rFonts w:ascii="Consolas" w:cs="Consolas" w:eastAsia="Consolas" w:hAnsi="Consolas"/>
          <w:sz w:val="18"/>
          <w:szCs w:val="18"/>
        </w:rPr>
        <w:t xml:space="preserve">4</w:t>
      </w:r>
      <w:r>
        <w:t xml:space="preserve"> less than </w:t>
      </w:r>
      <w:r>
        <w:rPr>
          <w:rFonts w:ascii="Consolas" w:cs="Consolas" w:eastAsia="Consolas" w:hAnsi="Consolas"/>
          <w:sz w:val="18"/>
          <w:szCs w:val="18"/>
        </w:rPr>
        <w:t xml:space="preserve">100</w:t>
      </w:r>
      <w:r>
        <w:t xml:space="preserve">. </w:t>
      </w:r>
      <w:r>
        <w:rPr>
          <w:rFonts w:ascii="Consolas" w:cs="Consolas" w:eastAsia="Consolas" w:hAnsi="Consolas"/>
          <w:sz w:val="18"/>
          <w:szCs w:val="18"/>
        </w:rPr>
        <w:t xml:space="preserve">98</w:t>
      </w:r>
      <w:r>
        <w:t xml:space="preserve"> is </w:t>
      </w:r>
      <w:r>
        <w:rPr>
          <w:rFonts w:ascii="Consolas" w:cs="Consolas" w:eastAsia="Consolas" w:hAnsi="Consolas"/>
          <w:sz w:val="18"/>
          <w:szCs w:val="18"/>
        </w:rPr>
        <w:t xml:space="preserve">2</w:t>
      </w:r>
      <w:r>
        <w:t xml:space="preserve"> less than </w:t>
      </w:r>
      <w:r>
        <w:rPr>
          <w:rFonts w:ascii="Consolas" w:cs="Consolas" w:eastAsia="Consolas" w:hAnsi="Consolas"/>
          <w:sz w:val="18"/>
          <w:szCs w:val="18"/>
        </w:rPr>
        <w:t xml:space="preserve">100</w:t>
      </w:r>
      <w:r>
        <w:t xml:space="preserve">.</w:t>
      </w:r>
    </w:p>
    <w:p>
      <w:pPr>
        <w:pStyle w:val="ListParagraph"/>
        <w:numPr>
          <w:ilvl w:val="0"/>
          <w:numId w:val="1"/>
        </w:numPr>
        <w:spacing w:after="60"/>
      </w:pPr>
      <w:r>
        <w:t xml:space="preserve">Subtract diagonally: </w:t>
      </w:r>
      <w:r>
        <w:rPr>
          <w:rFonts w:ascii="Consolas" w:cs="Consolas" w:eastAsia="Consolas" w:hAnsi="Consolas"/>
          <w:sz w:val="18"/>
          <w:szCs w:val="18"/>
        </w:rPr>
        <w:t xml:space="preserve">96 - 2 = 94</w:t>
      </w:r>
      <w:r>
        <w:t xml:space="preserve"> (or </w:t>
      </w:r>
      <w:r>
        <w:rPr>
          <w:rFonts w:ascii="Consolas" w:cs="Consolas" w:eastAsia="Consolas" w:hAnsi="Consolas"/>
          <w:sz w:val="18"/>
          <w:szCs w:val="18"/>
        </w:rPr>
        <w:t xml:space="preserve">98 - 4 = 94</w:t>
      </w:r>
      <w:r>
        <w:t xml:space="preserve">). This is the first part of the answer.</w:t>
      </w:r>
    </w:p>
    <w:p>
      <w:pPr>
        <w:pStyle w:val="ListParagraph"/>
        <w:numPr>
          <w:ilvl w:val="0"/>
          <w:numId w:val="1"/>
        </w:numPr>
        <w:spacing w:after="60"/>
      </w:pPr>
      <w:r>
        <w:t xml:space="preserve">Multiply the differences: </w:t>
      </w:r>
      <w:r>
        <w:rPr>
          <w:rFonts w:ascii="Consolas" w:cs="Consolas" w:eastAsia="Consolas" w:hAnsi="Consolas"/>
          <w:sz w:val="18"/>
          <w:szCs w:val="18"/>
        </w:rPr>
        <w:t xml:space="preserve">4 * 2 = 8</w:t>
      </w:r>
      <w:r>
        <w:t xml:space="preserve">. Write this as </w:t>
      </w:r>
      <w:r>
        <w:rPr>
          <w:rFonts w:ascii="Consolas" w:cs="Consolas" w:eastAsia="Consolas" w:hAnsi="Consolas"/>
          <w:sz w:val="18"/>
          <w:szCs w:val="18"/>
        </w:rPr>
        <w:t xml:space="preserve">08</w:t>
      </w:r>
      <w:r>
        <w:t xml:space="preserve"> (two digits).</w:t>
      </w:r>
    </w:p>
    <w:p>
      <w:pPr>
        <w:pStyle w:val="ListParagraph"/>
        <w:numPr>
          <w:ilvl w:val="0"/>
          <w:numId w:val="1"/>
        </w:numPr>
        <w:spacing w:after="60"/>
      </w:pPr>
      <w:r>
        <w:t xml:space="preserve">Combine: </w:t>
      </w:r>
      <w:r>
        <w:rPr>
          <w:rFonts w:ascii="Consolas" w:cs="Consolas" w:eastAsia="Consolas" w:hAnsi="Consolas"/>
          <w:sz w:val="18"/>
          <w:szCs w:val="18"/>
        </w:rPr>
        <w:t xml:space="preserve">9408</w:t>
      </w:r>
      <w:r>
        <w:t xml:space="preserve">.</w:t>
      </w:r>
    </w:p>
    <w:p>
      <w:pPr>
        <w:pStyle w:val="Heading4"/>
        <w:spacing w:after="80" w:before="200"/>
      </w:pPr>
      <w:r>
        <w:t xml:space="preserve">Division Tricks</w:t>
      </w:r>
    </w:p>
    <w:p>
      <w:pPr>
        <w:pStyle w:val="ListParagraph"/>
        <w:numPr>
          <w:ilvl w:val="0"/>
          <w:numId w:val="1"/>
        </w:numPr>
        <w:spacing w:after="60"/>
      </w:pPr>
      <w:r>
        <w:rPr>
          <w:b/>
          <w:bCs/>
        </w:rPr>
        <w:t xml:space="preserve">Dividing by 5, 25, 125</w:t>
      </w:r>
      <w:r>
        <w:t xml:space="preserve">: This is the inverse of multiplication tricks.</w:t>
      </w:r>
    </w:p>
    <w:p>
      <w:pPr>
        <w:pStyle w:val="ListParagraph"/>
        <w:numPr>
          <w:ilvl w:val="0"/>
          <w:numId w:val="1"/>
        </w:numPr>
        <w:spacing w:after="60"/>
      </w:pPr>
      <w:r>
        <w:t xml:space="preserve">To divide by 5, multiply by 2 and divide by 10. </w:t>
      </w:r>
      <w:r>
        <w:rPr>
          <w:rFonts w:ascii="Consolas" w:cs="Consolas" w:eastAsia="Consolas" w:hAnsi="Consolas"/>
          <w:sz w:val="18"/>
          <w:szCs w:val="18"/>
        </w:rPr>
        <w:t xml:space="preserve">240 / 5 = 480 / 10 = 48</w:t>
      </w:r>
      <w:r>
        <w:t xml:space="preserve">.</w:t>
      </w:r>
    </w:p>
    <w:p>
      <w:pPr>
        <w:pStyle w:val="ListParagraph"/>
        <w:numPr>
          <w:ilvl w:val="0"/>
          <w:numId w:val="1"/>
        </w:numPr>
        <w:spacing w:after="60"/>
      </w:pPr>
      <w:r>
        <w:t xml:space="preserve">To divide by 25, multiply by 4 and divide by 100. </w:t>
      </w:r>
      <w:r>
        <w:rPr>
          <w:rFonts w:ascii="Consolas" w:cs="Consolas" w:eastAsia="Consolas" w:hAnsi="Consolas"/>
          <w:sz w:val="18"/>
          <w:szCs w:val="18"/>
        </w:rPr>
        <w:t xml:space="preserve">800 / 25 = 3200 / 100 = 32</w:t>
      </w:r>
      <w:r>
        <w:t xml:space="preserve">.</w:t>
      </w:r>
    </w:p>
    <w:p>
      <w:pPr>
        <w:pStyle w:val="ListParagraph"/>
        <w:numPr>
          <w:ilvl w:val="0"/>
          <w:numId w:val="1"/>
        </w:numPr>
        <w:spacing w:after="60"/>
      </w:pPr>
      <w:r>
        <w:t xml:space="preserve">To divide by 125, multiply by 8 and divide by 1000. </w:t>
      </w:r>
      <w:r>
        <w:rPr>
          <w:rFonts w:ascii="Consolas" w:cs="Consolas" w:eastAsia="Consolas" w:hAnsi="Consolas"/>
          <w:sz w:val="18"/>
          <w:szCs w:val="18"/>
        </w:rPr>
        <w:t xml:space="preserve">2000 / 125 = 16000 / 1000 = 16</w:t>
      </w:r>
      <w:r>
        <w:t xml:space="preserve">.</w:t>
      </w:r>
    </w:p>
    <w:p>
      <w:pPr>
        <w:pStyle w:val="Heading4"/>
        <w:spacing w:after="80" w:before="200"/>
      </w:pPr>
      <w:r>
        <w:t xml:space="preserve">Squares and Cubes</w:t>
      </w:r>
    </w:p>
    <w:p>
      <w:pPr>
        <w:spacing w:after="140"/>
      </w:pPr>
      <w:r>
        <w:t xml:space="preserve">Memorizing squares and cubes is non-negotiable for speed. Aim to memorize squares up to 30 and cubes up to 15-20.</w:t>
      </w:r>
    </w:p>
    <w:p>
      <w:pPr>
        <w:pStyle w:val="ListParagraph"/>
        <w:numPr>
          <w:ilvl w:val="0"/>
          <w:numId w:val="1"/>
        </w:numPr>
        <w:spacing w:after="60"/>
      </w:pPr>
      <w:r>
        <w:rPr>
          <w:b/>
          <w:bCs/>
        </w:rPr>
        <w:t xml:space="preserve">Squares of numbers ending in 5</w:t>
      </w:r>
      <w:r>
        <w:t xml:space="preserve">: This is a very common trick.</w:t>
      </w:r>
    </w:p>
    <w:p>
      <w:pPr>
        <w:pStyle w:val="ListParagraph"/>
        <w:numPr>
          <w:ilvl w:val="0"/>
          <w:numId w:val="1"/>
        </w:numPr>
        <w:spacing w:after="60"/>
      </w:pPr>
      <w:r>
        <w:t xml:space="preserve">Take the first digit (or digits) and multiply it by the next consecutive integer.</w:t>
      </w:r>
    </w:p>
    <w:p>
      <w:pPr>
        <w:pStyle w:val="ListParagraph"/>
        <w:numPr>
          <w:ilvl w:val="0"/>
          <w:numId w:val="1"/>
        </w:numPr>
        <w:spacing w:after="60"/>
      </w:pPr>
      <w:r>
        <w:t xml:space="preserve">Append </w:t>
      </w:r>
      <w:r>
        <w:rPr>
          <w:rFonts w:ascii="Consolas" w:cs="Consolas" w:eastAsia="Consolas" w:hAnsi="Consolas"/>
          <w:sz w:val="18"/>
          <w:szCs w:val="18"/>
        </w:rPr>
        <w:t xml:space="preserve">25</w:t>
      </w:r>
      <w:r>
        <w:t xml:space="preserve"> to the result.</w:t>
      </w:r>
    </w:p>
    <w:p>
      <w:pPr>
        <w:pStyle w:val="ListParagraph"/>
        <w:numPr>
          <w:ilvl w:val="0"/>
          <w:numId w:val="1"/>
        </w:numPr>
        <w:spacing w:after="60"/>
      </w:pPr>
      <w:r>
        <w:t xml:space="preserve">Example: </w:t>
      </w:r>
      <w:r>
        <w:rPr>
          <w:rFonts w:ascii="Consolas" w:cs="Consolas" w:eastAsia="Consolas" w:hAnsi="Consolas"/>
          <w:sz w:val="18"/>
          <w:szCs w:val="18"/>
        </w:rPr>
        <w:t xml:space="preserve">35^2</w:t>
      </w:r>
      <w:r>
        <w:t xml:space="preserve">.</w:t>
      </w:r>
    </w:p>
    <w:p>
      <w:pPr>
        <w:pStyle w:val="ListParagraph"/>
        <w:numPr>
          <w:ilvl w:val="0"/>
          <w:numId w:val="1"/>
        </w:numPr>
        <w:spacing w:after="60"/>
      </w:pPr>
      <w:r>
        <w:t xml:space="preserve">First digit is </w:t>
      </w:r>
      <w:r>
        <w:rPr>
          <w:rFonts w:ascii="Consolas" w:cs="Consolas" w:eastAsia="Consolas" w:hAnsi="Consolas"/>
          <w:sz w:val="18"/>
          <w:szCs w:val="18"/>
        </w:rPr>
        <w:t xml:space="preserve">3</w:t>
      </w:r>
      <w:r>
        <w:t xml:space="preserve">. Next integer is </w:t>
      </w:r>
      <w:r>
        <w:rPr>
          <w:rFonts w:ascii="Consolas" w:cs="Consolas" w:eastAsia="Consolas" w:hAnsi="Consolas"/>
          <w:sz w:val="18"/>
          <w:szCs w:val="18"/>
        </w:rPr>
        <w:t xml:space="preserve">4</w:t>
      </w:r>
      <w:r>
        <w:t xml:space="preserve">.</w:t>
      </w:r>
    </w:p>
    <w:p>
      <w:pPr>
        <w:pStyle w:val="ListParagraph"/>
        <w:numPr>
          <w:ilvl w:val="0"/>
          <w:numId w:val="1"/>
        </w:numPr>
        <w:spacing w:after="60"/>
      </w:pPr>
      <w:r>
        <w:rPr>
          <w:rFonts w:ascii="Consolas" w:cs="Consolas" w:eastAsia="Consolas" w:hAnsi="Consolas"/>
          <w:sz w:val="18"/>
          <w:szCs w:val="18"/>
        </w:rPr>
        <w:t xml:space="preserve">3 * 4 = 12</w:t>
      </w:r>
      <w:r>
        <w:t xml:space="preserve">.</w:t>
      </w:r>
    </w:p>
    <w:p>
      <w:pPr>
        <w:pStyle w:val="ListParagraph"/>
        <w:numPr>
          <w:ilvl w:val="0"/>
          <w:numId w:val="1"/>
        </w:numPr>
        <w:spacing w:after="60"/>
      </w:pPr>
      <w:r>
        <w:t xml:space="preserve">Append </w:t>
      </w:r>
      <w:r>
        <w:rPr>
          <w:rFonts w:ascii="Consolas" w:cs="Consolas" w:eastAsia="Consolas" w:hAnsi="Consolas"/>
          <w:sz w:val="18"/>
          <w:szCs w:val="18"/>
        </w:rPr>
        <w:t xml:space="preserve">25</w:t>
      </w:r>
      <w:r>
        <w:t xml:space="preserve">. Result: </w:t>
      </w:r>
      <w:r>
        <w:rPr>
          <w:rFonts w:ascii="Consolas" w:cs="Consolas" w:eastAsia="Consolas" w:hAnsi="Consolas"/>
          <w:sz w:val="18"/>
          <w:szCs w:val="18"/>
        </w:rPr>
        <w:t xml:space="preserve">1225</w:t>
      </w:r>
      <w:r>
        <w:t xml:space="preserve">.</w:t>
      </w:r>
    </w:p>
    <w:p>
      <w:pPr>
        <w:pStyle w:val="ListParagraph"/>
        <w:numPr>
          <w:ilvl w:val="0"/>
          <w:numId w:val="1"/>
        </w:numPr>
        <w:spacing w:after="60"/>
      </w:pPr>
      <w:r>
        <w:t xml:space="preserve">Example: </w:t>
      </w:r>
      <w:r>
        <w:rPr>
          <w:rFonts w:ascii="Consolas" w:cs="Consolas" w:eastAsia="Consolas" w:hAnsi="Consolas"/>
          <w:sz w:val="18"/>
          <w:szCs w:val="18"/>
        </w:rPr>
        <w:t xml:space="preserve">105^2</w:t>
      </w:r>
      <w:r>
        <w:t xml:space="preserve">.</w:t>
      </w:r>
    </w:p>
    <w:p>
      <w:pPr>
        <w:pStyle w:val="ListParagraph"/>
        <w:numPr>
          <w:ilvl w:val="0"/>
          <w:numId w:val="1"/>
        </w:numPr>
        <w:spacing w:after="60"/>
      </w:pPr>
      <w:r>
        <w:t xml:space="preserve">First digits are </w:t>
      </w:r>
      <w:r>
        <w:rPr>
          <w:rFonts w:ascii="Consolas" w:cs="Consolas" w:eastAsia="Consolas" w:hAnsi="Consolas"/>
          <w:sz w:val="18"/>
          <w:szCs w:val="18"/>
        </w:rPr>
        <w:t xml:space="preserve">10</w:t>
      </w:r>
      <w:r>
        <w:t xml:space="preserve">. Next integer is </w:t>
      </w:r>
      <w:r>
        <w:rPr>
          <w:rFonts w:ascii="Consolas" w:cs="Consolas" w:eastAsia="Consolas" w:hAnsi="Consolas"/>
          <w:sz w:val="18"/>
          <w:szCs w:val="18"/>
        </w:rPr>
        <w:t xml:space="preserve">11</w:t>
      </w:r>
      <w:r>
        <w:t xml:space="preserve">.</w:t>
      </w:r>
    </w:p>
    <w:p>
      <w:pPr>
        <w:pStyle w:val="ListParagraph"/>
        <w:numPr>
          <w:ilvl w:val="0"/>
          <w:numId w:val="1"/>
        </w:numPr>
        <w:spacing w:after="60"/>
      </w:pPr>
      <w:r>
        <w:rPr>
          <w:rFonts w:ascii="Consolas" w:cs="Consolas" w:eastAsia="Consolas" w:hAnsi="Consolas"/>
          <w:sz w:val="18"/>
          <w:szCs w:val="18"/>
        </w:rPr>
        <w:t xml:space="preserve">10 * 11 = 110</w:t>
      </w:r>
      <w:r>
        <w:t xml:space="preserve">.</w:t>
      </w:r>
    </w:p>
    <w:p>
      <w:pPr>
        <w:pStyle w:val="ListParagraph"/>
        <w:numPr>
          <w:ilvl w:val="0"/>
          <w:numId w:val="1"/>
        </w:numPr>
        <w:spacing w:after="60"/>
      </w:pPr>
      <w:r>
        <w:t xml:space="preserve">Append </w:t>
      </w:r>
      <w:r>
        <w:rPr>
          <w:rFonts w:ascii="Consolas" w:cs="Consolas" w:eastAsia="Consolas" w:hAnsi="Consolas"/>
          <w:sz w:val="18"/>
          <w:szCs w:val="18"/>
        </w:rPr>
        <w:t xml:space="preserve">25</w:t>
      </w:r>
      <w:r>
        <w:t xml:space="preserve">. Result: </w:t>
      </w:r>
      <w:r>
        <w:rPr>
          <w:rFonts w:ascii="Consolas" w:cs="Consolas" w:eastAsia="Consolas" w:hAnsi="Consolas"/>
          <w:sz w:val="18"/>
          <w:szCs w:val="18"/>
        </w:rPr>
        <w:t xml:space="preserve">11025</w:t>
      </w:r>
      <w:r>
        <w:t xml:space="preserve">.</w:t>
      </w:r>
    </w:p>
    <w:p>
      <w:pPr>
        <w:pStyle w:val="ListParagraph"/>
        <w:numPr>
          <w:ilvl w:val="0"/>
          <w:numId w:val="1"/>
        </w:numPr>
        <w:spacing w:after="60"/>
      </w:pPr>
      <w:r>
        <w:rPr>
          <w:b/>
          <w:bCs/>
        </w:rPr>
        <w:t xml:space="preserve">Squares of numbers near 50</w:t>
      </w:r>
      <w:r>
        <w:t xml:space="preserve">: Use the base </w:t>
      </w:r>
      <w:r>
        <w:rPr>
          <w:rFonts w:ascii="Consolas" w:cs="Consolas" w:eastAsia="Consolas" w:hAnsi="Consolas"/>
          <w:sz w:val="18"/>
          <w:szCs w:val="18"/>
        </w:rPr>
        <w:t xml:space="preserve">25</w:t>
      </w:r>
      <w:r>
        <w:t xml:space="preserve"> and the difference from </w:t>
      </w:r>
      <w:r>
        <w:rPr>
          <w:rFonts w:ascii="Consolas" w:cs="Consolas" w:eastAsia="Consolas" w:hAnsi="Consolas"/>
          <w:sz w:val="18"/>
          <w:szCs w:val="18"/>
        </w:rPr>
        <w:t xml:space="preserve">50</w:t>
      </w:r>
      <w:r>
        <w:t xml:space="preserve">.</w:t>
      </w:r>
    </w:p>
    <w:p>
      <w:pPr>
        <w:pStyle w:val="ListParagraph"/>
        <w:numPr>
          <w:ilvl w:val="0"/>
          <w:numId w:val="1"/>
        </w:numPr>
        <w:spacing w:after="60"/>
      </w:pPr>
      <w:r>
        <w:t xml:space="preserve">Example: </w:t>
      </w:r>
      <w:r>
        <w:rPr>
          <w:rFonts w:ascii="Consolas" w:cs="Consolas" w:eastAsia="Consolas" w:hAnsi="Consolas"/>
          <w:sz w:val="18"/>
          <w:szCs w:val="18"/>
        </w:rPr>
        <w:t xml:space="preserve">48^2</w:t>
      </w:r>
      <w:r>
        <w:t xml:space="preserve">.</w:t>
      </w:r>
    </w:p>
    <w:p>
      <w:pPr>
        <w:pStyle w:val="ListParagraph"/>
        <w:numPr>
          <w:ilvl w:val="0"/>
          <w:numId w:val="1"/>
        </w:numPr>
        <w:spacing w:after="60"/>
      </w:pPr>
      <w:r>
        <w:rPr>
          <w:rFonts w:ascii="Consolas" w:cs="Consolas" w:eastAsia="Consolas" w:hAnsi="Consolas"/>
          <w:sz w:val="18"/>
          <w:szCs w:val="18"/>
        </w:rPr>
        <w:t xml:space="preserve">48</w:t>
      </w:r>
      <w:r>
        <w:t xml:space="preserve"> is </w:t>
      </w:r>
      <w:r>
        <w:rPr>
          <w:rFonts w:ascii="Consolas" w:cs="Consolas" w:eastAsia="Consolas" w:hAnsi="Consolas"/>
          <w:sz w:val="18"/>
          <w:szCs w:val="18"/>
        </w:rPr>
        <w:t xml:space="preserve">2</w:t>
      </w:r>
      <w:r>
        <w:t xml:space="preserve"> less than </w:t>
      </w:r>
      <w:r>
        <w:rPr>
          <w:rFonts w:ascii="Consolas" w:cs="Consolas" w:eastAsia="Consolas" w:hAnsi="Consolas"/>
          <w:sz w:val="18"/>
          <w:szCs w:val="18"/>
        </w:rPr>
        <w:t xml:space="preserve">50</w:t>
      </w:r>
      <w:r>
        <w:t xml:space="preserve">.</w:t>
      </w:r>
    </w:p>
    <w:p>
      <w:pPr>
        <w:pStyle w:val="ListParagraph"/>
        <w:numPr>
          <w:ilvl w:val="0"/>
          <w:numId w:val="1"/>
        </w:numPr>
        <w:spacing w:after="60"/>
      </w:pPr>
      <w:r>
        <w:t xml:space="preserve">Subtract </w:t>
      </w:r>
      <w:r>
        <w:rPr>
          <w:rFonts w:ascii="Consolas" w:cs="Consolas" w:eastAsia="Consolas" w:hAnsi="Consolas"/>
          <w:sz w:val="18"/>
          <w:szCs w:val="18"/>
        </w:rPr>
        <w:t xml:space="preserve">2</w:t>
      </w:r>
      <w:r>
        <w:t xml:space="preserve"> from </w:t>
      </w:r>
      <w:r>
        <w:rPr>
          <w:rFonts w:ascii="Consolas" w:cs="Consolas" w:eastAsia="Consolas" w:hAnsi="Consolas"/>
          <w:sz w:val="18"/>
          <w:szCs w:val="18"/>
        </w:rPr>
        <w:t xml:space="preserve">25</w:t>
      </w:r>
      <w:r>
        <w:t xml:space="preserve">: </w:t>
      </w:r>
      <w:r>
        <w:rPr>
          <w:rFonts w:ascii="Consolas" w:cs="Consolas" w:eastAsia="Consolas" w:hAnsi="Consolas"/>
          <w:sz w:val="18"/>
          <w:szCs w:val="18"/>
        </w:rPr>
        <w:t xml:space="preserve">25 - 2 = 23</w:t>
      </w:r>
      <w:r>
        <w:t xml:space="preserve">. This is the first part.</w:t>
      </w:r>
    </w:p>
    <w:p>
      <w:pPr>
        <w:pStyle w:val="ListParagraph"/>
        <w:numPr>
          <w:ilvl w:val="0"/>
          <w:numId w:val="1"/>
        </w:numPr>
        <w:spacing w:after="60"/>
      </w:pPr>
      <w:r>
        <w:t xml:space="preserve">Square the difference: </w:t>
      </w:r>
      <w:r>
        <w:rPr>
          <w:rFonts w:ascii="Consolas" w:cs="Consolas" w:eastAsia="Consolas" w:hAnsi="Consolas"/>
          <w:sz w:val="18"/>
          <w:szCs w:val="18"/>
        </w:rPr>
        <w:t xml:space="preserve">2^2 = 4</w:t>
      </w:r>
      <w:r>
        <w:t xml:space="preserve">. Write as </w:t>
      </w:r>
      <w:r>
        <w:rPr>
          <w:rFonts w:ascii="Consolas" w:cs="Consolas" w:eastAsia="Consolas" w:hAnsi="Consolas"/>
          <w:sz w:val="18"/>
          <w:szCs w:val="18"/>
        </w:rPr>
        <w:t xml:space="preserve">04</w:t>
      </w:r>
      <w:r>
        <w:t xml:space="preserve">.</w:t>
      </w:r>
    </w:p>
    <w:p>
      <w:pPr>
        <w:pStyle w:val="ListParagraph"/>
        <w:numPr>
          <w:ilvl w:val="0"/>
          <w:numId w:val="1"/>
        </w:numPr>
        <w:spacing w:after="60"/>
      </w:pPr>
      <w:r>
        <w:t xml:space="preserve">Result: </w:t>
      </w:r>
      <w:r>
        <w:rPr>
          <w:rFonts w:ascii="Consolas" w:cs="Consolas" w:eastAsia="Consolas" w:hAnsi="Consolas"/>
          <w:sz w:val="18"/>
          <w:szCs w:val="18"/>
        </w:rPr>
        <w:t xml:space="preserve">2304</w:t>
      </w:r>
      <w:r>
        <w:t xml:space="preserve">.</w:t>
      </w:r>
    </w:p>
    <w:p>
      <w:pPr>
        <w:pStyle w:val="ListParagraph"/>
        <w:numPr>
          <w:ilvl w:val="0"/>
          <w:numId w:val="1"/>
        </w:numPr>
        <w:spacing w:after="60"/>
      </w:pPr>
      <w:r>
        <w:t xml:space="preserve">Example: </w:t>
      </w:r>
      <w:r>
        <w:rPr>
          <w:rFonts w:ascii="Consolas" w:cs="Consolas" w:eastAsia="Consolas" w:hAnsi="Consolas"/>
          <w:sz w:val="18"/>
          <w:szCs w:val="18"/>
        </w:rPr>
        <w:t xml:space="preserve">53^2</w:t>
      </w:r>
      <w:r>
        <w:t xml:space="preserve">.</w:t>
      </w:r>
    </w:p>
    <w:p>
      <w:pPr>
        <w:pStyle w:val="ListParagraph"/>
        <w:numPr>
          <w:ilvl w:val="0"/>
          <w:numId w:val="1"/>
        </w:numPr>
        <w:spacing w:after="60"/>
      </w:pPr>
      <w:r>
        <w:rPr>
          <w:rFonts w:ascii="Consolas" w:cs="Consolas" w:eastAsia="Consolas" w:hAnsi="Consolas"/>
          <w:sz w:val="18"/>
          <w:szCs w:val="18"/>
        </w:rPr>
        <w:t xml:space="preserve">53</w:t>
      </w:r>
      <w:r>
        <w:t xml:space="preserve"> is </w:t>
      </w:r>
      <w:r>
        <w:rPr>
          <w:rFonts w:ascii="Consolas" w:cs="Consolas" w:eastAsia="Consolas" w:hAnsi="Consolas"/>
          <w:sz w:val="18"/>
          <w:szCs w:val="18"/>
        </w:rPr>
        <w:t xml:space="preserve">3</w:t>
      </w:r>
      <w:r>
        <w:t xml:space="preserve"> more than </w:t>
      </w:r>
      <w:r>
        <w:rPr>
          <w:rFonts w:ascii="Consolas" w:cs="Consolas" w:eastAsia="Consolas" w:hAnsi="Consolas"/>
          <w:sz w:val="18"/>
          <w:szCs w:val="18"/>
        </w:rPr>
        <w:t xml:space="preserve">50</w:t>
      </w:r>
      <w:r>
        <w:t xml:space="preserve">.</w:t>
      </w:r>
    </w:p>
    <w:p>
      <w:pPr>
        <w:pStyle w:val="ListParagraph"/>
        <w:numPr>
          <w:ilvl w:val="0"/>
          <w:numId w:val="1"/>
        </w:numPr>
        <w:spacing w:after="60"/>
      </w:pPr>
      <w:r>
        <w:t xml:space="preserve">Add </w:t>
      </w:r>
      <w:r>
        <w:rPr>
          <w:rFonts w:ascii="Consolas" w:cs="Consolas" w:eastAsia="Consolas" w:hAnsi="Consolas"/>
          <w:sz w:val="18"/>
          <w:szCs w:val="18"/>
        </w:rPr>
        <w:t xml:space="preserve">3</w:t>
      </w:r>
      <w:r>
        <w:t xml:space="preserve"> to </w:t>
      </w:r>
      <w:r>
        <w:rPr>
          <w:rFonts w:ascii="Consolas" w:cs="Consolas" w:eastAsia="Consolas" w:hAnsi="Consolas"/>
          <w:sz w:val="18"/>
          <w:szCs w:val="18"/>
        </w:rPr>
        <w:t xml:space="preserve">25</w:t>
      </w:r>
      <w:r>
        <w:t xml:space="preserve">: </w:t>
      </w:r>
      <w:r>
        <w:rPr>
          <w:rFonts w:ascii="Consolas" w:cs="Consolas" w:eastAsia="Consolas" w:hAnsi="Consolas"/>
          <w:sz w:val="18"/>
          <w:szCs w:val="18"/>
        </w:rPr>
        <w:t xml:space="preserve">25 + 3 = 28</w:t>
      </w:r>
      <w:r>
        <w:t xml:space="preserve">. This is the first part.</w:t>
      </w:r>
    </w:p>
    <w:p>
      <w:pPr>
        <w:pStyle w:val="ListParagraph"/>
        <w:numPr>
          <w:ilvl w:val="0"/>
          <w:numId w:val="1"/>
        </w:numPr>
        <w:spacing w:after="60"/>
      </w:pPr>
      <w:r>
        <w:t xml:space="preserve">Square the difference: </w:t>
      </w:r>
      <w:r>
        <w:rPr>
          <w:rFonts w:ascii="Consolas" w:cs="Consolas" w:eastAsia="Consolas" w:hAnsi="Consolas"/>
          <w:sz w:val="18"/>
          <w:szCs w:val="18"/>
        </w:rPr>
        <w:t xml:space="preserve">3^2 = 9</w:t>
      </w:r>
      <w:r>
        <w:t xml:space="preserve">. Write as </w:t>
      </w:r>
      <w:r>
        <w:rPr>
          <w:rFonts w:ascii="Consolas" w:cs="Consolas" w:eastAsia="Consolas" w:hAnsi="Consolas"/>
          <w:sz w:val="18"/>
          <w:szCs w:val="18"/>
        </w:rPr>
        <w:t xml:space="preserve">09</w:t>
      </w:r>
      <w:r>
        <w:t xml:space="preserve">.</w:t>
      </w:r>
    </w:p>
    <w:p>
      <w:pPr>
        <w:pStyle w:val="ListParagraph"/>
        <w:numPr>
          <w:ilvl w:val="0"/>
          <w:numId w:val="1"/>
        </w:numPr>
        <w:spacing w:after="60"/>
      </w:pPr>
      <w:r>
        <w:t xml:space="preserve">Result: </w:t>
      </w:r>
      <w:r>
        <w:rPr>
          <w:rFonts w:ascii="Consolas" w:cs="Consolas" w:eastAsia="Consolas" w:hAnsi="Consolas"/>
          <w:sz w:val="18"/>
          <w:szCs w:val="18"/>
        </w:rPr>
        <w:t xml:space="preserve">2809</w:t>
      </w:r>
      <w:r>
        <w:t xml:space="preserve">.</w:t>
      </w:r>
    </w:p>
    <w:p>
      <w:pPr>
        <w:pStyle w:val="ListParagraph"/>
        <w:numPr>
          <w:ilvl w:val="0"/>
          <w:numId w:val="1"/>
        </w:numPr>
        <w:spacing w:after="60"/>
      </w:pPr>
      <w:r>
        <w:rPr>
          <w:b/>
          <w:bCs/>
        </w:rPr>
        <w:t xml:space="preserve">Cubes</w:t>
      </w:r>
      <w:r>
        <w:t xml:space="preserve">: While there are tricks for larger cubes, for prelims, focus on memorization and recognizing common perfect cubes. For instance, knowing </w:t>
      </w:r>
      <w:r>
        <w:rPr>
          <w:rFonts w:ascii="Consolas" w:cs="Consolas" w:eastAsia="Consolas" w:hAnsi="Consolas"/>
          <w:sz w:val="18"/>
          <w:szCs w:val="18"/>
        </w:rPr>
        <w:t xml:space="preserve">7^3 = 343</w:t>
      </w:r>
      <w:r>
        <w:t xml:space="preserve"> and </w:t>
      </w:r>
      <w:r>
        <w:rPr>
          <w:rFonts w:ascii="Consolas" w:cs="Consolas" w:eastAsia="Consolas" w:hAnsi="Consolas"/>
          <w:sz w:val="18"/>
          <w:szCs w:val="18"/>
        </w:rPr>
        <w:t xml:space="preserve">12^3 = 1728</w:t>
      </w:r>
      <w:r>
        <w:t xml:space="preserve"> is more useful than a complex calculation method under time pressure.</w:t>
      </w:r>
    </w:p>
    <w:p>
      <w:pPr>
        <w:spacing w:after="140"/>
      </w:pPr>
      <w:r>
        <w:t xml:space="preserve">Practice these tricks daily. Apply them in your simplification problems. Do not just read them; actively use them until they become second nature. This active application is what builds speed and accuracy.</w:t>
      </w:r>
    </w:p>
    <w:p>
      <w:pPr>
        <w:pStyle w:val="Heading2"/>
      </w:pPr>
      <w:r>
        <w:t xml:space="preserve">Simplification with Fractions, Decimals, and Powers</w:t>
      </w:r>
    </w:p>
    <w:p>
      <w:pPr>
        <w:spacing w:after="120"/>
      </w:pPr>
      <w:r>
        <w:rPr>
          <w:rFonts w:ascii="Arial" w:cs="Arial" w:eastAsia="Arial" w:hAnsi="Arial"/>
          <w:color w:val="666666"/>
          <w:sz w:val="15"/>
          <w:szCs w:val="15"/>
        </w:rPr>
        <w:t xml:space="preserve">Covers: Simplification Fraction and Decimal Based Questions in Maths | Adda247 Banking Classes | Lec-4 · Simplification Power Questions in Maths | Adda247 Banking Classes | Lec-5</w:t>
      </w:r>
    </w:p>
    <w:p>
      <w:pPr>
        <w:spacing w:after="140"/>
      </w:pPr>
      <w:r>
        <w:t xml:space="preserve">Simplification problems frequently involve fractions, decimals, and powers. A solid understanding of how to manipulate these forms is essential for accurate and fast calculations.</w:t>
      </w:r>
    </w:p>
    <w:p>
      <w:pPr>
        <w:pStyle w:val="Heading4"/>
        <w:spacing w:after="80" w:before="200"/>
      </w:pPr>
      <w:r>
        <w:t xml:space="preserve">Fractions</w:t>
      </w:r>
    </w:p>
    <w:p>
      <w:pPr>
        <w:pStyle w:val="ListParagraph"/>
        <w:numPr>
          <w:ilvl w:val="0"/>
          <w:numId w:val="1"/>
        </w:numPr>
        <w:spacing w:after="60"/>
      </w:pPr>
      <w:r>
        <w:rPr>
          <w:b/>
          <w:bCs/>
        </w:rPr>
        <w:t xml:space="preserve">Addition and Subtraction</w:t>
      </w:r>
      <w:r>
        <w:t xml:space="preserve">: Find a common denominator. For example, </w:t>
      </w:r>
      <w:r>
        <w:rPr>
          <w:rFonts w:ascii="Consolas" w:cs="Consolas" w:eastAsia="Consolas" w:hAnsi="Consolas"/>
          <w:sz w:val="18"/>
          <w:szCs w:val="18"/>
        </w:rPr>
        <w:t xml:space="preserve">1/3 + 1/4 = 4/12 + 3/12 = 7/12</w:t>
      </w:r>
      <w:r>
        <w:t xml:space="preserve">.</w:t>
      </w:r>
    </w:p>
    <w:p>
      <w:pPr>
        <w:pStyle w:val="ListParagraph"/>
        <w:numPr>
          <w:ilvl w:val="0"/>
          <w:numId w:val="1"/>
        </w:numPr>
        <w:spacing w:after="60"/>
      </w:pPr>
      <w:r>
        <w:rPr>
          <w:b/>
          <w:bCs/>
        </w:rPr>
        <w:t xml:space="preserve">Multiplication</w:t>
      </w:r>
      <w:r>
        <w:t xml:space="preserve">: Multiply numerators together and denominators together. </w:t>
      </w:r>
      <w:r>
        <w:rPr>
          <w:rFonts w:ascii="Consolas" w:cs="Consolas" w:eastAsia="Consolas" w:hAnsi="Consolas"/>
          <w:sz w:val="18"/>
          <w:szCs w:val="18"/>
        </w:rPr>
        <w:t xml:space="preserve">(2/3) * (4/5) = (2*4) / (3*5) = 8/15</w:t>
      </w:r>
      <w:r>
        <w:t xml:space="preserve">.</w:t>
      </w:r>
    </w:p>
    <w:p>
      <w:pPr>
        <w:pStyle w:val="ListParagraph"/>
        <w:numPr>
          <w:ilvl w:val="0"/>
          <w:numId w:val="1"/>
        </w:numPr>
        <w:spacing w:after="60"/>
      </w:pPr>
      <w:r>
        <w:rPr>
          <w:b/>
          <w:bCs/>
        </w:rPr>
        <w:t xml:space="preserve">Division</w:t>
      </w:r>
      <w:r>
        <w:t xml:space="preserve">: Multiply the first fraction by the reciprocal of the second fraction. </w:t>
      </w:r>
      <w:r>
        <w:rPr>
          <w:rFonts w:ascii="Consolas" w:cs="Consolas" w:eastAsia="Consolas" w:hAnsi="Consolas"/>
          <w:sz w:val="18"/>
          <w:szCs w:val="18"/>
        </w:rPr>
        <w:t xml:space="preserve">(3/4) / (1/2) = (3/4) * (2/1) = 6/4 = 3/2</w:t>
      </w:r>
      <w:r>
        <w:t xml:space="preserve">.</w:t>
      </w:r>
    </w:p>
    <w:p>
      <w:pPr>
        <w:pStyle w:val="ListParagraph"/>
        <w:numPr>
          <w:ilvl w:val="0"/>
          <w:numId w:val="1"/>
        </w:numPr>
        <w:spacing w:after="60"/>
      </w:pPr>
      <w:r>
        <w:rPr>
          <w:b/>
          <w:bCs/>
        </w:rPr>
        <w:t xml:space="preserve">Mixed Fractions</w:t>
      </w:r>
      <w:r>
        <w:t xml:space="preserve">: Convert mixed fractions to improper fractions before performing operations. </w:t>
      </w:r>
      <w:r>
        <w:rPr>
          <w:rFonts w:ascii="Consolas" w:cs="Consolas" w:eastAsia="Consolas" w:hAnsi="Consolas"/>
          <w:sz w:val="18"/>
          <w:szCs w:val="18"/>
        </w:rPr>
        <w:t xml:space="preserve">2 1/3 = (2*3 + 1)/3 = 7/3</w:t>
      </w:r>
      <w:r>
        <w:t xml:space="preserve">.</w:t>
      </w:r>
    </w:p>
    <w:p>
      <w:pPr>
        <w:pStyle w:val="ListParagraph"/>
        <w:numPr>
          <w:ilvl w:val="0"/>
          <w:numId w:val="1"/>
        </w:numPr>
        <w:spacing w:after="60"/>
      </w:pPr>
      <w:r>
        <w:rPr>
          <w:b/>
          <w:bCs/>
        </w:rPr>
        <w:t xml:space="preserve">Fraction to Decimal/Percentage Conversion</w:t>
      </w:r>
      <w:r>
        <w:t xml:space="preserve">: Memorize common conversions. For example, </w:t>
      </w:r>
      <w:r>
        <w:rPr>
          <w:rFonts w:ascii="Consolas" w:cs="Consolas" w:eastAsia="Consolas" w:hAnsi="Consolas"/>
          <w:sz w:val="18"/>
          <w:szCs w:val="18"/>
        </w:rPr>
        <w:t xml:space="preserve">1/2 = 0.5 = 50%</w:t>
      </w:r>
      <w:r>
        <w:t xml:space="preserve">, </w:t>
      </w:r>
      <w:r>
        <w:rPr>
          <w:rFonts w:ascii="Consolas" w:cs="Consolas" w:eastAsia="Consolas" w:hAnsi="Consolas"/>
          <w:sz w:val="18"/>
          <w:szCs w:val="18"/>
        </w:rPr>
        <w:t xml:space="preserve">1/4 = 0.25 = 25%</w:t>
      </w:r>
      <w:r>
        <w:t xml:space="preserve">, </w:t>
      </w:r>
      <w:r>
        <w:rPr>
          <w:rFonts w:ascii="Consolas" w:cs="Consolas" w:eastAsia="Consolas" w:hAnsi="Consolas"/>
          <w:sz w:val="18"/>
          <w:szCs w:val="18"/>
        </w:rPr>
        <w:t xml:space="preserve">1/8 = 0.125 = 12.5%</w:t>
      </w:r>
      <w:r>
        <w:t xml:space="preserve">, </w:t>
      </w:r>
      <w:r>
        <w:rPr>
          <w:rFonts w:ascii="Consolas" w:cs="Consolas" w:eastAsia="Consolas" w:hAnsi="Consolas"/>
          <w:sz w:val="18"/>
          <w:szCs w:val="18"/>
        </w:rPr>
        <w:t xml:space="preserve">1/3 = 0.333... = 33.33%</w:t>
      </w:r>
      <w:r>
        <w:t xml:space="preserve">.</w:t>
      </w:r>
    </w:p>
    <w:p>
      <w:pPr>
        <w:pStyle w:val="Heading4"/>
        <w:spacing w:after="80" w:before="200"/>
      </w:pPr>
      <w:r>
        <w:t xml:space="preserve">Decimals</w:t>
      </w:r>
    </w:p>
    <w:p>
      <w:pPr>
        <w:pStyle w:val="ListParagraph"/>
        <w:numPr>
          <w:ilvl w:val="0"/>
          <w:numId w:val="1"/>
        </w:numPr>
        <w:spacing w:after="60"/>
      </w:pPr>
      <w:r>
        <w:rPr>
          <w:b/>
          <w:bCs/>
        </w:rPr>
        <w:t xml:space="preserve">Addition and Subtraction</w:t>
      </w:r>
      <w:r>
        <w:t xml:space="preserve">: Align the decimal points vertically before adding or subtracting. </w:t>
      </w:r>
      <w:r>
        <w:rPr>
          <w:rFonts w:ascii="Consolas" w:cs="Consolas" w:eastAsia="Consolas" w:hAnsi="Consolas"/>
          <w:sz w:val="18"/>
          <w:szCs w:val="18"/>
        </w:rPr>
        <w:t xml:space="preserve">12.34 + 5.6 = 17.94</w:t>
      </w:r>
      <w:r>
        <w:t xml:space="preserve">.</w:t>
      </w:r>
    </w:p>
    <w:p>
      <w:pPr>
        <w:pStyle w:val="ListParagraph"/>
        <w:numPr>
          <w:ilvl w:val="0"/>
          <w:numId w:val="1"/>
        </w:numPr>
        <w:spacing w:after="60"/>
      </w:pPr>
      <w:r>
        <w:rPr>
          <w:b/>
          <w:bCs/>
        </w:rPr>
        <w:t xml:space="preserve">Multiplication</w:t>
      </w:r>
      <w:r>
        <w:t xml:space="preserve">: Multiply the numbers as if they were whole numbers. Then, count the total number of decimal places in the original numbers and place the decimal point in the product accordingly. </w:t>
      </w:r>
      <w:r>
        <w:rPr>
          <w:rFonts w:ascii="Consolas" w:cs="Consolas" w:eastAsia="Consolas" w:hAnsi="Consolas"/>
          <w:sz w:val="18"/>
          <w:szCs w:val="18"/>
        </w:rPr>
        <w:t xml:space="preserve">2.5 * 1.2 = 3.00</w:t>
      </w:r>
      <w:r>
        <w:t xml:space="preserve"> (one decimal place in 2.5, one in 1.2, so two in the product).</w:t>
      </w:r>
    </w:p>
    <w:p>
      <w:pPr>
        <w:pStyle w:val="ListParagraph"/>
        <w:numPr>
          <w:ilvl w:val="0"/>
          <w:numId w:val="1"/>
        </w:numPr>
        <w:spacing w:after="60"/>
      </w:pPr>
      <w:r>
        <w:rPr>
          <w:b/>
          <w:bCs/>
        </w:rPr>
        <w:t xml:space="preserve">Division</w:t>
      </w:r>
      <w:r>
        <w:t xml:space="preserve">: If the divisor is a decimal, convert it to a whole number by moving the decimal point to the right. Move the decimal point in the dividend the same number of places. </w:t>
      </w:r>
      <w:r>
        <w:rPr>
          <w:rFonts w:ascii="Consolas" w:cs="Consolas" w:eastAsia="Consolas" w:hAnsi="Consolas"/>
          <w:sz w:val="18"/>
          <w:szCs w:val="18"/>
        </w:rPr>
        <w:t xml:space="preserve">1.25 / 0.5 = 12.5 / 5 = 2.5</w:t>
      </w:r>
      <w:r>
        <w:t xml:space="preserve">.</w:t>
      </w:r>
    </w:p>
    <w:p>
      <w:pPr>
        <w:pStyle w:val="Heading4"/>
        <w:spacing w:after="80" w:before="200"/>
      </w:pPr>
      <w:r>
        <w:t xml:space="preserve">Powers (Exponents)</w:t>
      </w:r>
    </w:p>
    <w:p>
      <w:pPr>
        <w:spacing w:after="140"/>
      </w:pPr>
      <w:r>
        <w:t xml:space="preserve">Powers represent repeated multiplication. Understanding exponent rules simplifies calculations.</w:t>
      </w:r>
    </w:p>
    <w:p>
      <w:pPr>
        <w:pStyle w:val="ListParagraph"/>
        <w:numPr>
          <w:ilvl w:val="0"/>
          <w:numId w:val="1"/>
        </w:numPr>
        <w:spacing w:after="60"/>
      </w:pPr>
      <w:r>
        <w:rPr>
          <w:b/>
          <w:bCs/>
        </w:rPr>
        <w:t xml:space="preserve">Product Rule</w:t>
      </w:r>
      <w:r>
        <w:t xml:space="preserve">: </w:t>
      </w:r>
      <w:r>
        <w:rPr>
          <w:rFonts w:ascii="Consolas" w:cs="Consolas" w:eastAsia="Consolas" w:hAnsi="Consolas"/>
          <w:sz w:val="18"/>
          <w:szCs w:val="18"/>
        </w:rPr>
        <w:t xml:space="preserve">x^a * x^b = x^(a+b)</w:t>
      </w:r>
      <w:r>
        <w:t xml:space="preserve">. Example: </w:t>
      </w:r>
      <w:r>
        <w:rPr>
          <w:rFonts w:ascii="Consolas" w:cs="Consolas" w:eastAsia="Consolas" w:hAnsi="Consolas"/>
          <w:sz w:val="18"/>
          <w:szCs w:val="18"/>
        </w:rPr>
        <w:t xml:space="preserve">2^3 * 2^4 = 2^(3+4) = 2^7</w:t>
      </w:r>
      <w:r>
        <w:t xml:space="preserve">.</w:t>
      </w:r>
    </w:p>
    <w:p>
      <w:pPr>
        <w:pStyle w:val="ListParagraph"/>
        <w:numPr>
          <w:ilvl w:val="0"/>
          <w:numId w:val="1"/>
        </w:numPr>
        <w:spacing w:after="60"/>
      </w:pPr>
      <w:r>
        <w:rPr>
          <w:b/>
          <w:bCs/>
        </w:rPr>
        <w:t xml:space="preserve">Quotient Rule</w:t>
      </w:r>
      <w:r>
        <w:t xml:space="preserve">: </w:t>
      </w:r>
      <w:r>
        <w:rPr>
          <w:rFonts w:ascii="Consolas" w:cs="Consolas" w:eastAsia="Consolas" w:hAnsi="Consolas"/>
          <w:sz w:val="18"/>
          <w:szCs w:val="18"/>
        </w:rPr>
        <w:t xml:space="preserve">x^a / x^b = x^(a-b)</w:t>
      </w:r>
      <w:r>
        <w:t xml:space="preserve">. Example: </w:t>
      </w:r>
      <w:r>
        <w:rPr>
          <w:rFonts w:ascii="Consolas" w:cs="Consolas" w:eastAsia="Consolas" w:hAnsi="Consolas"/>
          <w:sz w:val="18"/>
          <w:szCs w:val="18"/>
        </w:rPr>
        <w:t xml:space="preserve">3^5 / 3^2 = 3^(5-2) = 3^3</w:t>
      </w:r>
      <w:r>
        <w:t xml:space="preserve">.</w:t>
      </w:r>
    </w:p>
    <w:p>
      <w:pPr>
        <w:pStyle w:val="ListParagraph"/>
        <w:numPr>
          <w:ilvl w:val="0"/>
          <w:numId w:val="1"/>
        </w:numPr>
        <w:spacing w:after="60"/>
      </w:pPr>
      <w:r>
        <w:rPr>
          <w:b/>
          <w:bCs/>
        </w:rPr>
        <w:t xml:space="preserve">Power Rule</w:t>
      </w:r>
      <w:r>
        <w:t xml:space="preserve">: </w:t>
      </w:r>
      <w:r>
        <w:rPr>
          <w:rFonts w:ascii="Consolas" w:cs="Consolas" w:eastAsia="Consolas" w:hAnsi="Consolas"/>
          <w:sz w:val="18"/>
          <w:szCs w:val="18"/>
        </w:rPr>
        <w:t xml:space="preserve">(x^a)^b = x^(a*b)</w:t>
      </w:r>
      <w:r>
        <w:t xml:space="preserve">. Example: </w:t>
      </w:r>
      <w:r>
        <w:rPr>
          <w:rFonts w:ascii="Consolas" w:cs="Consolas" w:eastAsia="Consolas" w:hAnsi="Consolas"/>
          <w:sz w:val="18"/>
          <w:szCs w:val="18"/>
        </w:rPr>
        <w:t xml:space="preserve">(5^2)^3 = 5^(2*3) = 5^6</w:t>
      </w:r>
      <w:r>
        <w:t xml:space="preserve">.</w:t>
      </w:r>
    </w:p>
    <w:p>
      <w:pPr>
        <w:pStyle w:val="ListParagraph"/>
        <w:numPr>
          <w:ilvl w:val="0"/>
          <w:numId w:val="1"/>
        </w:numPr>
        <w:spacing w:after="60"/>
      </w:pPr>
      <w:r>
        <w:rPr>
          <w:b/>
          <w:bCs/>
        </w:rPr>
        <w:t xml:space="preserve">Zero Exponent Rule</w:t>
      </w:r>
      <w:r>
        <w:t xml:space="preserve">: </w:t>
      </w:r>
      <w:r>
        <w:rPr>
          <w:rFonts w:ascii="Consolas" w:cs="Consolas" w:eastAsia="Consolas" w:hAnsi="Consolas"/>
          <w:sz w:val="18"/>
          <w:szCs w:val="18"/>
        </w:rPr>
        <w:t xml:space="preserve">x^0 = 1</w:t>
      </w:r>
      <w:r>
        <w:t xml:space="preserve"> (for any non-zero x). Example: </w:t>
      </w:r>
      <w:r>
        <w:rPr>
          <w:rFonts w:ascii="Consolas" w:cs="Consolas" w:eastAsia="Consolas" w:hAnsi="Consolas"/>
          <w:sz w:val="18"/>
          <w:szCs w:val="18"/>
        </w:rPr>
        <w:t xml:space="preserve">7^0 = 1</w:t>
      </w:r>
      <w:r>
        <w:t xml:space="preserve">.</w:t>
      </w:r>
    </w:p>
    <w:p>
      <w:pPr>
        <w:pStyle w:val="ListParagraph"/>
        <w:numPr>
          <w:ilvl w:val="0"/>
          <w:numId w:val="1"/>
        </w:numPr>
        <w:spacing w:after="60"/>
      </w:pPr>
      <w:r>
        <w:rPr>
          <w:b/>
          <w:bCs/>
        </w:rPr>
        <w:t xml:space="preserve">Negative Exponent Rule</w:t>
      </w:r>
      <w:r>
        <w:t xml:space="preserve">: </w:t>
      </w:r>
      <w:r>
        <w:rPr>
          <w:rFonts w:ascii="Consolas" w:cs="Consolas" w:eastAsia="Consolas" w:hAnsi="Consolas"/>
          <w:sz w:val="18"/>
          <w:szCs w:val="18"/>
        </w:rPr>
        <w:t xml:space="preserve">x^(-a) = 1/x^a</w:t>
      </w:r>
      <w:r>
        <w:t xml:space="preserve">. Example: </w:t>
      </w:r>
      <w:r>
        <w:rPr>
          <w:rFonts w:ascii="Consolas" w:cs="Consolas" w:eastAsia="Consolas" w:hAnsi="Consolas"/>
          <w:sz w:val="18"/>
          <w:szCs w:val="18"/>
        </w:rPr>
        <w:t xml:space="preserve">4^(-2) = 1/4^2 = 1/16</w:t>
      </w:r>
      <w:r>
        <w:t xml:space="preserve">.</w:t>
      </w:r>
    </w:p>
    <w:p>
      <w:pPr>
        <w:pStyle w:val="Heading4"/>
        <w:spacing w:after="80" w:before="200"/>
      </w:pPr>
      <w:r>
        <w:t xml:space="preserve">Square Roots and Cube Roots</w:t>
      </w:r>
    </w:p>
    <w:p>
      <w:pPr>
        <w:pStyle w:val="ListParagraph"/>
        <w:numPr>
          <w:ilvl w:val="0"/>
          <w:numId w:val="1"/>
        </w:numPr>
        <w:spacing w:after="60"/>
      </w:pPr>
      <w:r>
        <w:rPr>
          <w:b/>
          <w:bCs/>
        </w:rPr>
        <w:t xml:space="preserve">Perfect Squares and Cubes</w:t>
      </w:r>
      <w:r>
        <w:t xml:space="preserve">: Recognize common perfect squares and cubes from memorization. For example, </w:t>
      </w:r>
      <w:r>
        <w:rPr>
          <w:rFonts w:ascii="Consolas" w:cs="Consolas" w:eastAsia="Consolas" w:hAnsi="Consolas"/>
          <w:sz w:val="18"/>
          <w:szCs w:val="18"/>
        </w:rPr>
        <w:t xml:space="preserve">sqrt(625) = 25</w:t>
      </w:r>
      <w:r>
        <w:t xml:space="preserve">, </w:t>
      </w:r>
      <w:r>
        <w:rPr>
          <w:rFonts w:ascii="Consolas" w:cs="Consolas" w:eastAsia="Consolas" w:hAnsi="Consolas"/>
          <w:sz w:val="18"/>
          <w:szCs w:val="18"/>
        </w:rPr>
        <w:t xml:space="preserve">cbrt(1331) = 11</w:t>
      </w:r>
      <w:r>
        <w:t xml:space="preserve">.</w:t>
      </w:r>
    </w:p>
    <w:p>
      <w:pPr>
        <w:pStyle w:val="ListParagraph"/>
        <w:numPr>
          <w:ilvl w:val="0"/>
          <w:numId w:val="1"/>
        </w:numPr>
        <w:spacing w:after="60"/>
      </w:pPr>
      <w:r>
        <w:rPr>
          <w:b/>
          <w:bCs/>
        </w:rPr>
        <w:t xml:space="preserve">Unit Digit Method</w:t>
      </w:r>
      <w:r>
        <w:t xml:space="preserve">: For perfect square roots, the unit digit of the number can help determine the unit digit of its square root. For example, if a number ends in 6, its square root will end in 4 or 6. If it ends in 9, its square root will end in 3 or 7. This helps narrow down options quickly.</w:t>
      </w:r>
    </w:p>
    <w:p>
      <w:pPr>
        <w:spacing w:after="140"/>
      </w:pPr>
      <w:r>
        <w:t xml:space="preserve">Common errors include misplacing decimal points, incorrect application of exponent rules, and confusion between square roots and cube roots. Practice problems that combine these elements to build comprehensive proficiency.</w:t>
      </w:r>
    </w:p>
    <w:p>
      <w:pPr>
        <w:pStyle w:val="Heading2"/>
      </w:pPr>
      <w:r>
        <w:t xml:space="preserve">Comprehensive Simplification Practice and Exam Strategy</w:t>
      </w:r>
    </w:p>
    <w:p>
      <w:pPr>
        <w:spacing w:after="120"/>
      </w:pPr>
      <w:r>
        <w:rPr>
          <w:rFonts w:ascii="Arial" w:cs="Arial" w:eastAsia="Arial" w:hAnsi="Arial"/>
          <w:color w:val="666666"/>
          <w:sz w:val="15"/>
          <w:szCs w:val="15"/>
        </w:rPr>
        <w:t xml:space="preserve">Covers: Simplification Miscellaneous Questions | Maths | Adda247 Banking Classes | Lec-6 · Simplification Previous Year Questions | Maths | Adda247 Banking Classes | Lec-7</w:t>
      </w:r>
    </w:p>
    <w:p>
      <w:pPr>
        <w:spacing w:after="140"/>
      </w:pPr>
      <w:r>
        <w:t xml:space="preserve">After learning the foundational concepts and tricks, the next critical step is consistent and strategic practice. Simplification problems in exams often combine various elements: fractions, decimals, percentages, powers, squares, and cubes. Your ability to quickly identify and apply the correct technique for each part of a complex expression is key.</w:t>
      </w:r>
    </w:p>
    <w:p>
      <w:pPr>
        <w:pStyle w:val="Heading4"/>
        <w:spacing w:after="80" w:before="200"/>
      </w:pPr>
      <w:r>
        <w:t xml:space="preserve">Approximation Techniques</w:t>
      </w:r>
    </w:p>
    <w:p>
      <w:pPr>
        <w:spacing w:after="140"/>
      </w:pPr>
      <w:r>
        <w:t xml:space="preserve">Many simplification questions in bank exams require approximation rather than exact calculation. This is particularly true when options are widely spaced. Learn to round numbers effectively.</w:t>
      </w:r>
    </w:p>
    <w:p>
      <w:pPr>
        <w:pStyle w:val="ListParagraph"/>
        <w:numPr>
          <w:ilvl w:val="0"/>
          <w:numId w:val="1"/>
        </w:numPr>
        <w:spacing w:after="60"/>
      </w:pPr>
      <w:r>
        <w:t xml:space="preserve">Round numbers to the nearest integer or a convenient multiple. For example, </w:t>
      </w:r>
      <w:r>
        <w:rPr>
          <w:rFonts w:ascii="Consolas" w:cs="Consolas" w:eastAsia="Consolas" w:hAnsi="Consolas"/>
          <w:sz w:val="18"/>
          <w:szCs w:val="18"/>
        </w:rPr>
        <w:t xml:space="preserve">49.98%</w:t>
      </w:r>
      <w:r>
        <w:t xml:space="preserve"> becomes </w:t>
      </w:r>
      <w:r>
        <w:rPr>
          <w:rFonts w:ascii="Consolas" w:cs="Consolas" w:eastAsia="Consolas" w:hAnsi="Consolas"/>
          <w:sz w:val="18"/>
          <w:szCs w:val="18"/>
        </w:rPr>
        <w:t xml:space="preserve">50%</w:t>
      </w:r>
      <w:r>
        <w:t xml:space="preserve">, </w:t>
      </w:r>
      <w:r>
        <w:rPr>
          <w:rFonts w:ascii="Consolas" w:cs="Consolas" w:eastAsia="Consolas" w:hAnsi="Consolas"/>
          <w:sz w:val="18"/>
          <w:szCs w:val="18"/>
        </w:rPr>
        <w:t xml:space="preserve">249.99</w:t>
      </w:r>
      <w:r>
        <w:t xml:space="preserve"> becomes </w:t>
      </w:r>
      <w:r>
        <w:rPr>
          <w:rFonts w:ascii="Consolas" w:cs="Consolas" w:eastAsia="Consolas" w:hAnsi="Consolas"/>
          <w:sz w:val="18"/>
          <w:szCs w:val="18"/>
        </w:rPr>
        <w:t xml:space="preserve">250</w:t>
      </w:r>
      <w:r>
        <w:t xml:space="preserve">.</w:t>
      </w:r>
    </w:p>
    <w:p>
      <w:pPr>
        <w:pStyle w:val="ListParagraph"/>
        <w:numPr>
          <w:ilvl w:val="0"/>
          <w:numId w:val="1"/>
        </w:numPr>
        <w:spacing w:after="60"/>
      </w:pPr>
      <w:r>
        <w:t xml:space="preserve">Example: </w:t>
      </w:r>
      <w:r>
        <w:rPr>
          <w:rFonts w:ascii="Consolas" w:cs="Consolas" w:eastAsia="Consolas" w:hAnsi="Consolas"/>
          <w:sz w:val="18"/>
          <w:szCs w:val="18"/>
        </w:rPr>
        <w:t xml:space="preserve">(49.98% of 249.99) + (30.01% of 150.02)</w:t>
      </w:r>
    </w:p>
    <w:p>
      <w:pPr>
        <w:pStyle w:val="ListParagraph"/>
        <w:numPr>
          <w:ilvl w:val="0"/>
          <w:numId w:val="1"/>
        </w:numPr>
        <w:spacing w:after="60"/>
      </w:pPr>
      <w:r>
        <w:t xml:space="preserve">Approximate: </w:t>
      </w:r>
      <w:r>
        <w:rPr>
          <w:rFonts w:ascii="Consolas" w:cs="Consolas" w:eastAsia="Consolas" w:hAnsi="Consolas"/>
          <w:sz w:val="18"/>
          <w:szCs w:val="18"/>
        </w:rPr>
        <w:t xml:space="preserve">(50% of 250) + (30% of 150)</w:t>
      </w:r>
    </w:p>
    <w:p>
      <w:pPr>
        <w:pStyle w:val="ListParagraph"/>
        <w:numPr>
          <w:ilvl w:val="0"/>
          <w:numId w:val="1"/>
        </w:numPr>
        <w:spacing w:after="60"/>
      </w:pPr>
      <w:r>
        <w:t xml:space="preserve">Calculate: </w:t>
      </w:r>
      <w:r>
        <w:rPr>
          <w:rFonts w:ascii="Consolas" w:cs="Consolas" w:eastAsia="Consolas" w:hAnsi="Consolas"/>
          <w:sz w:val="18"/>
          <w:szCs w:val="18"/>
        </w:rPr>
        <w:t xml:space="preserve">(1/2 * 250) + (3/10 * 150)</w:t>
      </w:r>
    </w:p>
    <w:p>
      <w:pPr>
        <w:pStyle w:val="ListParagraph"/>
        <w:numPr>
          <w:ilvl w:val="0"/>
          <w:numId w:val="1"/>
        </w:numPr>
        <w:spacing w:after="60"/>
      </w:pPr>
      <w:r>
        <w:t xml:space="preserve">Result: </w:t>
      </w:r>
      <w:r>
        <w:rPr>
          <w:rFonts w:ascii="Consolas" w:cs="Consolas" w:eastAsia="Consolas" w:hAnsi="Consolas"/>
          <w:sz w:val="18"/>
          <w:szCs w:val="18"/>
        </w:rPr>
        <w:t xml:space="preserve">125 + 45 = 170</w:t>
      </w:r>
    </w:p>
    <w:p>
      <w:pPr>
        <w:spacing w:after="140"/>
      </w:pPr>
      <w:r>
        <w:t xml:space="preserve">Understand when to approximate. If the options are very close, a more precise calculation might be needed. Always check the question's instructions.</w:t>
      </w:r>
    </w:p>
    <w:p>
      <w:pPr>
        <w:pStyle w:val="Heading4"/>
        <w:spacing w:after="80" w:before="200"/>
      </w:pPr>
      <w:r>
        <w:t xml:space="preserve">Speed and Accuracy</w:t>
      </w:r>
    </w:p>
    <w:p>
      <w:pPr>
        <w:spacing w:after="140"/>
      </w:pPr>
      <w:r>
        <w:t xml:space="preserve">Initially, focus on achieving accuracy. Speed will develop naturally with repeated practice. Do not sacrifice correctness for speed. Once you are consistently accurate, start timing yourself. Aim to solve simplification questions within 20-30 seconds each.</w:t>
      </w:r>
    </w:p>
    <w:p>
      <w:pPr>
        <w:pStyle w:val="Heading4"/>
        <w:spacing w:after="80" w:before="200"/>
      </w:pPr>
      <w:r>
        <w:t xml:space="preserve">Time Management</w:t>
      </w:r>
    </w:p>
    <w:p>
      <w:pPr>
        <w:spacing w:after="140"/>
      </w:pPr>
      <w:r>
        <w:t xml:space="preserve">Allocate a specific amount of time for the simplification section in mock tests. For instance, if there are 10 simplification questions, try to complete them within 3-5 minutes. This discipline helps you manage the overall exam time effectively.</w:t>
      </w:r>
    </w:p>
    <w:p>
      <w:pPr>
        <w:pStyle w:val="Heading4"/>
        <w:spacing w:after="80" w:before="200"/>
      </w:pPr>
      <w:r>
        <w:t xml:space="preserve">Analyzing Mistakes</w:t>
      </w:r>
    </w:p>
    <w:p>
      <w:pPr>
        <w:spacing w:after="140"/>
      </w:pPr>
      <w:r>
        <w:t xml:space="preserve">After every practice session or mock test, review your incorrect answers. Categorize your errors:</w:t>
      </w:r>
    </w:p>
    <w:p>
      <w:pPr>
        <w:pStyle w:val="ListParagraph"/>
        <w:numPr>
          <w:ilvl w:val="0"/>
          <w:numId w:val="1"/>
        </w:numPr>
        <w:spacing w:after="60"/>
      </w:pPr>
      <w:r>
        <w:rPr>
          <w:b/>
          <w:bCs/>
        </w:rPr>
        <w:t xml:space="preserve">Conceptual errors</w:t>
      </w:r>
      <w:r>
        <w:t xml:space="preserve">: Did you misunderstand a rule like BODMAS or an exponent property?</w:t>
      </w:r>
    </w:p>
    <w:p>
      <w:pPr>
        <w:pStyle w:val="ListParagraph"/>
        <w:numPr>
          <w:ilvl w:val="0"/>
          <w:numId w:val="1"/>
        </w:numPr>
        <w:spacing w:after="60"/>
      </w:pPr>
      <w:r>
        <w:rPr>
          <w:b/>
          <w:bCs/>
        </w:rPr>
        <w:t xml:space="preserve">Calculation errors</w:t>
      </w:r>
      <w:r>
        <w:t xml:space="preserve">: Was it a simple addition or multiplication mistake?</w:t>
      </w:r>
    </w:p>
    <w:p>
      <w:pPr>
        <w:pStyle w:val="ListParagraph"/>
        <w:numPr>
          <w:ilvl w:val="0"/>
          <w:numId w:val="1"/>
        </w:numPr>
        <w:spacing w:after="60"/>
      </w:pPr>
      <w:r>
        <w:rPr>
          <w:b/>
          <w:bCs/>
        </w:rPr>
        <w:t xml:space="preserve">Time management errors</w:t>
      </w:r>
      <w:r>
        <w:t xml:space="preserve">: Did you spend too much time on one question?</w:t>
      </w:r>
    </w:p>
    <w:p>
      <w:pPr>
        <w:spacing w:after="140"/>
      </w:pPr>
      <w:r>
        <w:t xml:space="preserve">An error log can be very helpful. Note down the type of mistake and the correct approach. This focused review prevents repeating the same errors.</w:t>
      </w:r>
    </w:p>
    <w:p>
      <w:pPr>
        <w:pStyle w:val="Heading4"/>
        <w:spacing w:after="80" w:before="200"/>
      </w:pPr>
      <w:r>
        <w:t xml:space="preserve">Previous Year Questions (PYQs)</w:t>
      </w:r>
    </w:p>
    <w:p>
      <w:pPr>
        <w:spacing w:after="140"/>
      </w:pPr>
      <w:r>
        <w:t xml:space="preserve">Solving Previous Year Questions is indispensable. PYQs provide insight into the actual exam pattern, difficulty level, and common question types. They help you understand the examiners' expectations. Integrate PYQs into your daily practice routine. This final stage of practice consolidates all your learning and prepares you for the exam environment.</w:t>
      </w:r>
    </w:p>
    <w:p>
      <w:pPr>
        <w:pStyle w:val="Heading3"/>
      </w:pPr>
      <w:r>
        <w:t xml:space="preserve">Key Takeaways</w:t>
      </w:r>
    </w:p>
    <w:p>
      <w:pPr>
        <w:pStyle w:val="ListParagraph"/>
        <w:numPr>
          <w:ilvl w:val="0"/>
          <w:numId w:val="1"/>
        </w:numPr>
        <w:spacing w:after="60"/>
      </w:pPr>
      <w:r>
        <w:t xml:space="preserve">Simplification is a high-scoring section in bank exams requiring both speed and accuracy.</w:t>
      </w:r>
    </w:p>
    <w:p>
      <w:pPr>
        <w:pStyle w:val="ListParagraph"/>
        <w:numPr>
          <w:ilvl w:val="0"/>
          <w:numId w:val="1"/>
        </w:numPr>
        <w:spacing w:after="60"/>
      </w:pPr>
      <w:r>
        <w:t xml:space="preserve">Mastering the BODMAS rule is fundamental for correctly solving simplification problems.</w:t>
      </w:r>
    </w:p>
    <w:p>
      <w:pPr>
        <w:pStyle w:val="ListParagraph"/>
        <w:numPr>
          <w:ilvl w:val="0"/>
          <w:numId w:val="1"/>
        </w:numPr>
        <w:spacing w:after="60"/>
      </w:pPr>
      <w:r>
        <w:t xml:space="preserve">Memorizing squares up to 30 and cubes up to 15-20 significantly boosts calculation speed.</w:t>
      </w:r>
    </w:p>
    <w:p>
      <w:pPr>
        <w:pStyle w:val="ListParagraph"/>
        <w:numPr>
          <w:ilvl w:val="0"/>
          <w:numId w:val="1"/>
        </w:numPr>
        <w:spacing w:after="60"/>
      </w:pPr>
      <w:r>
        <w:t xml:space="preserve">Efficient multiplication and division tricks save valuable time during the exam.</w:t>
      </w:r>
    </w:p>
    <w:p>
      <w:pPr>
        <w:pStyle w:val="ListParagraph"/>
        <w:numPr>
          <w:ilvl w:val="0"/>
          <w:numId w:val="1"/>
        </w:numPr>
        <w:spacing w:after="60"/>
      </w:pPr>
      <w:r>
        <w:t xml:space="preserve">A strong grasp of fraction, decimal, and exponent rules is essential for varied problem types.</w:t>
      </w:r>
    </w:p>
    <w:p>
      <w:pPr>
        <w:pStyle w:val="ListParagraph"/>
        <w:numPr>
          <w:ilvl w:val="0"/>
          <w:numId w:val="1"/>
        </w:numPr>
        <w:spacing w:after="60"/>
      </w:pPr>
      <w:r>
        <w:t xml:space="preserve">Consistent practice, including timed sessions and previous year questions, is key to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simplification considered a crucial topic for bank exams, and what two main skills does it test?</w:t>
      </w:r>
    </w:p>
    <w:p>
      <w:pPr>
        <w:spacing w:after="60"/>
      </w:pPr>
      <w:r>
        <w:t xml:space="preserve">2. </w:t>
      </w:r>
      <w:r>
        <w:t xml:space="preserve">Explain the BODMAS rule with a simple example.</w:t>
      </w:r>
    </w:p>
    <w:p>
      <w:pPr>
        <w:spacing w:after="60"/>
      </w:pPr>
      <w:r>
        <w:t xml:space="preserve">3. </w:t>
      </w:r>
      <w:r>
        <w:t xml:space="preserve">Describe one quick trick for calculating the square of a number ending in 5.</w:t>
      </w:r>
    </w:p>
    <w:p>
      <w:pPr>
        <w:spacing w:after="60"/>
      </w:pPr>
      <w:r>
        <w:t xml:space="preserve">4. </w:t>
      </w:r>
      <w:r>
        <w:t xml:space="preserve">How do you handle division involving fractions, for example, 3/4 divided by 1/2?</w:t>
      </w:r>
    </w:p>
    <w:p>
      <w:pPr>
        <w:spacing w:after="60"/>
      </w:pPr>
      <w:r>
        <w:t xml:space="preserve">5. </w:t>
      </w:r>
      <w:r>
        <w:t xml:space="preserve">When is it appropriate to use approximation techniques in simplification problems?</w:t>
      </w:r>
    </w:p>
    <w:p>
      <w:pPr>
        <w:pStyle w:val="Heading1"/>
        <w:pageBreakBefore/>
      </w:pPr>
      <w:r>
        <w:t xml:space="preserve">Chapter 2: Quantitative Aptitude Foundation</w:t>
      </w:r>
    </w:p>
    <w:p>
      <w:pPr>
        <w:spacing w:after="140"/>
      </w:pPr>
      <w:r>
        <w:t xml:space="preserve">This chapter focuses on building core quantitative aptitude skills essential for banking exams. You will learn efficient techniques for approximation, a critical skill for quick calculations without a calculator. The chapter also covers the fundamental concepts of ratio and proportion, which form the backbone of many arithmetic problems. Finally, you will apply these concepts to solve problems related to ages, a common question type in competitive exams. Mastering these topics will significantly enhance your speed and accuracy in the quantitative aptitude section.</w:t>
      </w:r>
    </w:p>
    <w:p>
      <w:pPr>
        <w:pStyle w:val="Heading2"/>
      </w:pPr>
      <w:r>
        <w:t xml:space="preserve">Mastering Approximation for Speed and Accuracy</w:t>
      </w:r>
    </w:p>
    <w:p>
      <w:pPr>
        <w:spacing w:after="120"/>
      </w:pPr>
      <w:r>
        <w:rPr>
          <w:rFonts w:ascii="Arial" w:cs="Arial" w:eastAsia="Arial" w:hAnsi="Arial"/>
          <w:color w:val="666666"/>
          <w:sz w:val="15"/>
          <w:szCs w:val="15"/>
        </w:rPr>
        <w:t xml:space="preserve">Covers: Approximation Prelims Level Questions in Maths | Adda247 Banking Classes | Lec-8 · Approximation Mains Level Questions in Maths | Adda247 Banking Classes | Lec-9</w:t>
      </w:r>
    </w:p>
    <w:p>
      <w:pPr>
        <w:spacing w:after="140"/>
      </w:pPr>
      <w:r>
        <w:t xml:space="preserve">Approximation is a vital skill in competitive exams like Bank PO and Clerk. It allows you to quickly estimate the answer to a calculation without performing exact, time-consuming arithmetic. Since calculators are not permitted, developing strong approximation abilities is key to solving problems efficiently.</w:t>
      </w:r>
    </w:p>
    <w:p>
      <w:pPr>
        <w:pStyle w:val="Heading4"/>
        <w:spacing w:after="80" w:before="200"/>
      </w:pPr>
      <w:r>
        <w:t xml:space="preserve">Basic Rules of Approximation</w:t>
      </w:r>
    </w:p>
    <w:p>
      <w:pPr>
        <w:pStyle w:val="ListParagraph"/>
        <w:numPr>
          <w:ilvl w:val="0"/>
          <w:numId w:val="2"/>
        </w:numPr>
        <w:spacing w:after="60"/>
      </w:pPr>
      <w:r>
        <w:rPr>
          <w:b/>
          <w:bCs/>
        </w:rPr>
        <w:t xml:space="preserve">Rounding Off Numbers:</w:t>
      </w:r>
      <w:r>
        <w:t xml:space="preserve"> The most common rule is to round numbers to their nearest whole integer or a convenient multiple. If the decimal part is 0.5 or greater, round up. If it is less than 0.5, round down. For example, 24.98 becomes 25, 399.99 becomes 400, and 15.01 becomes 15. Sometimes, rounding to the nearest ten or hundred is more helpful, such as changing 498 to 500.</w:t>
      </w:r>
    </w:p>
    <w:p>
      <w:pPr>
        <w:pStyle w:val="ListParagraph"/>
        <w:numPr>
          <w:ilvl w:val="0"/>
          <w:numId w:val="2"/>
        </w:numPr>
        <w:spacing w:after="60"/>
      </w:pPr>
      <w:r>
        <w:rPr>
          <w:b/>
          <w:bCs/>
        </w:rPr>
        <w:t xml:space="preserve">Order of Operations (BODMAS/PEMDAS):</w:t>
      </w:r>
      <w:r>
        <w:t xml:space="preserve"> Always follow the correct order of operations: Brackets, Orders (powers and square roots), Division, Multiplication, Addition, Subtraction. Ignoring this order will lead to incorrect approximations.</w:t>
      </w:r>
    </w:p>
    <w:p>
      <w:pPr>
        <w:pStyle w:val="ListParagraph"/>
        <w:numPr>
          <w:ilvl w:val="0"/>
          <w:numId w:val="2"/>
        </w:numPr>
        <w:spacing w:after="60"/>
      </w:pPr>
      <w:r>
        <w:rPr>
          <w:b/>
          <w:bCs/>
        </w:rPr>
        <w:t xml:space="preserve">Percentage Approximation:</w:t>
      </w:r>
      <w:r>
        <w:t xml:space="preserve"> Convert percentages to easily manageable fractions or decimals. For instance, 24.98% can be approximated as 25% (or 1/4), 9.8% as 10% (or 1/10).</w:t>
      </w:r>
    </w:p>
    <w:p>
      <w:pPr>
        <w:pStyle w:val="Heading4"/>
        <w:spacing w:after="80" w:before="200"/>
      </w:pPr>
      <w:r>
        <w:t xml:space="preserve">Worked Examples</w:t>
      </w:r>
    </w:p>
    <w:p>
      <w:pPr>
        <w:spacing w:after="140"/>
      </w:pPr>
      <w:r>
        <w:t xml:space="preserve">Let us look at some examples, ranging from prelims to mains level complexity.</w:t>
      </w:r>
    </w:p>
    <w:p>
      <w:pPr>
        <w:spacing w:after="140"/>
      </w:pPr>
      <w:r>
        <w:rPr>
          <w:b/>
          <w:bCs/>
        </w:rPr>
        <w:t xml:space="preserve">Example 1 (Prelims Level):</w:t>
      </w:r>
      <w:r>
        <w:t xml:space="preserve">
Find the approximate value of: </w:t>
      </w:r>
      <w:r>
        <w:rPr>
          <w:rFonts w:ascii="Consolas" w:cs="Consolas" w:eastAsia="Consolas" w:hAnsi="Consolas"/>
          <w:sz w:val="18"/>
          <w:szCs w:val="18"/>
        </w:rPr>
        <w:t xml:space="preserve">(24.98% of 399.99) + (15.01 * 9.98)</w:t>
      </w:r>
    </w:p>
    <w:p>
      <w:pPr>
        <w:spacing w:after="140"/>
      </w:pPr>
      <w:r>
        <w:rPr>
          <w:b/>
          <w:bCs/>
        </w:rPr>
        <w:t xml:space="preserve">Step-by-step Solution:</w:t>
      </w:r>
    </w:p>
    <w:p>
      <w:pPr>
        <w:pStyle w:val="ListParagraph"/>
        <w:numPr>
          <w:ilvl w:val="0"/>
          <w:numId w:val="2"/>
        </w:numPr>
        <w:spacing w:after="60"/>
      </w:pPr>
      <w:r>
        <w:t xml:space="preserve">Approximate the numbers: 24.98% ≈ 25%, 399.99 ≈ 400, 15.01 ≈ 15, 9.98 ≈ 10.</w:t>
      </w:r>
    </w:p>
    <w:p>
      <w:pPr>
        <w:pStyle w:val="ListParagraph"/>
        <w:numPr>
          <w:ilvl w:val="0"/>
          <w:numId w:val="2"/>
        </w:numPr>
        <w:spacing w:after="60"/>
      </w:pPr>
      <w:r>
        <w:t xml:space="preserve">Substitute the approximated values into the expression:</w:t>
      </w:r>
    </w:p>
    <w:p>
      <w:pPr>
        <w:keepLines/>
        <w:shd w:fill="F5F5F5" w:val="clear"/>
        <w:spacing w:after="160" w:line="252"/>
        <w:ind w:left="227" w:right="227"/>
      </w:pPr>
      <w:r>
        <w:rPr>
          <w:rFonts w:ascii="Consolas" w:cs="Consolas" w:eastAsia="Consolas" w:hAnsi="Consolas"/>
          <w:sz w:val="17"/>
          <w:szCs w:val="17"/>
        </w:rPr>
        <w:t xml:space="preserve">(25% of 400) + (15 * 10)</w:t>
      </w:r>
    </w:p>
    <w:p>
      <w:pPr>
        <w:pStyle w:val="ListParagraph"/>
        <w:numPr>
          <w:ilvl w:val="0"/>
          <w:numId w:val="2"/>
        </w:numPr>
        <w:spacing w:after="60"/>
      </w:pPr>
      <w:r>
        <w:t xml:space="preserve">Perform the calculations following BODMAS:</w:t>
      </w:r>
    </w:p>
    <w:p>
      <w:pPr>
        <w:keepLines/>
        <w:shd w:fill="F5F5F5" w:val="clear"/>
        <w:spacing w:after="0" w:line="252"/>
        <w:ind w:left="227" w:right="227"/>
      </w:pPr>
      <w:r>
        <w:rPr>
          <w:rFonts w:ascii="Consolas" w:cs="Consolas" w:eastAsia="Consolas" w:hAnsi="Consolas"/>
          <w:sz w:val="17"/>
          <w:szCs w:val="17"/>
        </w:rPr>
        <w:t xml:space="preserve">(1/4 * 400) + 150</w:t>
      </w:r>
    </w:p>
    <w:p>
      <w:pPr>
        <w:keepLines/>
        <w:shd w:fill="F5F5F5" w:val="clear"/>
        <w:spacing w:after="0" w:line="252"/>
        <w:ind w:left="227" w:right="227"/>
      </w:pPr>
      <w:r>
        <w:rPr>
          <w:rFonts w:ascii="Consolas" w:cs="Consolas" w:eastAsia="Consolas" w:hAnsi="Consolas"/>
          <w:sz w:val="17"/>
          <w:szCs w:val="17"/>
        </w:rPr>
        <w:t xml:space="preserve">100 + 150</w:t>
      </w:r>
    </w:p>
    <w:p>
      <w:pPr>
        <w:keepLines/>
        <w:shd w:fill="F5F5F5" w:val="clear"/>
        <w:spacing w:after="160" w:line="252"/>
        <w:ind w:left="227" w:right="227"/>
      </w:pPr>
      <w:r>
        <w:rPr>
          <w:rFonts w:ascii="Consolas" w:cs="Consolas" w:eastAsia="Consolas" w:hAnsi="Consolas"/>
          <w:sz w:val="17"/>
          <w:szCs w:val="17"/>
        </w:rPr>
        <w:t xml:space="preserve">250</w:t>
      </w:r>
    </w:p>
    <w:p>
      <w:pPr>
        <w:spacing w:after="140"/>
      </w:pPr>
      <w:r>
        <w:t xml:space="preserve"> The approximate value is 250.</w:t>
      </w:r>
    </w:p>
    <w:p>
      <w:pPr>
        <w:spacing w:after="140"/>
      </w:pPr>
      <w:r>
        <w:rPr>
          <w:b/>
          <w:bCs/>
        </w:rPr>
        <w:t xml:space="preserve">Example 2 (Mains Level):</w:t>
      </w:r>
      <w:r>
        <w:t xml:space="preserve">
Find the approximate value of: </w:t>
      </w:r>
      <w:r>
        <w:rPr>
          <w:rFonts w:ascii="Consolas" w:cs="Consolas" w:eastAsia="Consolas" w:hAnsi="Consolas"/>
          <w:sz w:val="18"/>
          <w:szCs w:val="18"/>
        </w:rPr>
        <w:t xml:space="preserve">sqrt(80.99 * 120.98 / 4.01) + (14.99)^2 - 50.05</w:t>
      </w:r>
    </w:p>
    <w:p>
      <w:pPr>
        <w:spacing w:after="140"/>
      </w:pPr>
      <w:r>
        <w:rPr>
          <w:b/>
          <w:bCs/>
        </w:rPr>
        <w:t xml:space="preserve">Step-by-step Solution:</w:t>
      </w:r>
    </w:p>
    <w:p>
      <w:pPr>
        <w:pStyle w:val="ListParagraph"/>
        <w:numPr>
          <w:ilvl w:val="0"/>
          <w:numId w:val="2"/>
        </w:numPr>
        <w:spacing w:after="60"/>
      </w:pPr>
      <w:r>
        <w:t xml:space="preserve">Approximate the numbers: 80.99 ≈ 81, 120.98 ≈ 121, 4.01 ≈ 4, 14.99 ≈ 15, 50.05 ≈ 50.</w:t>
      </w:r>
    </w:p>
    <w:p>
      <w:pPr>
        <w:pStyle w:val="ListParagraph"/>
        <w:numPr>
          <w:ilvl w:val="0"/>
          <w:numId w:val="2"/>
        </w:numPr>
        <w:spacing w:after="60"/>
      </w:pPr>
      <w:r>
        <w:t xml:space="preserve">Substitute the approximated values:</w:t>
      </w:r>
    </w:p>
    <w:p>
      <w:pPr>
        <w:keepLines/>
        <w:shd w:fill="F5F5F5" w:val="clear"/>
        <w:spacing w:after="160" w:line="252"/>
        <w:ind w:left="227" w:right="227"/>
      </w:pPr>
      <w:r>
        <w:rPr>
          <w:rFonts w:ascii="Consolas" w:cs="Consolas" w:eastAsia="Consolas" w:hAnsi="Consolas"/>
          <w:sz w:val="17"/>
          <w:szCs w:val="17"/>
        </w:rPr>
        <w:t xml:space="preserve">sqrt(81 * 121 / 4) + (15)^2 - 50</w:t>
      </w:r>
    </w:p>
    <w:p>
      <w:pPr>
        <w:pStyle w:val="ListParagraph"/>
        <w:numPr>
          <w:ilvl w:val="0"/>
          <w:numId w:val="2"/>
        </w:numPr>
        <w:spacing w:after="60"/>
      </w:pPr>
      <w:r>
        <w:t xml:space="preserve">Perform calculations using BODMAS:</w:t>
      </w:r>
    </w:p>
    <w:p>
      <w:pPr>
        <w:pStyle w:val="ListParagraph"/>
        <w:numPr>
          <w:ilvl w:val="0"/>
          <w:numId w:val="1"/>
        </w:numPr>
        <w:spacing w:after="60"/>
      </w:pPr>
      <w:r>
        <w:t xml:space="preserve">First, inside the square root (multiplication and division):</w:t>
      </w:r>
    </w:p>
    <w:p>
      <w:pPr>
        <w:keepLines/>
        <w:shd w:fill="F5F5F5" w:val="clear"/>
        <w:spacing w:after="0" w:line="252"/>
        <w:ind w:left="227" w:right="227"/>
      </w:pPr>
      <w:r>
        <w:rPr>
          <w:rFonts w:ascii="Consolas" w:cs="Consolas" w:eastAsia="Consolas" w:hAnsi="Consolas"/>
          <w:sz w:val="17"/>
          <w:szCs w:val="17"/>
        </w:rPr>
        <w:t xml:space="preserve">sqrt( (81 * 121) / 4 )</w:t>
      </w:r>
    </w:p>
    <w:p>
      <w:pPr>
        <w:keepLines/>
        <w:shd w:fill="F5F5F5" w:val="clear"/>
        <w:spacing w:after="0" w:line="252"/>
        <w:ind w:left="227" w:right="227"/>
      </w:pPr>
      <w:r>
        <w:rPr>
          <w:rFonts w:ascii="Consolas" w:cs="Consolas" w:eastAsia="Consolas" w:hAnsi="Consolas"/>
          <w:sz w:val="17"/>
          <w:szCs w:val="17"/>
        </w:rPr>
        <w:t xml:space="preserve">sqrt( 9801 / 4 )</w:t>
      </w:r>
    </w:p>
    <w:p>
      <w:pPr>
        <w:keepLines/>
        <w:shd w:fill="F5F5F5" w:val="clear"/>
        <w:spacing w:after="160" w:line="252"/>
        <w:ind w:left="227" w:right="227"/>
      </w:pPr>
      <w:r>
        <w:rPr>
          <w:rFonts w:ascii="Consolas" w:cs="Consolas" w:eastAsia="Consolas" w:hAnsi="Consolas"/>
          <w:sz w:val="17"/>
          <w:szCs w:val="17"/>
        </w:rPr>
        <w:t xml:space="preserve">sqrt( 2450.25 )</w:t>
      </w:r>
    </w:p>
    <w:p>
      <w:pPr>
        <w:spacing w:after="140"/>
      </w:pPr>
      <w:r>
        <w:t xml:space="preserve"> Alternatively, recognize perfect squares: </w:t>
      </w:r>
      <w:r>
        <w:rPr>
          <w:rFonts w:ascii="Consolas" w:cs="Consolas" w:eastAsia="Consolas" w:hAnsi="Consolas"/>
          <w:sz w:val="18"/>
          <w:szCs w:val="18"/>
        </w:rPr>
        <w:t xml:space="preserve">sqrt( (9^2 * 11^2) / 2^2 ) = sqrt( (9 * 11 / 2)^2 ) = 9 * 11 / 2 = 99 / 2 = 49.5</w:t>
      </w:r>
    </w:p>
    <w:p>
      <w:pPr>
        <w:pStyle w:val="ListParagraph"/>
        <w:numPr>
          <w:ilvl w:val="0"/>
          <w:numId w:val="1"/>
        </w:numPr>
        <w:spacing w:after="60"/>
      </w:pPr>
      <w:r>
        <w:t xml:space="preserve">Next, the power:</w:t>
      </w:r>
    </w:p>
    <w:p>
      <w:pPr>
        <w:keepLines/>
        <w:shd w:fill="F5F5F5" w:val="clear"/>
        <w:spacing w:after="160" w:line="252"/>
        <w:ind w:left="227" w:right="227"/>
      </w:pPr>
      <w:r>
        <w:rPr>
          <w:rFonts w:ascii="Consolas" w:cs="Consolas" w:eastAsia="Consolas" w:hAnsi="Consolas"/>
          <w:sz w:val="17"/>
          <w:szCs w:val="17"/>
        </w:rPr>
        <w:t xml:space="preserve">15^2 = 225</w:t>
      </w:r>
    </w:p>
    <w:p>
      <w:pPr>
        <w:pStyle w:val="ListParagraph"/>
        <w:numPr>
          <w:ilvl w:val="0"/>
          <w:numId w:val="1"/>
        </w:numPr>
        <w:spacing w:after="60"/>
      </w:pPr>
      <w:r>
        <w:t xml:space="preserve">Combine the results:</w:t>
      </w:r>
    </w:p>
    <w:p>
      <w:pPr>
        <w:keepLines/>
        <w:shd w:fill="F5F5F5" w:val="clear"/>
        <w:spacing w:after="0" w:line="252"/>
        <w:ind w:left="227" w:right="227"/>
      </w:pPr>
      <w:r>
        <w:rPr>
          <w:rFonts w:ascii="Consolas" w:cs="Consolas" w:eastAsia="Consolas" w:hAnsi="Consolas"/>
          <w:sz w:val="17"/>
          <w:szCs w:val="17"/>
        </w:rPr>
        <w:t xml:space="preserve">49.5 + 225 - 50</w:t>
      </w:r>
    </w:p>
    <w:p>
      <w:pPr>
        <w:keepLines/>
        <w:shd w:fill="F5F5F5" w:val="clear"/>
        <w:spacing w:after="0" w:line="252"/>
        <w:ind w:left="227" w:right="227"/>
      </w:pPr>
      <w:r>
        <w:rPr>
          <w:rFonts w:ascii="Consolas" w:cs="Consolas" w:eastAsia="Consolas" w:hAnsi="Consolas"/>
          <w:sz w:val="17"/>
          <w:szCs w:val="17"/>
        </w:rPr>
        <w:t xml:space="preserve">274.5 - 50</w:t>
      </w:r>
    </w:p>
    <w:p>
      <w:pPr>
        <w:keepLines/>
        <w:shd w:fill="F5F5F5" w:val="clear"/>
        <w:spacing w:after="160" w:line="252"/>
        <w:ind w:left="227" w:right="227"/>
      </w:pPr>
      <w:r>
        <w:rPr>
          <w:rFonts w:ascii="Consolas" w:cs="Consolas" w:eastAsia="Consolas" w:hAnsi="Consolas"/>
          <w:sz w:val="17"/>
          <w:szCs w:val="17"/>
        </w:rPr>
        <w:t xml:space="preserve">224.5</w:t>
      </w:r>
    </w:p>
    <w:p>
      <w:pPr>
        <w:spacing w:after="140"/>
      </w:pPr>
      <w:r>
        <w:t xml:space="preserve"> The approximate value is 224.5. Depending on the options, you might round 224.5 to 225.</w:t>
      </w:r>
    </w:p>
    <w:p>
      <w:pPr>
        <w:pStyle w:val="Heading4"/>
        <w:spacing w:after="80" w:before="200"/>
      </w:pPr>
      <w:r>
        <w:t xml:space="preserve">Practice Cues</w:t>
      </w:r>
    </w:p>
    <w:p>
      <w:pPr>
        <w:pStyle w:val="ListParagraph"/>
        <w:numPr>
          <w:ilvl w:val="0"/>
          <w:numId w:val="1"/>
        </w:numPr>
        <w:spacing w:after="60"/>
      </w:pPr>
      <w:r>
        <w:t xml:space="preserve">Practice rounding different types of numbers quickly. Focus on mental math.</w:t>
      </w:r>
    </w:p>
    <w:p>
      <w:pPr>
        <w:pStyle w:val="ListParagraph"/>
        <w:numPr>
          <w:ilvl w:val="0"/>
          <w:numId w:val="1"/>
        </w:numPr>
        <w:spacing w:after="60"/>
      </w:pPr>
      <w:r>
        <w:t xml:space="preserve">Solve problems with mixed operations, paying close attention to BODMAS.</w:t>
      </w:r>
    </w:p>
    <w:p>
      <w:pPr>
        <w:pStyle w:val="ListParagraph"/>
        <w:numPr>
          <w:ilvl w:val="0"/>
          <w:numId w:val="1"/>
        </w:numPr>
        <w:spacing w:after="60"/>
      </w:pPr>
      <w:r>
        <w:t xml:space="preserve">Regularly attempt approximation questions from previous year papers to build speed and accuracy.</w:t>
      </w:r>
    </w:p>
    <w:p>
      <w:pPr>
        <w:pStyle w:val="Heading2"/>
      </w:pPr>
      <w:r>
        <w:t xml:space="preserve">Understanding Ratio, Proportion, and Age-Related Problems</w:t>
      </w:r>
    </w:p>
    <w:p>
      <w:pPr>
        <w:spacing w:after="120"/>
      </w:pPr>
      <w:r>
        <w:rPr>
          <w:rFonts w:ascii="Arial" w:cs="Arial" w:eastAsia="Arial" w:hAnsi="Arial"/>
          <w:color w:val="666666"/>
          <w:sz w:val="15"/>
          <w:szCs w:val="15"/>
        </w:rPr>
        <w:t xml:space="preserve">Covers: Ratio and Proportion | Arithmetic Math की शुरुआत | Shantanu Shukla Adda247 Banking Classes | Lec-10 · Ratio and Proportion (Class-2) | Arithmetic Maths | Adda247 Banking Classes | Lec-11 · Ratio and Proportion (Class-3) | Arithmetic Maths | Adda247 Banking Classes | Lec-12 · Problems on Ages in Maths | Adda247 Banking Classes | Lec-13</w:t>
      </w:r>
    </w:p>
    <w:p>
      <w:pPr>
        <w:spacing w:after="140"/>
      </w:pPr>
      <w:r>
        <w:t xml:space="preserve">Ratio and Proportion are fundamental concepts in quantitative aptitude. They are used in various arithmetic problems, including those involving ages, mixtures, time and work, and profit and loss. A solid understanding of these topics is crucial.</w:t>
      </w:r>
    </w:p>
    <w:p>
      <w:pPr>
        <w:pStyle w:val="Heading4"/>
        <w:spacing w:after="80" w:before="200"/>
      </w:pPr>
      <w:r>
        <w:t xml:space="preserve">Ratio</w:t>
      </w:r>
    </w:p>
    <w:p>
      <w:pPr>
        <w:spacing w:after="140"/>
      </w:pPr>
      <w:r>
        <w:t xml:space="preserve">A </w:t>
      </w:r>
      <w:r>
        <w:rPr>
          <w:b/>
          <w:bCs/>
        </w:rPr>
        <w:t xml:space="preserve">ratio</w:t>
      </w:r>
      <w:r>
        <w:t xml:space="preserve"> compares two quantities of the same kind. It shows how much of one quantity there is compared to another. A ratio can be written as </w:t>
      </w:r>
      <w:r>
        <w:rPr>
          <w:rFonts w:ascii="Consolas" w:cs="Consolas" w:eastAsia="Consolas" w:hAnsi="Consolas"/>
          <w:sz w:val="18"/>
          <w:szCs w:val="18"/>
        </w:rPr>
        <w:t xml:space="preserve">a:b</w:t>
      </w:r>
      <w:r>
        <w:t xml:space="preserve"> or </w:t>
      </w:r>
      <w:r>
        <w:rPr>
          <w:rFonts w:ascii="Consolas" w:cs="Consolas" w:eastAsia="Consolas" w:hAnsi="Consolas"/>
          <w:sz w:val="18"/>
          <w:szCs w:val="18"/>
        </w:rPr>
        <w:t xml:space="preserve">a/b</w:t>
      </w:r>
      <w:r>
        <w:t xml:space="preserve">, where 'a' is the antecedent and 'b' is the consequent. Ratios are always expressed in their simplest form.</w:t>
      </w:r>
    </w:p>
    <w:p>
      <w:pPr>
        <w:spacing w:after="140"/>
      </w:pPr>
      <w:r>
        <w:rPr>
          <w:b/>
          <w:bCs/>
        </w:rPr>
        <w:t xml:space="preserve">Example:</w:t>
      </w:r>
      <w:r>
        <w:t xml:space="preserve"> The ratio of 10 apples to 15 oranges is 10:15, which simplifies to 2:3 by dividing both numbers by their greatest common divisor, 5.</w:t>
      </w:r>
    </w:p>
    <w:p>
      <w:pPr>
        <w:spacing w:after="140"/>
      </w:pPr>
      <w:r>
        <w:rPr>
          <w:b/>
          <w:bCs/>
        </w:rPr>
        <w:t xml:space="preserve">Combining Ratios:</w:t>
      </w:r>
      <w:r>
        <w:t xml:space="preserve"> Often, you need to combine two or more ratios to find a combined ratio. For example, if A:B = 2:3 and B:C = 4:5, to find A:B:C, you must make the common term (B) equal in both ratios.</w:t>
      </w:r>
    </w:p>
    <w:p>
      <w:pPr>
        <w:pStyle w:val="ListParagraph"/>
        <w:numPr>
          <w:ilvl w:val="0"/>
          <w:numId w:val="2"/>
        </w:numPr>
        <w:spacing w:after="60"/>
      </w:pPr>
      <w:r>
        <w:t xml:space="preserve">Multiply the first ratio by 4: A:B = (2</w:t>
      </w:r>
      <w:r>
        <w:rPr>
          <w:i/>
          <w:iCs/>
        </w:rPr>
        <w:t xml:space="preserve">4):(3</w:t>
      </w:r>
      <w:r>
        <w:t xml:space="preserve">4) = 8:12.</w:t>
      </w:r>
    </w:p>
    <w:p>
      <w:pPr>
        <w:pStyle w:val="ListParagraph"/>
        <w:numPr>
          <w:ilvl w:val="0"/>
          <w:numId w:val="2"/>
        </w:numPr>
        <w:spacing w:after="60"/>
      </w:pPr>
      <w:r>
        <w:t xml:space="preserve">Multiply the second ratio by 3: B:C = (4</w:t>
      </w:r>
      <w:r>
        <w:rPr>
          <w:i/>
          <w:iCs/>
        </w:rPr>
        <w:t xml:space="preserve">3):(5</w:t>
      </w:r>
      <w:r>
        <w:t xml:space="preserve">3) = 12:15.</w:t>
      </w:r>
    </w:p>
    <w:p>
      <w:pPr>
        <w:pStyle w:val="ListParagraph"/>
        <w:numPr>
          <w:ilvl w:val="0"/>
          <w:numId w:val="2"/>
        </w:numPr>
        <w:spacing w:after="60"/>
      </w:pPr>
      <w:r>
        <w:t xml:space="preserve">Now, B is 12 in both, so A:B:C = 8:12:15.</w:t>
      </w:r>
    </w:p>
    <w:p>
      <w:pPr>
        <w:spacing w:after="140"/>
      </w:pPr>
      <w:r>
        <w:rPr>
          <w:b/>
          <w:bCs/>
        </w:rPr>
        <w:t xml:space="preserve">Distribution based on Ratio:</w:t>
      </w:r>
      <w:r>
        <w:t xml:space="preserve"> If an amount needs to be divided in a certain ratio, sum the ratio parts and divide the total amount by this sum to find the value of one part.</w:t>
      </w:r>
    </w:p>
    <w:p>
      <w:pPr>
        <w:spacing w:after="140"/>
      </w:pPr>
      <w:r>
        <w:rPr>
          <w:b/>
          <w:bCs/>
        </w:rPr>
        <w:t xml:space="preserve">Example:</w:t>
      </w:r>
      <w:r>
        <w:t xml:space="preserve"> Divide Rs 700 between two people in the ratio 3:4.</w:t>
      </w:r>
    </w:p>
    <w:p>
      <w:pPr>
        <w:pStyle w:val="ListParagraph"/>
        <w:numPr>
          <w:ilvl w:val="0"/>
          <w:numId w:val="2"/>
        </w:numPr>
        <w:spacing w:after="60"/>
      </w:pPr>
      <w:r>
        <w:t xml:space="preserve">Sum of ratio parts = 3 + 4 = 7.</w:t>
      </w:r>
    </w:p>
    <w:p>
      <w:pPr>
        <w:pStyle w:val="ListParagraph"/>
        <w:numPr>
          <w:ilvl w:val="0"/>
          <w:numId w:val="2"/>
        </w:numPr>
        <w:spacing w:after="60"/>
      </w:pPr>
      <w:r>
        <w:t xml:space="preserve">Value of one part = 700 / 7 = Rs 100.</w:t>
      </w:r>
    </w:p>
    <w:p>
      <w:pPr>
        <w:pStyle w:val="ListParagraph"/>
        <w:numPr>
          <w:ilvl w:val="0"/>
          <w:numId w:val="2"/>
        </w:numPr>
        <w:spacing w:after="60"/>
      </w:pPr>
      <w:r>
        <w:t xml:space="preserve">Shares are 3 * 100 = Rs 300 and 4 * 100 = Rs 400.</w:t>
      </w:r>
    </w:p>
    <w:p>
      <w:pPr>
        <w:pStyle w:val="Heading4"/>
        <w:spacing w:after="80" w:before="200"/>
      </w:pPr>
      <w:r>
        <w:t xml:space="preserve">Proportion</w:t>
      </w:r>
    </w:p>
    <w:p>
      <w:pPr>
        <w:spacing w:after="140"/>
      </w:pPr>
      <w:r>
        <w:t xml:space="preserve">A </w:t>
      </w:r>
      <w:r>
        <w:rPr>
          <w:b/>
          <w:bCs/>
        </w:rPr>
        <w:t xml:space="preserve">proportion</w:t>
      </w:r>
      <w:r>
        <w:t xml:space="preserve"> states that two ratios are equal. It is written as </w:t>
      </w:r>
      <w:r>
        <w:rPr>
          <w:rFonts w:ascii="Consolas" w:cs="Consolas" w:eastAsia="Consolas" w:hAnsi="Consolas"/>
          <w:sz w:val="18"/>
          <w:szCs w:val="18"/>
        </w:rPr>
        <w:t xml:space="preserve">a:b :: c:d</w:t>
      </w:r>
      <w:r>
        <w:t xml:space="preserve">, which means </w:t>
      </w:r>
      <w:r>
        <w:rPr>
          <w:rFonts w:ascii="Consolas" w:cs="Consolas" w:eastAsia="Consolas" w:hAnsi="Consolas"/>
          <w:sz w:val="18"/>
          <w:szCs w:val="18"/>
        </w:rPr>
        <w:t xml:space="preserve">a/b = c/d</w:t>
      </w:r>
      <w:r>
        <w:t xml:space="preserve">. In a proportion, the product of the extremes (the first and last terms, 'a' and 'd') equals the product of the means (the middle terms, 'b' and 'c'). So, </w:t>
      </w:r>
      <w:r>
        <w:rPr>
          <w:rFonts w:ascii="Consolas" w:cs="Consolas" w:eastAsia="Consolas" w:hAnsi="Consolas"/>
          <w:sz w:val="18"/>
          <w:szCs w:val="18"/>
        </w:rPr>
        <w:t xml:space="preserve">ad = bc</w:t>
      </w:r>
      <w:r>
        <w:t xml:space="preserve">.</w:t>
      </w:r>
    </w:p>
    <w:p>
      <w:pPr>
        <w:spacing w:after="140"/>
      </w:pPr>
      <w:r>
        <w:rPr>
          <w:b/>
          <w:bCs/>
        </w:rPr>
        <w:t xml:space="preserve">Types of Proportion:</w:t>
      </w:r>
    </w:p>
    <w:p>
      <w:pPr>
        <w:pStyle w:val="ListParagraph"/>
        <w:numPr>
          <w:ilvl w:val="0"/>
          <w:numId w:val="1"/>
        </w:numPr>
        <w:spacing w:after="60"/>
      </w:pPr>
      <w:r>
        <w:rPr>
          <w:b/>
          <w:bCs/>
        </w:rPr>
        <w:t xml:space="preserve">Direct Proportion:</w:t>
      </w:r>
      <w:r>
        <w:t xml:space="preserve"> If one quantity increases, the other quantity also increases proportionally. For example, more items cost more money. </w:t>
      </w:r>
      <w:r>
        <w:rPr>
          <w:rFonts w:ascii="Consolas" w:cs="Consolas" w:eastAsia="Consolas" w:hAnsi="Consolas"/>
          <w:sz w:val="18"/>
          <w:szCs w:val="18"/>
        </w:rPr>
        <w:t xml:space="preserve">A1/B1 = A2/B2</w:t>
      </w:r>
      <w:r>
        <w:t xml:space="preserve">.</w:t>
      </w:r>
    </w:p>
    <w:p>
      <w:pPr>
        <w:pStyle w:val="ListParagraph"/>
        <w:numPr>
          <w:ilvl w:val="0"/>
          <w:numId w:val="1"/>
        </w:numPr>
        <w:spacing w:after="60"/>
      </w:pPr>
      <w:r>
        <w:rPr>
          <w:b/>
          <w:bCs/>
        </w:rPr>
        <w:t xml:space="preserve">Inverse Proportion:</w:t>
      </w:r>
      <w:r>
        <w:t xml:space="preserve"> If one quantity increases, the other quantity decreases proportionally. For example, more workers complete a job in less time. </w:t>
      </w:r>
      <w:r>
        <w:rPr>
          <w:rFonts w:ascii="Consolas" w:cs="Consolas" w:eastAsia="Consolas" w:hAnsi="Consolas"/>
          <w:sz w:val="18"/>
          <w:szCs w:val="18"/>
        </w:rPr>
        <w:t xml:space="preserve">A1 * B1 = A2 * B2</w:t>
      </w:r>
      <w:r>
        <w:t xml:space="preserve">.</w:t>
      </w:r>
    </w:p>
    <w:p>
      <w:pPr>
        <w:spacing w:after="140"/>
      </w:pPr>
      <w:r>
        <w:rPr>
          <w:b/>
          <w:bCs/>
        </w:rPr>
        <w:t xml:space="preserve">Example:</w:t>
      </w:r>
      <w:r>
        <w:t xml:space="preserve"> If 5 pens cost Rs 50, how much do 8 pens cost?
This is a direct proportion. Let the cost of 8 pens be </w:t>
      </w:r>
      <w:r>
        <w:rPr>
          <w:rFonts w:ascii="Consolas" w:cs="Consolas" w:eastAsia="Consolas" w:hAnsi="Consolas"/>
          <w:sz w:val="18"/>
          <w:szCs w:val="18"/>
        </w:rPr>
        <w:t xml:space="preserve">x</w:t>
      </w:r>
      <w:r>
        <w:t xml:space="preserve">.</w:t>
      </w:r>
    </w:p>
    <w:p>
      <w:pPr>
        <w:keepLines/>
        <w:shd w:fill="F5F5F5" w:val="clear"/>
        <w:spacing w:after="0" w:line="252"/>
        <w:ind w:left="227" w:right="227"/>
      </w:pPr>
      <w:r>
        <w:rPr>
          <w:rFonts w:ascii="Consolas" w:cs="Consolas" w:eastAsia="Consolas" w:hAnsi="Consolas"/>
          <w:sz w:val="17"/>
          <w:szCs w:val="17"/>
        </w:rPr>
        <w:t xml:space="preserve">5 pens / Rs 50 = 8 pens / Rs x</w:t>
      </w:r>
    </w:p>
    <w:p>
      <w:pPr>
        <w:keepLines/>
        <w:shd w:fill="F5F5F5" w:val="clear"/>
        <w:spacing w:after="0" w:line="252"/>
        <w:ind w:left="227" w:right="227"/>
      </w:pPr>
      <w:r>
        <w:rPr>
          <w:rFonts w:ascii="Consolas" w:cs="Consolas" w:eastAsia="Consolas" w:hAnsi="Consolas"/>
          <w:sz w:val="17"/>
          <w:szCs w:val="17"/>
        </w:rPr>
        <w:t xml:space="preserve">5/50 = 8/x</w:t>
      </w:r>
    </w:p>
    <w:p>
      <w:pPr>
        <w:keepLines/>
        <w:shd w:fill="F5F5F5" w:val="clear"/>
        <w:spacing w:after="0" w:line="252"/>
        <w:ind w:left="227" w:right="227"/>
      </w:pPr>
      <w:r>
        <w:rPr>
          <w:rFonts w:ascii="Consolas" w:cs="Consolas" w:eastAsia="Consolas" w:hAnsi="Consolas"/>
          <w:sz w:val="17"/>
          <w:szCs w:val="17"/>
        </w:rPr>
        <w:t xml:space="preserve">5x = 50 * 8</w:t>
      </w:r>
    </w:p>
    <w:p>
      <w:pPr>
        <w:keepLines/>
        <w:shd w:fill="F5F5F5" w:val="clear"/>
        <w:spacing w:after="0" w:line="252"/>
        <w:ind w:left="227" w:right="227"/>
      </w:pPr>
      <w:r>
        <w:rPr>
          <w:rFonts w:ascii="Consolas" w:cs="Consolas" w:eastAsia="Consolas" w:hAnsi="Consolas"/>
          <w:sz w:val="17"/>
          <w:szCs w:val="17"/>
        </w:rPr>
        <w:t xml:space="preserve">5x = 400</w:t>
      </w:r>
    </w:p>
    <w:p>
      <w:pPr>
        <w:keepLines/>
        <w:shd w:fill="F5F5F5" w:val="clear"/>
        <w:spacing w:after="160" w:line="252"/>
        <w:ind w:left="227" w:right="227"/>
      </w:pPr>
      <w:r>
        <w:rPr>
          <w:rFonts w:ascii="Consolas" w:cs="Consolas" w:eastAsia="Consolas" w:hAnsi="Consolas"/>
          <w:sz w:val="17"/>
          <w:szCs w:val="17"/>
        </w:rPr>
        <w:t xml:space="preserve">x = 80</w:t>
      </w:r>
    </w:p>
    <w:p>
      <w:pPr>
        <w:spacing w:after="140"/>
      </w:pPr>
      <w:r>
        <w:t xml:space="preserve">So, 8 pens cost Rs 80.</w:t>
      </w:r>
    </w:p>
    <w:p>
      <w:pPr>
        <w:pStyle w:val="Heading4"/>
        <w:spacing w:after="80" w:before="200"/>
      </w:pPr>
      <w:r>
        <w:t xml:space="preserve">Problems on Ages</w:t>
      </w:r>
    </w:p>
    <w:p>
      <w:pPr>
        <w:spacing w:after="140"/>
      </w:pPr>
      <w:r>
        <w:t xml:space="preserve">Problems on ages are a common application of ratios and linear equations. The key is to represent the current ages using variables and then form equations based on the given information about past or future ages.</w:t>
      </w:r>
    </w:p>
    <w:p>
      <w:pPr>
        <w:spacing w:after="140"/>
      </w:pPr>
      <w:r>
        <w:rPr>
          <w:b/>
          <w:bCs/>
        </w:rPr>
        <w:t xml:space="preserve">General Approach:</w:t>
      </w:r>
    </w:p>
    <w:p>
      <w:pPr>
        <w:pStyle w:val="ListParagraph"/>
        <w:numPr>
          <w:ilvl w:val="0"/>
          <w:numId w:val="2"/>
        </w:numPr>
        <w:spacing w:after="60"/>
      </w:pPr>
      <w:r>
        <w:t xml:space="preserve">Assign variables (e.g.,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y</w:t>
      </w:r>
      <w:r>
        <w:t xml:space="preserve">) to the present ages of the individuals.</w:t>
      </w:r>
    </w:p>
    <w:p>
      <w:pPr>
        <w:pStyle w:val="ListParagraph"/>
        <w:numPr>
          <w:ilvl w:val="0"/>
          <w:numId w:val="2"/>
        </w:numPr>
        <w:spacing w:after="60"/>
      </w:pPr>
      <w:r>
        <w:t xml:space="preserve">Formulate expressions for their ages in the past or future:</w:t>
      </w:r>
    </w:p>
    <w:p>
      <w:pPr>
        <w:pStyle w:val="ListParagraph"/>
        <w:numPr>
          <w:ilvl w:val="0"/>
          <w:numId w:val="1"/>
        </w:numPr>
        <w:spacing w:after="60"/>
      </w:pPr>
      <w:r>
        <w:rPr>
          <w:rFonts w:ascii="Consolas" w:cs="Consolas" w:eastAsia="Consolas" w:hAnsi="Consolas"/>
          <w:sz w:val="18"/>
          <w:szCs w:val="18"/>
        </w:rPr>
        <w:t xml:space="preserve">x</w:t>
      </w:r>
      <w:r>
        <w:t xml:space="preserve"> years ago: </w:t>
      </w:r>
      <w:r>
        <w:rPr>
          <w:rFonts w:ascii="Consolas" w:cs="Consolas" w:eastAsia="Consolas" w:hAnsi="Consolas"/>
          <w:sz w:val="18"/>
          <w:szCs w:val="18"/>
        </w:rPr>
        <w:t xml:space="preserve">Present age - x</w:t>
      </w:r>
    </w:p>
    <w:p>
      <w:pPr>
        <w:pStyle w:val="ListParagraph"/>
        <w:numPr>
          <w:ilvl w:val="0"/>
          <w:numId w:val="1"/>
        </w:numPr>
        <w:spacing w:after="60"/>
      </w:pPr>
      <w:r>
        <w:rPr>
          <w:rFonts w:ascii="Consolas" w:cs="Consolas" w:eastAsia="Consolas" w:hAnsi="Consolas"/>
          <w:sz w:val="18"/>
          <w:szCs w:val="18"/>
        </w:rPr>
        <w:t xml:space="preserve">x</w:t>
      </w:r>
      <w:r>
        <w:t xml:space="preserve"> years hence (or after </w:t>
      </w:r>
      <w:r>
        <w:rPr>
          <w:rFonts w:ascii="Consolas" w:cs="Consolas" w:eastAsia="Consolas" w:hAnsi="Consolas"/>
          <w:sz w:val="18"/>
          <w:szCs w:val="18"/>
        </w:rPr>
        <w:t xml:space="preserve">x</w:t>
      </w:r>
      <w:r>
        <w:t xml:space="preserve"> years): </w:t>
      </w:r>
      <w:r>
        <w:rPr>
          <w:rFonts w:ascii="Consolas" w:cs="Consolas" w:eastAsia="Consolas" w:hAnsi="Consolas"/>
          <w:sz w:val="18"/>
          <w:szCs w:val="18"/>
        </w:rPr>
        <w:t xml:space="preserve">Present age + x</w:t>
      </w:r>
    </w:p>
    <w:p>
      <w:pPr>
        <w:pStyle w:val="ListParagraph"/>
        <w:numPr>
          <w:ilvl w:val="0"/>
          <w:numId w:val="2"/>
        </w:numPr>
        <w:spacing w:after="60"/>
      </w:pPr>
      <w:r>
        <w:t xml:space="preserve">Set up equations using the given ratios or sums of ages.</w:t>
      </w:r>
    </w:p>
    <w:p>
      <w:pPr>
        <w:pStyle w:val="ListParagraph"/>
        <w:numPr>
          <w:ilvl w:val="0"/>
          <w:numId w:val="2"/>
        </w:numPr>
        <w:spacing w:after="60"/>
      </w:pPr>
      <w:r>
        <w:t xml:space="preserve">Solve the equations to find the value of the variable(s).</w:t>
      </w:r>
    </w:p>
    <w:p>
      <w:pPr>
        <w:spacing w:after="140"/>
      </w:pPr>
      <w:r>
        <w:rPr>
          <w:b/>
          <w:bCs/>
        </w:rPr>
        <w:t xml:space="preserve">Example:</w:t>
      </w:r>
      <w:r>
        <w:t xml:space="preserve"> The ratio of A's age to B's age is 3:4. Ten years ago, the ratio of their ages was 2:3. Find their present ages.</w:t>
      </w:r>
    </w:p>
    <w:p>
      <w:pPr>
        <w:spacing w:after="140"/>
      </w:pPr>
      <w:r>
        <w:rPr>
          <w:b/>
          <w:bCs/>
        </w:rPr>
        <w:t xml:space="preserve">Step-by-step Solution:</w:t>
      </w:r>
    </w:p>
    <w:p>
      <w:pPr>
        <w:pStyle w:val="ListParagraph"/>
        <w:numPr>
          <w:ilvl w:val="0"/>
          <w:numId w:val="2"/>
        </w:numPr>
        <w:spacing w:after="60"/>
      </w:pPr>
      <w:r>
        <w:t xml:space="preserve">Let A's present age be </w:t>
      </w:r>
      <w:r>
        <w:rPr>
          <w:rFonts w:ascii="Consolas" w:cs="Consolas" w:eastAsia="Consolas" w:hAnsi="Consolas"/>
          <w:sz w:val="18"/>
          <w:szCs w:val="18"/>
        </w:rPr>
        <w:t xml:space="preserve">3x</w:t>
      </w:r>
      <w:r>
        <w:t xml:space="preserve"> years and B's present age be </w:t>
      </w:r>
      <w:r>
        <w:rPr>
          <w:rFonts w:ascii="Consolas" w:cs="Consolas" w:eastAsia="Consolas" w:hAnsi="Consolas"/>
          <w:sz w:val="18"/>
          <w:szCs w:val="18"/>
        </w:rPr>
        <w:t xml:space="preserve">4x</w:t>
      </w:r>
      <w:r>
        <w:t xml:space="preserve"> years (based on the current ratio).</w:t>
      </w:r>
    </w:p>
    <w:p>
      <w:pPr>
        <w:pStyle w:val="ListParagraph"/>
        <w:numPr>
          <w:ilvl w:val="0"/>
          <w:numId w:val="2"/>
        </w:numPr>
        <w:spacing w:after="60"/>
      </w:pPr>
      <w:r>
        <w:t xml:space="preserve">Ten years ago, A's age was </w:t>
      </w:r>
      <w:r>
        <w:rPr>
          <w:rFonts w:ascii="Consolas" w:cs="Consolas" w:eastAsia="Consolas" w:hAnsi="Consolas"/>
          <w:sz w:val="18"/>
          <w:szCs w:val="18"/>
        </w:rPr>
        <w:t xml:space="preserve">(3x - 10)</w:t>
      </w:r>
      <w:r>
        <w:t xml:space="preserve"> years.</w:t>
      </w:r>
    </w:p>
    <w:p>
      <w:pPr>
        <w:pStyle w:val="ListParagraph"/>
        <w:numPr>
          <w:ilvl w:val="0"/>
          <w:numId w:val="2"/>
        </w:numPr>
        <w:spacing w:after="60"/>
      </w:pPr>
      <w:r>
        <w:t xml:space="preserve">Ten years ago, B's age was </w:t>
      </w:r>
      <w:r>
        <w:rPr>
          <w:rFonts w:ascii="Consolas" w:cs="Consolas" w:eastAsia="Consolas" w:hAnsi="Consolas"/>
          <w:sz w:val="18"/>
          <w:szCs w:val="18"/>
        </w:rPr>
        <w:t xml:space="preserve">(4x - 10)</w:t>
      </w:r>
      <w:r>
        <w:t xml:space="preserve"> years.</w:t>
      </w:r>
    </w:p>
    <w:p>
      <w:pPr>
        <w:pStyle w:val="ListParagraph"/>
        <w:numPr>
          <w:ilvl w:val="0"/>
          <w:numId w:val="2"/>
        </w:numPr>
        <w:spacing w:after="60"/>
      </w:pPr>
      <w:r>
        <w:t xml:space="preserve">According to the problem, the ratio of their ages ten years ago was 2:3:</w:t>
      </w:r>
    </w:p>
    <w:p>
      <w:pPr>
        <w:keepLines/>
        <w:shd w:fill="F5F5F5" w:val="clear"/>
        <w:spacing w:after="160" w:line="252"/>
        <w:ind w:left="227" w:right="227"/>
      </w:pPr>
      <w:r>
        <w:rPr>
          <w:rFonts w:ascii="Consolas" w:cs="Consolas" w:eastAsia="Consolas" w:hAnsi="Consolas"/>
          <w:sz w:val="17"/>
          <w:szCs w:val="17"/>
        </w:rPr>
        <w:t xml:space="preserve">(3x - 10) / (4x - 10) = 2/3</w:t>
      </w:r>
    </w:p>
    <w:p>
      <w:pPr>
        <w:pStyle w:val="ListParagraph"/>
        <w:numPr>
          <w:ilvl w:val="0"/>
          <w:numId w:val="2"/>
        </w:numPr>
        <w:spacing w:after="60"/>
      </w:pPr>
      <w:r>
        <w:t xml:space="preserve">Cross-multiply to solve for </w:t>
      </w:r>
      <w:r>
        <w:rPr>
          <w:rFonts w:ascii="Consolas" w:cs="Consolas" w:eastAsia="Consolas" w:hAnsi="Consolas"/>
          <w:sz w:val="18"/>
          <w:szCs w:val="18"/>
        </w:rPr>
        <w:t xml:space="preserve">x</w:t>
      </w:r>
      <w:r>
        <w:t xml:space="preserve">:</w:t>
      </w:r>
    </w:p>
    <w:p>
      <w:pPr>
        <w:keepLines/>
        <w:shd w:fill="F5F5F5" w:val="clear"/>
        <w:spacing w:after="0" w:line="252"/>
        <w:ind w:left="227" w:right="227"/>
      </w:pPr>
      <w:r>
        <w:rPr>
          <w:rFonts w:ascii="Consolas" w:cs="Consolas" w:eastAsia="Consolas" w:hAnsi="Consolas"/>
          <w:sz w:val="17"/>
          <w:szCs w:val="17"/>
        </w:rPr>
        <w:t xml:space="preserve">3 * (3x - 10) = 2 * (4x - 10)</w:t>
      </w:r>
    </w:p>
    <w:p>
      <w:pPr>
        <w:keepLines/>
        <w:shd w:fill="F5F5F5" w:val="clear"/>
        <w:spacing w:after="0" w:line="252"/>
        <w:ind w:left="227" w:right="227"/>
      </w:pPr>
      <w:r>
        <w:rPr>
          <w:rFonts w:ascii="Consolas" w:cs="Consolas" w:eastAsia="Consolas" w:hAnsi="Consolas"/>
          <w:sz w:val="17"/>
          <w:szCs w:val="17"/>
        </w:rPr>
        <w:t xml:space="preserve">9x - 30 = 8x - 20</w:t>
      </w:r>
    </w:p>
    <w:p>
      <w:pPr>
        <w:keepLines/>
        <w:shd w:fill="F5F5F5" w:val="clear"/>
        <w:spacing w:after="0" w:line="252"/>
        <w:ind w:left="227" w:right="227"/>
      </w:pPr>
      <w:r>
        <w:rPr>
          <w:rFonts w:ascii="Consolas" w:cs="Consolas" w:eastAsia="Consolas" w:hAnsi="Consolas"/>
          <w:sz w:val="17"/>
          <w:szCs w:val="17"/>
        </w:rPr>
        <w:t xml:space="preserve">9x - 8x = 30 - 20</w:t>
      </w:r>
    </w:p>
    <w:p>
      <w:pPr>
        <w:keepLines/>
        <w:shd w:fill="F5F5F5" w:val="clear"/>
        <w:spacing w:after="160" w:line="252"/>
        <w:ind w:left="227" w:right="227"/>
      </w:pPr>
      <w:r>
        <w:rPr>
          <w:rFonts w:ascii="Consolas" w:cs="Consolas" w:eastAsia="Consolas" w:hAnsi="Consolas"/>
          <w:sz w:val="17"/>
          <w:szCs w:val="17"/>
        </w:rPr>
        <w:t xml:space="preserve">x = 10</w:t>
      </w:r>
    </w:p>
    <w:p>
      <w:pPr>
        <w:pStyle w:val="ListParagraph"/>
        <w:numPr>
          <w:ilvl w:val="0"/>
          <w:numId w:val="2"/>
        </w:numPr>
        <w:spacing w:after="60"/>
      </w:pPr>
      <w:r>
        <w:t xml:space="preserve">Substitute </w:t>
      </w:r>
      <w:r>
        <w:rPr>
          <w:rFonts w:ascii="Consolas" w:cs="Consolas" w:eastAsia="Consolas" w:hAnsi="Consolas"/>
          <w:sz w:val="18"/>
          <w:szCs w:val="18"/>
        </w:rPr>
        <w:t xml:space="preserve">x = 10</w:t>
      </w:r>
      <w:r>
        <w:t xml:space="preserve"> back into the present age expressions:</w:t>
      </w:r>
    </w:p>
    <w:p>
      <w:pPr>
        <w:pStyle w:val="ListParagraph"/>
        <w:numPr>
          <w:ilvl w:val="0"/>
          <w:numId w:val="1"/>
        </w:numPr>
        <w:spacing w:after="60"/>
      </w:pPr>
      <w:r>
        <w:t xml:space="preserve">A's present age = </w:t>
      </w:r>
      <w:r>
        <w:rPr>
          <w:rFonts w:ascii="Consolas" w:cs="Consolas" w:eastAsia="Consolas" w:hAnsi="Consolas"/>
          <w:sz w:val="18"/>
          <w:szCs w:val="18"/>
        </w:rPr>
        <w:t xml:space="preserve">3 * 10 = 30</w:t>
      </w:r>
      <w:r>
        <w:t xml:space="preserve"> years.</w:t>
      </w:r>
    </w:p>
    <w:p>
      <w:pPr>
        <w:pStyle w:val="ListParagraph"/>
        <w:numPr>
          <w:ilvl w:val="0"/>
          <w:numId w:val="1"/>
        </w:numPr>
        <w:spacing w:after="60"/>
      </w:pPr>
      <w:r>
        <w:t xml:space="preserve">B's present age = </w:t>
      </w:r>
      <w:r>
        <w:rPr>
          <w:rFonts w:ascii="Consolas" w:cs="Consolas" w:eastAsia="Consolas" w:hAnsi="Consolas"/>
          <w:sz w:val="18"/>
          <w:szCs w:val="18"/>
        </w:rPr>
        <w:t xml:space="preserve">4 * 10 = 40</w:t>
      </w:r>
      <w:r>
        <w:t xml:space="preserve"> years.</w:t>
      </w:r>
    </w:p>
    <w:p>
      <w:pPr>
        <w:pStyle w:val="Heading4"/>
        <w:spacing w:after="80" w:before="200"/>
      </w:pPr>
      <w:r>
        <w:t xml:space="preserve">Practice Cues</w:t>
      </w:r>
    </w:p>
    <w:p>
      <w:pPr>
        <w:pStyle w:val="ListParagraph"/>
        <w:numPr>
          <w:ilvl w:val="0"/>
          <w:numId w:val="1"/>
        </w:numPr>
        <w:spacing w:after="60"/>
      </w:pPr>
      <w:r>
        <w:t xml:space="preserve">Practice combining multiple ratios to form a single combined ratio.</w:t>
      </w:r>
    </w:p>
    <w:p>
      <w:pPr>
        <w:pStyle w:val="ListParagraph"/>
        <w:numPr>
          <w:ilvl w:val="0"/>
          <w:numId w:val="1"/>
        </w:numPr>
        <w:spacing w:after="60"/>
      </w:pPr>
      <w:r>
        <w:t xml:space="preserve">Solve various problems involving direct and inverse proportion to understand their applications.</w:t>
      </w:r>
    </w:p>
    <w:p>
      <w:pPr>
        <w:pStyle w:val="ListParagraph"/>
        <w:numPr>
          <w:ilvl w:val="0"/>
          <w:numId w:val="1"/>
        </w:numPr>
        <w:spacing w:after="60"/>
      </w:pPr>
      <w:r>
        <w:t xml:space="preserve">Carefully read age problems to correctly identify past, present, and future age conditions before setting up equations.</w:t>
      </w:r>
    </w:p>
    <w:p>
      <w:pPr>
        <w:pStyle w:val="Heading3"/>
      </w:pPr>
      <w:r>
        <w:t xml:space="preserve">Key Takeaways</w:t>
      </w:r>
    </w:p>
    <w:p>
      <w:pPr>
        <w:pStyle w:val="ListParagraph"/>
        <w:numPr>
          <w:ilvl w:val="0"/>
          <w:numId w:val="1"/>
        </w:numPr>
        <w:spacing w:after="60"/>
      </w:pPr>
      <w:r>
        <w:t xml:space="preserve">Approximation is a critical skill for bank exams, enabling quick estimations without exact calculations.</w:t>
      </w:r>
    </w:p>
    <w:p>
      <w:pPr>
        <w:pStyle w:val="ListParagraph"/>
        <w:numPr>
          <w:ilvl w:val="0"/>
          <w:numId w:val="1"/>
        </w:numPr>
        <w:spacing w:after="60"/>
      </w:pPr>
      <w:r>
        <w:t xml:space="preserve">Mastering rounding rules and the BODMAS order of operations is essential for accurate approximation.</w:t>
      </w:r>
    </w:p>
    <w:p>
      <w:pPr>
        <w:pStyle w:val="ListParagraph"/>
        <w:numPr>
          <w:ilvl w:val="0"/>
          <w:numId w:val="1"/>
        </w:numPr>
        <w:spacing w:after="60"/>
      </w:pPr>
      <w:r>
        <w:t xml:space="preserve">Ratios compare quantities of the same kind, while proportions state the equality of two ratios.</w:t>
      </w:r>
    </w:p>
    <w:p>
      <w:pPr>
        <w:pStyle w:val="ListParagraph"/>
        <w:numPr>
          <w:ilvl w:val="0"/>
          <w:numId w:val="1"/>
        </w:numPr>
        <w:spacing w:after="60"/>
      </w:pPr>
      <w:r>
        <w:t xml:space="preserve">Combining ratios correctly is a fundamental skill for solving many arithmetic problems efficiently.</w:t>
      </w:r>
    </w:p>
    <w:p>
      <w:pPr>
        <w:pStyle w:val="ListParagraph"/>
        <w:numPr>
          <w:ilvl w:val="0"/>
          <w:numId w:val="1"/>
        </w:numPr>
        <w:spacing w:after="60"/>
      </w:pPr>
      <w:r>
        <w:t xml:space="preserve">Age problems are practical applications of ratio and linear equations, requiring careful setup of past, present, and future ages.</w:t>
      </w:r>
    </w:p>
    <w:p>
      <w:pPr>
        <w:pStyle w:val="ListParagraph"/>
        <w:numPr>
          <w:ilvl w:val="0"/>
          <w:numId w:val="1"/>
        </w:numPr>
        <w:spacing w:after="60"/>
      </w:pPr>
      <w:r>
        <w:t xml:space="preserve">Consistent practice across approximation, ratio, proportion, and age problems improves both speed and accuracy in quantitative aptitude.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approximation a crucial skill for bank exams?</w:t>
      </w:r>
    </w:p>
    <w:p>
      <w:pPr>
        <w:spacing w:after="60"/>
      </w:pPr>
      <w:r>
        <w:t xml:space="preserve">2. </w:t>
      </w:r>
      <w:r>
        <w:t xml:space="preserve">Explain the basic principle of rounding off numbers for approximation.</w:t>
      </w:r>
    </w:p>
    <w:p>
      <w:pPr>
        <w:spacing w:after="60"/>
      </w:pPr>
      <w:r>
        <w:t xml:space="preserve">3. </w:t>
      </w:r>
      <w:r>
        <w:t xml:space="preserve">What is the difference between a ratio and a proportion?</w:t>
      </w:r>
    </w:p>
    <w:p>
      <w:pPr>
        <w:spacing w:after="60"/>
      </w:pPr>
      <w:r>
        <w:t xml:space="preserve">4. </w:t>
      </w:r>
      <w:r>
        <w:t xml:space="preserve">How do you combine two ratios like A:B and B:C to find A:B:C?</w:t>
      </w:r>
    </w:p>
    <w:p>
      <w:pPr>
        <w:spacing w:after="60"/>
      </w:pPr>
      <w:r>
        <w:t xml:space="preserve">5. </w:t>
      </w:r>
      <w:r>
        <w:t xml:space="preserve">What is the most common approach to solve problems on ages?</w:t>
      </w:r>
    </w:p>
    <w:p>
      <w:pPr>
        <w:pStyle w:val="Heading1"/>
        <w:pageBreakBefore/>
      </w:pPr>
      <w:r>
        <w:t xml:space="preserve">Chapter 3: Reasoning Foundation</w:t>
      </w:r>
    </w:p>
    <w:p>
      <w:pPr>
        <w:spacing w:after="140"/>
      </w:pPr>
      <w:r>
        <w:t xml:space="preserve">This chapter introduces you to the crucial Reasoning Ability section of the Bank PO and Clerk preliminary examinations. We begin by understanding what reasoning entails in the context of these competitive exams and outline effective strategies for approaching this section.</w:t>
      </w:r>
    </w:p>
    <w:p>
      <w:pPr>
        <w:spacing w:after="140"/>
      </w:pPr>
      <w:r>
        <w:t xml:space="preserve">The core of this chapter focuses on two high-scoring topics: Syllogism and Inequality. You will learn the fundamental concepts, master various question types, and develop the speed and accuracy required to excel. This knowledge is vital for building a strong foundation in reasoning, a skill that significantly impacts your overall score.</w:t>
      </w:r>
    </w:p>
    <w:p>
      <w:pPr>
        <w:pStyle w:val="Heading2"/>
      </w:pPr>
      <w:r>
        <w:t xml:space="preserve">Introduction to Reasoning for Banking Exams</w:t>
      </w:r>
    </w:p>
    <w:p>
      <w:pPr>
        <w:spacing w:after="120"/>
      </w:pPr>
      <w:r>
        <w:rPr>
          <w:rFonts w:ascii="Arial" w:cs="Arial" w:eastAsia="Arial" w:hAnsi="Arial"/>
          <w:color w:val="666666"/>
          <w:sz w:val="15"/>
          <w:szCs w:val="15"/>
        </w:rPr>
        <w:t xml:space="preserve">Covers: Zero To Hero : Best Playlist for Bank Exams Reasoning Preparation #Shorts · How to Crack Reasoning in Banking Exams 2024 | Adda247 Banking Classes | Lec #1</w:t>
      </w:r>
    </w:p>
    <w:p>
      <w:pPr>
        <w:spacing w:after="140"/>
      </w:pPr>
      <w:r>
        <w:t xml:space="preserve">The Reasoning Ability section is a critical component of the IBPS and SBI Bank PO and Clerk preliminary exams. It tests your logical thinking, problem-solving skills, and ability to analyze information quickly and accurately. Unlike Quantitative Aptitude, which focuses on numbers, Reasoning challenges your ability to deduce conclusions from given statements, identify patterns, and make logical connections.</w:t>
      </w:r>
    </w:p>
    <w:p>
      <w:pPr>
        <w:pStyle w:val="Heading4"/>
        <w:spacing w:after="80" w:before="200"/>
      </w:pPr>
      <w:r>
        <w:t xml:space="preserve">Understanding the Importance of Reasoning</w:t>
      </w:r>
    </w:p>
    <w:p>
      <w:pPr>
        <w:spacing w:after="140"/>
      </w:pPr>
      <w:r>
        <w:t xml:space="preserve">Reasoning questions are often considered 'rank-makers' because they can be solved relatively quickly if you understand the underlying logic and apply the correct techniques. High accuracy in this section can significantly boost your overall score and help you clear the sectional cut-off. The questions range from easy to moderate to difficult, requiring a blend of conceptual clarity and consistent practice.</w:t>
      </w:r>
    </w:p>
    <w:p>
      <w:pPr>
        <w:pStyle w:val="Heading4"/>
        <w:spacing w:after="80" w:before="200"/>
      </w:pPr>
      <w:r>
        <w:t xml:space="preserve">Key Areas in Reasoning</w:t>
      </w:r>
    </w:p>
    <w:p>
      <w:pPr>
        <w:spacing w:after="140"/>
      </w:pPr>
      <w:r>
        <w:t xml:space="preserve">The Reasoning section typically includes topics such as Syllogism, Inequality, Puzzles, Seating Arrangements, Blood Relations, Direction Sense, Coding-Decoding, and Alphanumeric Series. This chapter focuses on Syllogism and Inequality, which are fundamental and frequently appear in exams.</w:t>
      </w:r>
    </w:p>
    <w:p>
      <w:pPr>
        <w:pStyle w:val="Heading4"/>
        <w:spacing w:after="80" w:before="200"/>
      </w:pPr>
      <w:r>
        <w:t xml:space="preserve">General Strategy for Reasoning Ability</w:t>
      </w:r>
    </w:p>
    <w:p>
      <w:pPr>
        <w:pStyle w:val="ListParagraph"/>
        <w:numPr>
          <w:ilvl w:val="0"/>
          <w:numId w:val="2"/>
        </w:numPr>
        <w:spacing w:after="60"/>
      </w:pPr>
      <w:r>
        <w:rPr>
          <w:b/>
          <w:bCs/>
        </w:rPr>
        <w:t xml:space="preserve">Understand Concepts:</w:t>
      </w:r>
      <w:r>
        <w:t xml:space="preserve"> Before attempting questions, ensure you have a clear understanding of the basic rules and principles for each topic. Do not rush into solving problems without grasping the fundamentals.</w:t>
      </w:r>
    </w:p>
    <w:p>
      <w:pPr>
        <w:pStyle w:val="ListParagraph"/>
        <w:numPr>
          <w:ilvl w:val="0"/>
          <w:numId w:val="2"/>
        </w:numPr>
        <w:spacing w:after="60"/>
      </w:pPr>
      <w:r>
        <w:rPr>
          <w:b/>
          <w:bCs/>
        </w:rPr>
        <w:t xml:space="preserve">Practice Regularly:</w:t>
      </w:r>
      <w:r>
        <w:t xml:space="preserve"> Consistency is key. Solve a variety of questions daily to improve your speed and accuracy. Start with basic questions and gradually move to more complex ones.</w:t>
      </w:r>
    </w:p>
    <w:p>
      <w:pPr>
        <w:pStyle w:val="ListParagraph"/>
        <w:numPr>
          <w:ilvl w:val="0"/>
          <w:numId w:val="2"/>
        </w:numPr>
        <w:spacing w:after="60"/>
      </w:pPr>
      <w:r>
        <w:rPr>
          <w:b/>
          <w:bCs/>
        </w:rPr>
        <w:t xml:space="preserve">Time Management:</w:t>
      </w:r>
      <w:r>
        <w:t xml:space="preserve"> Banking exams are highly time-bound. Learn to identify easy and moderate questions that can be solved quickly. Do not spend too much time on a single difficult question. Practice with a timer to simulate exam conditions.</w:t>
      </w:r>
    </w:p>
    <w:p>
      <w:pPr>
        <w:pStyle w:val="ListParagraph"/>
        <w:numPr>
          <w:ilvl w:val="0"/>
          <w:numId w:val="2"/>
        </w:numPr>
        <w:spacing w:after="60"/>
      </w:pPr>
      <w:r>
        <w:rPr>
          <w:b/>
          <w:bCs/>
        </w:rPr>
        <w:t xml:space="preserve">Accuracy First, Then Speed:</w:t>
      </w:r>
      <w:r>
        <w:t xml:space="preserve"> While speed is important, accuracy should be your priority. Answering many questions incorrectly will not help your score. Focus on getting the correct answers, and speed will naturally improve with practice.</w:t>
      </w:r>
    </w:p>
    <w:p>
      <w:pPr>
        <w:pStyle w:val="ListParagraph"/>
        <w:numPr>
          <w:ilvl w:val="0"/>
          <w:numId w:val="2"/>
        </w:numPr>
        <w:spacing w:after="60"/>
      </w:pPr>
      <w:r>
        <w:rPr>
          <w:b/>
          <w:bCs/>
        </w:rPr>
        <w:t xml:space="preserve">Identify Your Strengths and Weaknesses:</w:t>
      </w:r>
      <w:r>
        <w:t xml:space="preserve"> Regularly analyze your performance. Understand which topics you are good at and which ones require more attention. Devote extra time to your weaker areas.</w:t>
      </w:r>
    </w:p>
    <w:p>
      <w:pPr>
        <w:pStyle w:val="ListParagraph"/>
        <w:numPr>
          <w:ilvl w:val="0"/>
          <w:numId w:val="2"/>
        </w:numPr>
        <w:spacing w:after="60"/>
      </w:pPr>
      <w:r>
        <w:rPr>
          <w:b/>
          <w:bCs/>
        </w:rPr>
        <w:t xml:space="preserve">Review Mistakes:</w:t>
      </w:r>
      <w:r>
        <w:t xml:space="preserve"> Learning from your errors is crucial. Understand why you made a mistake and what the correct approach should have been. This prevents repeating the same errors in the future.</w:t>
      </w:r>
    </w:p>
    <w:p>
      <w:pPr>
        <w:spacing w:after="140"/>
      </w:pPr>
      <w:r>
        <w:t xml:space="preserve">This introductory phase sets the stage for the specific techniques you will learn for Syllogism and Inequality. Remember that consistent effort and a structured approach are vital for success in the Reasoning Ability section.</w:t>
      </w:r>
    </w:p>
    <w:p>
      <w:pPr>
        <w:pStyle w:val="Heading2"/>
      </w:pPr>
      <w:r>
        <w:t xml:space="preserve">Mastering Syllogism: From Basics to Advanced Tricks</w:t>
      </w:r>
    </w:p>
    <w:p>
      <w:pPr>
        <w:spacing w:after="120"/>
      </w:pPr>
      <w:r>
        <w:rPr>
          <w:rFonts w:ascii="Arial" w:cs="Arial" w:eastAsia="Arial" w:hAnsi="Arial"/>
          <w:color w:val="666666"/>
          <w:sz w:val="15"/>
          <w:szCs w:val="15"/>
        </w:rPr>
        <w:t xml:space="preserve">Covers: Syllogism Basic Concepts | Reasoning | Adda247 Banking Classes | Lec #2 · Syllogism Fundamental Questions | Reasoning | Adda247 Banking Classes | Lec #3 · Syllogism Best Questions With Best Reasoning Tricks | Adda247 Banking Classes | Lec #4 · Syllogism Reasoning Pro Level Questions | Adda247 Banking Classes | Lec #5 · Syllogism Next Level Questions With Best Tricks | Adda247 Banking Classes | Lec #6</w:t>
      </w:r>
    </w:p>
    <w:p>
      <w:pPr>
        <w:spacing w:after="140"/>
      </w:pPr>
      <w:r>
        <w:t xml:space="preserve">Syllogism is a topic where you are given two or more statements and then asked to determine which of the given conclusions logically follow from these statements. The key is to assume the given statements are 100% true, even if they contradict general knowledge. We primarily use Venn Diagrams to solve syllogism questions effectively.</w:t>
      </w:r>
    </w:p>
    <w:p>
      <w:pPr>
        <w:pStyle w:val="Heading4"/>
        <w:spacing w:after="80" w:before="200"/>
      </w:pPr>
      <w:r>
        <w:t xml:space="preserve">Basic Concepts and Statement Types</w:t>
      </w:r>
    </w:p>
    <w:p>
      <w:pPr>
        <w:spacing w:after="140"/>
      </w:pPr>
      <w:r>
        <w:t xml:space="preserve">There are four basic types of statements in syllogism:</w:t>
      </w:r>
    </w:p>
    <w:p>
      <w:pPr>
        <w:pStyle w:val="ListParagraph"/>
        <w:numPr>
          <w:ilvl w:val="0"/>
          <w:numId w:val="2"/>
        </w:numPr>
        <w:spacing w:after="60"/>
      </w:pPr>
      <w:r>
        <w:rPr>
          <w:b/>
          <w:bCs/>
        </w:rPr>
        <w:t xml:space="preserve">All A are B:</w:t>
      </w:r>
      <w:r>
        <w:t xml:space="preserve"> This means the entire set of A is contained within the set of B.</w:t>
      </w:r>
    </w:p>
    <w:p>
      <w:pPr>
        <w:keepLines/>
        <w:shd w:fill="F5F5F5" w:val="clear"/>
        <w:spacing w:after="0" w:line="252"/>
        <w:ind w:left="227" w:right="227"/>
      </w:pPr>
      <w:r>
        <w:rPr>
          <w:rFonts w:ascii="Consolas" w:cs="Consolas" w:eastAsia="Consolas" w:hAnsi="Consolas"/>
          <w:sz w:val="17"/>
          <w:szCs w:val="17"/>
        </w:rPr>
        <w:t xml:space="preserve">[ A ]</w:t>
      </w:r>
    </w:p>
    <w:p>
      <w:pPr>
        <w:keepLines/>
        <w:shd w:fill="F5F5F5" w:val="clear"/>
        <w:spacing w:after="160" w:line="252"/>
        <w:ind w:left="227" w:right="227"/>
      </w:pPr>
      <w:r>
        <w:rPr>
          <w:rFonts w:ascii="Consolas" w:cs="Consolas" w:eastAsia="Consolas" w:hAnsi="Consolas"/>
          <w:sz w:val="17"/>
          <w:szCs w:val="17"/>
        </w:rPr>
        <w:t xml:space="preserve">[ B ]</w:t>
      </w:r>
    </w:p>
    <w:p>
      <w:pPr>
        <w:pStyle w:val="ListParagraph"/>
        <w:numPr>
          <w:ilvl w:val="0"/>
          <w:numId w:val="2"/>
        </w:numPr>
        <w:spacing w:after="60"/>
      </w:pPr>
      <w:r>
        <w:rPr>
          <w:b/>
          <w:bCs/>
        </w:rPr>
        <w:t xml:space="preserve">Some A are B:</w:t>
      </w:r>
      <w:r>
        <w:t xml:space="preserve"> This indicates an overlap between set A and set B. Some part of A is B, and some part of B is A.</w:t>
      </w:r>
    </w:p>
    <w:p>
      <w:pPr>
        <w:keepLines/>
        <w:shd w:fill="F5F5F5" w:val="clear"/>
        <w:spacing w:after="160" w:line="252"/>
        <w:ind w:left="227" w:right="227"/>
      </w:pPr>
      <w:r>
        <w:rPr>
          <w:rFonts w:ascii="Consolas" w:cs="Consolas" w:eastAsia="Consolas" w:hAnsi="Consolas"/>
          <w:sz w:val="17"/>
          <w:szCs w:val="17"/>
        </w:rPr>
        <w:t xml:space="preserve">[ A --- B ]</w:t>
      </w:r>
    </w:p>
    <w:p>
      <w:pPr>
        <w:pStyle w:val="ListParagraph"/>
        <w:numPr>
          <w:ilvl w:val="0"/>
          <w:numId w:val="2"/>
        </w:numPr>
        <w:spacing w:after="60"/>
      </w:pPr>
      <w:r>
        <w:rPr>
          <w:b/>
          <w:bCs/>
        </w:rPr>
        <w:t xml:space="preserve">No A is B:</w:t>
      </w:r>
      <w:r>
        <w:t xml:space="preserve"> This means there is no common element between set A and set B. They are entirely separate.</w:t>
      </w:r>
    </w:p>
    <w:p>
      <w:pPr>
        <w:keepLines/>
        <w:shd w:fill="F5F5F5" w:val="clear"/>
        <w:spacing w:after="160" w:line="252"/>
        <w:ind w:left="227" w:right="227"/>
      </w:pPr>
      <w:r>
        <w:rPr>
          <w:rFonts w:ascii="Consolas" w:cs="Consolas" w:eastAsia="Consolas" w:hAnsi="Consolas"/>
          <w:sz w:val="17"/>
          <w:szCs w:val="17"/>
        </w:rPr>
        <w:t xml:space="preserve">[ A ] [ B ]</w:t>
      </w:r>
    </w:p>
    <w:p>
      <w:pPr>
        <w:pStyle w:val="ListParagraph"/>
        <w:numPr>
          <w:ilvl w:val="0"/>
          <w:numId w:val="2"/>
        </w:numPr>
        <w:spacing w:after="60"/>
      </w:pPr>
      <w:r>
        <w:rPr>
          <w:b/>
          <w:bCs/>
        </w:rPr>
        <w:t xml:space="preserve">Some A are not B:</w:t>
      </w:r>
      <w:r>
        <w:t xml:space="preserve"> This means a portion of set A is definitely not part of set B. This does not imply that some A are B.</w:t>
      </w:r>
    </w:p>
    <w:p>
      <w:pPr>
        <w:keepLines/>
        <w:shd w:fill="F5F5F5" w:val="clear"/>
        <w:spacing w:after="0" w:line="252"/>
        <w:ind w:left="227" w:right="227"/>
      </w:pPr>
      <w:r>
        <w:rPr>
          <w:rFonts w:ascii="Consolas" w:cs="Consolas" w:eastAsia="Consolas" w:hAnsi="Consolas"/>
          <w:sz w:val="17"/>
          <w:szCs w:val="17"/>
        </w:rPr>
        <w:t xml:space="preserve">[ A ]</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X</w:t>
      </w:r>
    </w:p>
    <w:p>
      <w:pPr>
        <w:keepLines/>
        <w:shd w:fill="F5F5F5" w:val="clear"/>
        <w:spacing w:after="160" w:line="252"/>
        <w:ind w:left="227" w:right="227"/>
      </w:pPr>
      <w:r>
        <w:rPr>
          <w:rFonts w:ascii="Consolas" w:cs="Consolas" w:eastAsia="Consolas" w:hAnsi="Consolas"/>
          <w:sz w:val="17"/>
          <w:szCs w:val="17"/>
        </w:rPr>
        <w:t xml:space="preserve">[ B ]</w:t>
      </w:r>
    </w:p>
    <w:p>
      <w:pPr>
        <w:pStyle w:val="Heading4"/>
        <w:spacing w:after="80" w:before="200"/>
      </w:pPr>
      <w:r>
        <w:t xml:space="preserve">Steps to Solve Syllogism Questions using Venn Diagrams</w:t>
      </w:r>
    </w:p>
    <w:p>
      <w:pPr>
        <w:pStyle w:val="ListParagraph"/>
        <w:numPr>
          <w:ilvl w:val="0"/>
          <w:numId w:val="2"/>
        </w:numPr>
        <w:spacing w:after="60"/>
      </w:pPr>
      <w:r>
        <w:rPr>
          <w:b/>
          <w:bCs/>
        </w:rPr>
        <w:t xml:space="preserve">Draw Minimum Overlap Diagrams:</w:t>
      </w:r>
      <w:r>
        <w:t xml:space="preserve"> For each statement, draw a Venn diagram representing the minimum possible overlap or separation. This is your primary diagram.</w:t>
      </w:r>
    </w:p>
    <w:p>
      <w:pPr>
        <w:pStyle w:val="ListParagraph"/>
        <w:numPr>
          <w:ilvl w:val="0"/>
          <w:numId w:val="2"/>
        </w:numPr>
        <w:spacing w:after="60"/>
      </w:pPr>
      <w:r>
        <w:rPr>
          <w:b/>
          <w:bCs/>
        </w:rPr>
        <w:t xml:space="preserve">Check for Possibilities:</w:t>
      </w:r>
      <w:r>
        <w:t xml:space="preserve"> If a conclusion does not follow from the primary diagram, consider alternative diagrams that are consistent with the statements. If the conclusion is true in ALL possible diagrams, then it is a definite conclusion. If it is true in some but not all, it is a possibility, not a definite conclusion.</w:t>
      </w:r>
    </w:p>
    <w:p>
      <w:pPr>
        <w:pStyle w:val="ListParagraph"/>
        <w:numPr>
          <w:ilvl w:val="0"/>
          <w:numId w:val="2"/>
        </w:numPr>
        <w:spacing w:after="60"/>
      </w:pPr>
      <w:r>
        <w:rPr>
          <w:b/>
          <w:bCs/>
        </w:rPr>
        <w:t xml:space="preserve">Evaluate Conclusions:</w:t>
      </w:r>
      <w:r>
        <w:t xml:space="preserve"> For each conclusion, check if it is definitely true based on your diagrams. A conclusion is 'definitely true' if it holds in every possible Venn diagram that satisfies the given statements.</w:t>
      </w:r>
    </w:p>
    <w:p>
      <w:pPr>
        <w:pStyle w:val="Heading4"/>
        <w:spacing w:after="80" w:before="200"/>
      </w:pPr>
      <w:r>
        <w:t xml:space="preserve">Example Walkthrough</w:t>
      </w:r>
    </w:p>
    <w:p>
      <w:pPr>
        <w:spacing w:after="140"/>
      </w:pPr>
      <w:r>
        <w:t xml:space="preserve">Statements:</w:t>
      </w:r>
    </w:p>
    <w:p>
      <w:pPr>
        <w:pStyle w:val="ListParagraph"/>
        <w:numPr>
          <w:ilvl w:val="0"/>
          <w:numId w:val="2"/>
        </w:numPr>
        <w:spacing w:after="60"/>
      </w:pPr>
      <w:r>
        <w:t xml:space="preserve">All pens are pencils.</w:t>
      </w:r>
    </w:p>
    <w:p>
      <w:pPr>
        <w:pStyle w:val="ListParagraph"/>
        <w:numPr>
          <w:ilvl w:val="0"/>
          <w:numId w:val="2"/>
        </w:numPr>
        <w:spacing w:after="60"/>
      </w:pPr>
      <w:r>
        <w:t xml:space="preserve">Some pencils are erasers.</w:t>
      </w:r>
    </w:p>
    <w:p>
      <w:pPr>
        <w:spacing w:after="140"/>
      </w:pPr>
      <w:r>
        <w:t xml:space="preserve">Conclusions:
I. Some pens are erasers.
II. No pen is an eraser.
III. Some erasers are pencils.</w:t>
      </w:r>
    </w:p>
    <w:p>
      <w:pPr>
        <w:spacing w:after="140"/>
      </w:pPr>
      <w:r>
        <w:rPr>
          <w:b/>
          <w:bCs/>
        </w:rPr>
        <w:t xml:space="preserve">Step 1: Draw primary diagram.</w:t>
      </w:r>
    </w:p>
    <w:p>
      <w:pPr>
        <w:keepLines/>
        <w:shd w:fill="F5F5F5" w:val="clear"/>
        <w:spacing w:after="0" w:line="252"/>
        <w:ind w:left="227" w:right="227"/>
      </w:pPr>
      <w:r>
        <w:rPr>
          <w:rFonts w:ascii="Consolas" w:cs="Consolas" w:eastAsia="Consolas" w:hAnsi="Consolas"/>
          <w:sz w:val="17"/>
          <w:szCs w:val="17"/>
        </w:rPr>
        <w:t xml:space="preserve">[ Pens ]</w:t>
      </w:r>
    </w:p>
    <w:p>
      <w:pPr>
        <w:keepLines/>
        <w:shd w:fill="F5F5F5" w:val="clear"/>
        <w:spacing w:after="0" w:line="252"/>
        <w:ind w:left="227" w:right="227"/>
      </w:pPr>
      <w:r>
        <w:rPr>
          <w:rFonts w:ascii="Consolas" w:cs="Consolas" w:eastAsia="Consolas" w:hAnsi="Consolas"/>
          <w:sz w:val="17"/>
          <w:szCs w:val="17"/>
        </w:rPr>
        <w:t xml:space="preserve">[ Pencils ]</w:t>
      </w:r>
    </w:p>
    <w:p>
      <w:pPr>
        <w:keepLines/>
        <w:shd w:fill="F5F5F5" w:val="clear"/>
        <w:spacing w:after="160" w:line="252"/>
        <w:ind w:left="227" w:right="227"/>
      </w:pPr>
      <w:r>
        <w:rPr>
          <w:rFonts w:ascii="Consolas" w:cs="Consolas" w:eastAsia="Consolas" w:hAnsi="Consolas"/>
          <w:sz w:val="17"/>
          <w:szCs w:val="17"/>
        </w:rPr>
        <w:t xml:space="preserve">[ Erasers ] (overlapping with Pencils)</w:t>
      </w:r>
    </w:p>
    <w:p>
      <w:pPr>
        <w:spacing w:after="140"/>
      </w:pPr>
      <w:r>
        <w:rPr>
          <w:b/>
          <w:bCs/>
        </w:rPr>
        <w:t xml:space="preserve">Step 2: Evaluate Conclusion I (Some pens are erasers).</w:t>
      </w:r>
      <w:r>
        <w:t xml:space="preserve">
In our primary diagram, pens and erasers do not overlap. Can we draw a diagram where they do overlap while keeping the statements true? Yes, we can draw 'Erasers' overlapping with 'Pens' within 'Pencils'. However, since it's not </w:t>
      </w:r>
      <w:r>
        <w:rPr>
          <w:i/>
          <w:iCs/>
        </w:rPr>
        <w:t xml:space="preserve">necessarily</w:t>
      </w:r>
      <w:r>
        <w:t xml:space="preserve"> true in all cases, Conclusion I is not a definite conclusion.</w:t>
      </w:r>
    </w:p>
    <w:p>
      <w:pPr>
        <w:spacing w:after="140"/>
      </w:pPr>
      <w:r>
        <w:rPr>
          <w:b/>
          <w:bCs/>
        </w:rPr>
        <w:t xml:space="preserve">Step 3: Evaluate Conclusion II (No pen is an eraser).</w:t>
      </w:r>
      <w:r>
        <w:t xml:space="preserve">
Again, in our primary diagram, this appears true. But as shown in Step 2, we can draw a possibility where some pens are erasers. Since it's not true in all possibilities, Conclusion II is not a definite conclusion.</w:t>
      </w:r>
    </w:p>
    <w:p>
      <w:pPr>
        <w:spacing w:after="140"/>
      </w:pPr>
      <w:r>
        <w:rPr>
          <w:b/>
          <w:bCs/>
        </w:rPr>
        <w:t xml:space="preserve">Step 4: Evaluate Conclusion III (Some erasers are pencils).</w:t>
      </w:r>
      <w:r>
        <w:t xml:space="preserve">
Statement 2 explicitly says 'Some pencils are erasers'. If 'Some pencils are erasers', it logically follows that 'Some erasers are pencils'. This is true in all possible diagrams. So, Conclusion III definitely follows.</w:t>
      </w:r>
    </w:p>
    <w:p>
      <w:pPr>
        <w:pStyle w:val="Heading4"/>
        <w:spacing w:after="80" w:before="200"/>
      </w:pPr>
      <w:r>
        <w:t xml:space="preserve">Either/Or Cases</w:t>
      </w:r>
    </w:p>
    <w:p>
      <w:pPr>
        <w:spacing w:after="140"/>
      </w:pPr>
      <w:r>
        <w:t xml:space="preserve">An 'either/or' case occurs when two conclusions are individually false, but together they form a complementary pair, and there is a possibility that one of them is true. The conditions for an 'either/or' case are:</w:t>
      </w:r>
    </w:p>
    <w:p>
      <w:pPr>
        <w:pStyle w:val="ListParagraph"/>
        <w:numPr>
          <w:ilvl w:val="0"/>
          <w:numId w:val="2"/>
        </w:numPr>
        <w:spacing w:after="60"/>
      </w:pPr>
      <w:r>
        <w:t xml:space="preserve">Both conclusions are individually false.</w:t>
      </w:r>
    </w:p>
    <w:p>
      <w:pPr>
        <w:pStyle w:val="ListParagraph"/>
        <w:numPr>
          <w:ilvl w:val="0"/>
          <w:numId w:val="2"/>
        </w:numPr>
        <w:spacing w:after="60"/>
      </w:pPr>
      <w:r>
        <w:t xml:space="preserve">Both conclusions involve the same two elements (e.g., 'Pens' and 'Erasers').</w:t>
      </w:r>
    </w:p>
    <w:p>
      <w:pPr>
        <w:pStyle w:val="ListParagraph"/>
        <w:numPr>
          <w:ilvl w:val="0"/>
          <w:numId w:val="2"/>
        </w:numPr>
        <w:spacing w:after="60"/>
      </w:pPr>
      <w:r>
        <w:t xml:space="preserve">They form a complementary pair: (All + Some Not), (Some + No).</w:t>
      </w:r>
    </w:p>
    <w:p>
      <w:pPr>
        <w:spacing w:after="140"/>
      </w:pPr>
      <w:r>
        <w:t xml:space="preserve">In our example, Conclusions I (Some pens are erasers) and II (No pen is an eraser) are individually false. They involve the same elements (pens, erasers) and form a 'Some + No' complementary pair. Therefore, the answer would be 'Either I or II follows'.</w:t>
      </w:r>
    </w:p>
    <w:p>
      <w:pPr>
        <w:pStyle w:val="Heading4"/>
        <w:spacing w:after="80" w:before="200"/>
      </w:pPr>
      <w:r>
        <w:t xml:space="preserve">Common Mistakes to Avoid</w:t>
      </w:r>
    </w:p>
    <w:p>
      <w:pPr>
        <w:pStyle w:val="ListParagraph"/>
        <w:numPr>
          <w:ilvl w:val="0"/>
          <w:numId w:val="1"/>
        </w:numPr>
        <w:spacing w:after="60"/>
      </w:pPr>
      <w:r>
        <w:rPr>
          <w:b/>
          <w:bCs/>
        </w:rPr>
        <w:t xml:space="preserve">Overgeneralization:</w:t>
      </w:r>
      <w:r>
        <w:t xml:space="preserve"> Do not assume relationships that are not explicitly stated or logically derived. For example, 'Some A are B' does not mean 'Some A are not B' or 'All A are B'.</w:t>
      </w:r>
    </w:p>
    <w:p>
      <w:pPr>
        <w:pStyle w:val="ListParagraph"/>
        <w:numPr>
          <w:ilvl w:val="0"/>
          <w:numId w:val="1"/>
        </w:numPr>
        <w:spacing w:after="60"/>
      </w:pPr>
      <w:r>
        <w:rPr>
          <w:b/>
          <w:bCs/>
        </w:rPr>
        <w:t xml:space="preserve">Ignoring Possibilities:</w:t>
      </w:r>
      <w:r>
        <w:t xml:space="preserve"> Always consider all possible Venn diagram representations that satisfy the statements before concluding. A conclusion must be true in </w:t>
      </w:r>
      <w:r>
        <w:rPr>
          <w:i/>
          <w:iCs/>
        </w:rPr>
        <w:t xml:space="preserve">every</w:t>
      </w:r>
      <w:r>
        <w:t xml:space="preserve"> possible diagram to be definite.</w:t>
      </w:r>
    </w:p>
    <w:p>
      <w:pPr>
        <w:pStyle w:val="ListParagraph"/>
        <w:numPr>
          <w:ilvl w:val="0"/>
          <w:numId w:val="1"/>
        </w:numPr>
        <w:spacing w:after="60"/>
      </w:pPr>
      <w:r>
        <w:rPr>
          <w:b/>
          <w:bCs/>
        </w:rPr>
        <w:t xml:space="preserve">Using Real-World Knowledge:</w:t>
      </w:r>
      <w:r>
        <w:t xml:space="preserve"> Syllogism is about pure logic. Disregard any real-world facts or assumptions. Only what is given in the statements is true.</w:t>
      </w:r>
    </w:p>
    <w:p>
      <w:pPr>
        <w:spacing w:after="140"/>
      </w:pPr>
      <w:r>
        <w:t xml:space="preserve">Practice a wide variety of questions, including those with three or four statements, to solidify your understanding and improve your speed.</w:t>
      </w:r>
    </w:p>
    <w:p>
      <w:pPr>
        <w:pStyle w:val="Heading2"/>
      </w:pPr>
      <w:r>
        <w:t xml:space="preserve">Understanding Inequality: Rules and Applications</w:t>
      </w:r>
    </w:p>
    <w:p>
      <w:pPr>
        <w:spacing w:after="120"/>
      </w:pPr>
      <w:r>
        <w:rPr>
          <w:rFonts w:ascii="Arial" w:cs="Arial" w:eastAsia="Arial" w:hAnsi="Arial"/>
          <w:color w:val="666666"/>
          <w:sz w:val="15"/>
          <w:szCs w:val="15"/>
        </w:rPr>
        <w:t xml:space="preserve">Covers: Inequality Basic Rules &amp; Concepts | Reasoning | Adda247 Banking Classes | Lec #7</w:t>
      </w:r>
    </w:p>
    <w:p>
      <w:pPr>
        <w:spacing w:after="140"/>
      </w:pPr>
      <w:r>
        <w:t xml:space="preserve">Inequality questions are a common feature in banking exams. They test your ability to establish relationships between different elements based on given comparisons. You will be presented with a statement consisting of a series of elements connected by inequality symbols, and you must determine if certain conclusions logically follow.</w:t>
      </w:r>
    </w:p>
    <w:p>
      <w:pPr>
        <w:pStyle w:val="Heading4"/>
        <w:spacing w:after="80" w:before="200"/>
      </w:pPr>
      <w:r>
        <w:t xml:space="preserve">Basic Inequality Symbols</w:t>
      </w:r>
    </w:p>
    <w:p>
      <w:pPr>
        <w:pStyle w:val="ListParagraph"/>
        <w:numPr>
          <w:ilvl w:val="0"/>
          <w:numId w:val="1"/>
        </w:numPr>
        <w:spacing w:after="60"/>
      </w:pPr>
      <w:r>
        <w:rPr>
          <w:rFonts w:ascii="Consolas" w:cs="Consolas" w:eastAsia="Consolas" w:hAnsi="Consolas"/>
          <w:sz w:val="18"/>
          <w:szCs w:val="18"/>
        </w:rPr>
        <w:t xml:space="preserve">&gt;</w:t>
      </w:r>
      <w:r>
        <w:t xml:space="preserve"> (Greater than)</w:t>
      </w:r>
    </w:p>
    <w:p>
      <w:pPr>
        <w:pStyle w:val="ListParagraph"/>
        <w:numPr>
          <w:ilvl w:val="0"/>
          <w:numId w:val="1"/>
        </w:numPr>
        <w:spacing w:after="60"/>
      </w:pPr>
      <w:r>
        <w:rPr>
          <w:rFonts w:ascii="Consolas" w:cs="Consolas" w:eastAsia="Consolas" w:hAnsi="Consolas"/>
          <w:sz w:val="18"/>
          <w:szCs w:val="18"/>
        </w:rPr>
        <w:t xml:space="preserve">&lt;</w:t>
      </w:r>
      <w:r>
        <w:t xml:space="preserve"> (Less than)</w:t>
      </w:r>
    </w:p>
    <w:p>
      <w:pPr>
        <w:pStyle w:val="ListParagraph"/>
        <w:numPr>
          <w:ilvl w:val="0"/>
          <w:numId w:val="1"/>
        </w:numPr>
        <w:spacing w:after="60"/>
      </w:pPr>
      <w:r>
        <w:rPr>
          <w:rFonts w:ascii="Consolas" w:cs="Consolas" w:eastAsia="Consolas" w:hAnsi="Consolas"/>
          <w:sz w:val="18"/>
          <w:szCs w:val="18"/>
        </w:rPr>
        <w:t xml:space="preserve">=</w:t>
      </w:r>
      <w:r>
        <w:t xml:space="preserve"> (Equal to)</w:t>
      </w:r>
    </w:p>
    <w:p>
      <w:pPr>
        <w:pStyle w:val="ListParagraph"/>
        <w:numPr>
          <w:ilvl w:val="0"/>
          <w:numId w:val="1"/>
        </w:numPr>
        <w:spacing w:after="60"/>
      </w:pPr>
      <w:r>
        <w:rPr>
          <w:rFonts w:ascii="Consolas" w:cs="Consolas" w:eastAsia="Consolas" w:hAnsi="Consolas"/>
          <w:sz w:val="18"/>
          <w:szCs w:val="18"/>
        </w:rPr>
        <w:t xml:space="preserve">&gt;=</w:t>
      </w:r>
      <w:r>
        <w:t xml:space="preserve"> (Greater than or equal to)</w:t>
      </w:r>
    </w:p>
    <w:p>
      <w:pPr>
        <w:pStyle w:val="ListParagraph"/>
        <w:numPr>
          <w:ilvl w:val="0"/>
          <w:numId w:val="1"/>
        </w:numPr>
        <w:spacing w:after="60"/>
      </w:pPr>
      <w:r>
        <w:rPr>
          <w:rFonts w:ascii="Consolas" w:cs="Consolas" w:eastAsia="Consolas" w:hAnsi="Consolas"/>
          <w:sz w:val="18"/>
          <w:szCs w:val="18"/>
        </w:rPr>
        <w:t xml:space="preserve">&lt;=</w:t>
      </w:r>
      <w:r>
        <w:t xml:space="preserve"> (Less than or equal to)</w:t>
      </w:r>
    </w:p>
    <w:p>
      <w:pPr>
        <w:pStyle w:val="Heading4"/>
        <w:spacing w:after="80" w:before="200"/>
      </w:pPr>
      <w:r>
        <w:t xml:space="preserve">Establishing Relationships</w:t>
      </w:r>
    </w:p>
    <w:p>
      <w:pPr>
        <w:spacing w:after="140"/>
      </w:pPr>
      <w:r>
        <w:t xml:space="preserve">The core of solving inequality problems is to trace the path between two elements and determine the dominant relationship. Consider a chain of elements like </w:t>
      </w:r>
      <w:r>
        <w:rPr>
          <w:rFonts w:ascii="Consolas" w:cs="Consolas" w:eastAsia="Consolas" w:hAnsi="Consolas"/>
          <w:sz w:val="18"/>
          <w:szCs w:val="18"/>
        </w:rPr>
        <w:t xml:space="preserve">A &gt; B &gt;= C = D &lt; E</w:t>
      </w:r>
      <w:r>
        <w:t xml:space="preserve">. To find the relationship between A and C, you look at the symbols connecting them: </w:t>
      </w:r>
      <w:r>
        <w:rPr>
          <w:rFonts w:ascii="Consolas" w:cs="Consolas" w:eastAsia="Consolas" w:hAnsi="Consolas"/>
          <w:sz w:val="18"/>
          <w:szCs w:val="18"/>
        </w:rPr>
        <w:t xml:space="preserve">A &gt; B &gt;= C</w:t>
      </w:r>
      <w:r>
        <w:t xml:space="preserve">. The dominant symbol here is </w:t>
      </w:r>
      <w:r>
        <w:rPr>
          <w:rFonts w:ascii="Consolas" w:cs="Consolas" w:eastAsia="Consolas" w:hAnsi="Consolas"/>
          <w:sz w:val="18"/>
          <w:szCs w:val="18"/>
        </w:rPr>
        <w:t xml:space="preserve">&gt;</w:t>
      </w:r>
      <w:r>
        <w:t xml:space="preserve">. Therefore, </w:t>
      </w:r>
      <w:r>
        <w:rPr>
          <w:rFonts w:ascii="Consolas" w:cs="Consolas" w:eastAsia="Consolas" w:hAnsi="Consolas"/>
          <w:sz w:val="18"/>
          <w:szCs w:val="18"/>
        </w:rPr>
        <w:t xml:space="preserve">A &gt; C</w:t>
      </w:r>
      <w:r>
        <w:t xml:space="preserve">.</w:t>
      </w:r>
    </w:p>
    <w:p>
      <w:pPr>
        <w:pStyle w:val="Heading4"/>
        <w:spacing w:after="80" w:before="200"/>
      </w:pPr>
      <w:r>
        <w:t xml:space="preserve">Rules for Determining Dominant Relationship</w:t>
      </w:r>
    </w:p>
    <w:p>
      <w:pPr>
        <w:spacing w:after="140"/>
      </w:pPr>
      <w:r>
        <w:t xml:space="preserve">When moving between two elements, observe the symbols in the path:</w:t>
      </w:r>
    </w:p>
    <w:p>
      <w:pPr>
        <w:pStyle w:val="ListParagraph"/>
        <w:numPr>
          <w:ilvl w:val="0"/>
          <w:numId w:val="2"/>
        </w:numPr>
        <w:spacing w:after="60"/>
      </w:pPr>
      <w:r>
        <w:rPr>
          <w:b/>
          <w:bCs/>
        </w:rPr>
        <w:t xml:space="preserve">Opposite Signs:</w:t>
      </w:r>
      <w:r>
        <w:t xml:space="preserve"> If you encounter opposite signs (e.g.,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between two elements, no definite relationship can be established between them. For example, in </w:t>
      </w:r>
      <w:r>
        <w:rPr>
          <w:rFonts w:ascii="Consolas" w:cs="Consolas" w:eastAsia="Consolas" w:hAnsi="Consolas"/>
          <w:sz w:val="18"/>
          <w:szCs w:val="18"/>
        </w:rPr>
        <w:t xml:space="preserve">X &gt; Y &lt; Z</w:t>
      </w:r>
      <w:r>
        <w:t xml:space="preserve">, you cannot conclude anything definite about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Z</w:t>
      </w:r>
      <w:r>
        <w:t xml:space="preserve">.</w:t>
      </w:r>
    </w:p>
    <w:p>
      <w:pPr>
        <w:pStyle w:val="ListParagraph"/>
        <w:numPr>
          <w:ilvl w:val="0"/>
          <w:numId w:val="2"/>
        </w:numPr>
        <w:spacing w:after="60"/>
      </w:pPr>
      <w:r>
        <w:rPr>
          <w:b/>
          <w:bCs/>
        </w:rPr>
        <w:t xml:space="preserve">Priority of Signs:</w:t>
      </w:r>
      <w:r>
        <w:t xml:space="preserve"> When signs are in the same direction, there is a hierarchy:</w:t>
      </w:r>
    </w:p>
    <w:p>
      <w:pPr>
        <w:pStyle w:val="ListParagraph"/>
        <w:numPr>
          <w:ilvl w:val="0"/>
          <w:numId w:val="1"/>
        </w:numPr>
        <w:spacing w:after="60"/>
      </w:pP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(highest priority)</w:t>
      </w:r>
    </w:p>
    <w:p>
      <w:pPr>
        <w:pStyle w:val="ListParagraph"/>
        <w:numPr>
          <w:ilvl w:val="0"/>
          <w:numId w:val="1"/>
        </w:numPr>
        <w:spacing w:after="60"/>
      </w:pP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(medium priority)</w:t>
      </w:r>
    </w:p>
    <w:p>
      <w:pPr>
        <w:pStyle w:val="ListParagraph"/>
        <w:numPr>
          <w:ilvl w:val="0"/>
          <w:numId w:val="1"/>
        </w:numPr>
        <w:spacing w:after="60"/>
      </w:pPr>
      <w:r>
        <w:rPr>
          <w:rFonts w:ascii="Consolas" w:cs="Consolas" w:eastAsia="Consolas" w:hAnsi="Consolas"/>
          <w:sz w:val="18"/>
          <w:szCs w:val="18"/>
        </w:rPr>
        <w:t xml:space="preserve">=</w:t>
      </w:r>
      <w:r>
        <w:t xml:space="preserve"> (lowest priority)</w:t>
      </w:r>
    </w:p>
    <w:p>
      <w:pPr>
        <w:spacing w:after="140"/>
      </w:pPr>
      <w:r>
        <w:t xml:space="preserve"> If a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sign is present in the path, it will be the dominant sign. If only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and </w:t>
      </w:r>
      <w:r>
        <w:rPr>
          <w:rFonts w:ascii="Consolas" w:cs="Consolas" w:eastAsia="Consolas" w:hAnsi="Consolas"/>
          <w:sz w:val="18"/>
          <w:szCs w:val="18"/>
        </w:rPr>
        <w:t xml:space="preserve">=</w:t>
      </w:r>
      <w:r>
        <w:t xml:space="preserve"> signs are present, then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will be dominant. If only </w:t>
      </w:r>
      <w:r>
        <w:rPr>
          <w:rFonts w:ascii="Consolas" w:cs="Consolas" w:eastAsia="Consolas" w:hAnsi="Consolas"/>
          <w:sz w:val="18"/>
          <w:szCs w:val="18"/>
        </w:rPr>
        <w:t xml:space="preserve">=</w:t>
      </w:r>
      <w:r>
        <w:t xml:space="preserve"> signs are present, then </w:t>
      </w:r>
      <w:r>
        <w:rPr>
          <w:rFonts w:ascii="Consolas" w:cs="Consolas" w:eastAsia="Consolas" w:hAnsi="Consolas"/>
          <w:sz w:val="18"/>
          <w:szCs w:val="18"/>
        </w:rPr>
        <w:t xml:space="preserve">=</w:t>
      </w:r>
      <w:r>
        <w:t xml:space="preserve"> will be dominant.</w:t>
      </w:r>
    </w:p>
    <w:p>
      <w:pPr>
        <w:spacing w:after="140"/>
      </w:pPr>
      <w:r>
        <w:t xml:space="preserve"> Example: </w:t>
      </w:r>
      <w:r>
        <w:rPr>
          <w:rFonts w:ascii="Consolas" w:cs="Consolas" w:eastAsia="Consolas" w:hAnsi="Consolas"/>
          <w:sz w:val="18"/>
          <w:szCs w:val="18"/>
        </w:rPr>
        <w:t xml:space="preserve">P &gt; Q &gt;= R = S</w:t>
      </w:r>
    </w:p>
    <w:p>
      <w:pPr>
        <w:pStyle w:val="ListParagraph"/>
        <w:numPr>
          <w:ilvl w:val="0"/>
          <w:numId w:val="1"/>
        </w:numPr>
        <w:spacing w:after="60"/>
      </w:pPr>
      <w:r>
        <w:t xml:space="preserve">P and R: Path is </w:t>
      </w:r>
      <w:r>
        <w:rPr>
          <w:rFonts w:ascii="Consolas" w:cs="Consolas" w:eastAsia="Consolas" w:hAnsi="Consolas"/>
          <w:sz w:val="18"/>
          <w:szCs w:val="18"/>
        </w:rPr>
        <w:t xml:space="preserve">P &gt; Q &gt;= R</w:t>
      </w:r>
      <w:r>
        <w:t xml:space="preserve">. Dominant sign is </w:t>
      </w:r>
      <w:r>
        <w:rPr>
          <w:rFonts w:ascii="Consolas" w:cs="Consolas" w:eastAsia="Consolas" w:hAnsi="Consolas"/>
          <w:sz w:val="18"/>
          <w:szCs w:val="18"/>
        </w:rPr>
        <w:t xml:space="preserve">&gt;</w:t>
      </w:r>
      <w:r>
        <w:t xml:space="preserve">. So, </w:t>
      </w:r>
      <w:r>
        <w:rPr>
          <w:rFonts w:ascii="Consolas" w:cs="Consolas" w:eastAsia="Consolas" w:hAnsi="Consolas"/>
          <w:sz w:val="18"/>
          <w:szCs w:val="18"/>
        </w:rPr>
        <w:t xml:space="preserve">P &gt; R</w:t>
      </w:r>
      <w:r>
        <w:t xml:space="preserve">.</w:t>
      </w:r>
    </w:p>
    <w:p>
      <w:pPr>
        <w:pStyle w:val="ListParagraph"/>
        <w:numPr>
          <w:ilvl w:val="0"/>
          <w:numId w:val="1"/>
        </w:numPr>
        <w:spacing w:after="60"/>
      </w:pPr>
      <w:r>
        <w:t xml:space="preserve">Q and S: Path is </w:t>
      </w:r>
      <w:r>
        <w:rPr>
          <w:rFonts w:ascii="Consolas" w:cs="Consolas" w:eastAsia="Consolas" w:hAnsi="Consolas"/>
          <w:sz w:val="18"/>
          <w:szCs w:val="18"/>
        </w:rPr>
        <w:t xml:space="preserve">Q &gt;= R = S</w:t>
      </w:r>
      <w:r>
        <w:t xml:space="preserve">. Dominant sign is </w:t>
      </w:r>
      <w:r>
        <w:rPr>
          <w:rFonts w:ascii="Consolas" w:cs="Consolas" w:eastAsia="Consolas" w:hAnsi="Consolas"/>
          <w:sz w:val="18"/>
          <w:szCs w:val="18"/>
        </w:rPr>
        <w:t xml:space="preserve">&gt;=</w:t>
      </w:r>
      <w:r>
        <w:t xml:space="preserve">. So, </w:t>
      </w:r>
      <w:r>
        <w:rPr>
          <w:rFonts w:ascii="Consolas" w:cs="Consolas" w:eastAsia="Consolas" w:hAnsi="Consolas"/>
          <w:sz w:val="18"/>
          <w:szCs w:val="18"/>
        </w:rPr>
        <w:t xml:space="preserve">Q &gt;= S</w:t>
      </w:r>
      <w:r>
        <w:t xml:space="preserve">.</w:t>
      </w:r>
    </w:p>
    <w:p>
      <w:pPr>
        <w:pStyle w:val="Heading4"/>
        <w:spacing w:after="80" w:before="200"/>
      </w:pPr>
      <w:r>
        <w:t xml:space="preserve">Combining Statements</w:t>
      </w:r>
    </w:p>
    <w:p>
      <w:pPr>
        <w:spacing w:after="140"/>
      </w:pPr>
      <w:r>
        <w:t xml:space="preserve">Often, you will be given multiple separate statements. You need to combine them to form a single chain to deduce conclusions. Find the common element between the statements to link them.</w:t>
      </w:r>
    </w:p>
    <w:p>
      <w:pPr>
        <w:spacing w:after="140"/>
      </w:pPr>
      <w:r>
        <w:t xml:space="preserve">Example:
Statements: </w:t>
      </w:r>
      <w:r>
        <w:rPr>
          <w:rFonts w:ascii="Consolas" w:cs="Consolas" w:eastAsia="Consolas" w:hAnsi="Consolas"/>
          <w:sz w:val="18"/>
          <w:szCs w:val="18"/>
        </w:rPr>
        <w:t xml:space="preserve">A &gt; B = C</w:t>
      </w:r>
      <w:r>
        <w:t xml:space="preserve">, </w:t>
      </w:r>
      <w:r>
        <w:rPr>
          <w:rFonts w:ascii="Consolas" w:cs="Consolas" w:eastAsia="Consolas" w:hAnsi="Consolas"/>
          <w:sz w:val="18"/>
          <w:szCs w:val="18"/>
        </w:rPr>
        <w:t xml:space="preserve">D &lt; C &lt;= E</w:t>
      </w:r>
    </w:p>
    <w:p>
      <w:pPr>
        <w:spacing w:after="140"/>
      </w:pPr>
      <w:r>
        <w:t xml:space="preserve">To combine, use </w:t>
      </w:r>
      <w:r>
        <w:rPr>
          <w:rFonts w:ascii="Consolas" w:cs="Consolas" w:eastAsia="Consolas" w:hAnsi="Consolas"/>
          <w:sz w:val="18"/>
          <w:szCs w:val="18"/>
        </w:rPr>
        <w:t xml:space="preserve">C</w:t>
      </w:r>
      <w:r>
        <w:t xml:space="preserve"> as the common element:
</w:t>
      </w:r>
      <w:r>
        <w:rPr>
          <w:rFonts w:ascii="Consolas" w:cs="Consolas" w:eastAsia="Consolas" w:hAnsi="Consolas"/>
          <w:sz w:val="18"/>
          <w:szCs w:val="18"/>
        </w:rPr>
        <w:t xml:space="preserve">A &gt; B = C &lt;= E</w:t>
      </w:r>
      <w:r>
        <w:t xml:space="preserve"> and </w:t>
      </w:r>
      <w:r>
        <w:rPr>
          <w:rFonts w:ascii="Consolas" w:cs="Consolas" w:eastAsia="Consolas" w:hAnsi="Consolas"/>
          <w:sz w:val="18"/>
          <w:szCs w:val="18"/>
        </w:rPr>
        <w:t xml:space="preserve">C &gt; D</w:t>
      </w:r>
      <w:r>
        <w:t xml:space="preserve">
Combined: </w:t>
      </w:r>
      <w:r>
        <w:rPr>
          <w:rFonts w:ascii="Consolas" w:cs="Consolas" w:eastAsia="Consolas" w:hAnsi="Consolas"/>
          <w:sz w:val="18"/>
          <w:szCs w:val="18"/>
        </w:rPr>
        <w:t xml:space="preserve">A &gt; B = C &lt;= E</w:t>
      </w:r>
      <w:r>
        <w:t xml:space="preserve"> and </w:t>
      </w:r>
      <w:r>
        <w:rPr>
          <w:rFonts w:ascii="Consolas" w:cs="Consolas" w:eastAsia="Consolas" w:hAnsi="Consolas"/>
          <w:sz w:val="18"/>
          <w:szCs w:val="18"/>
        </w:rPr>
        <w:t xml:space="preserve">D &lt; C</w:t>
      </w:r>
      <w:r>
        <w:t xml:space="preserve">. We can write this as </w:t>
      </w:r>
      <w:r>
        <w:rPr>
          <w:rFonts w:ascii="Consolas" w:cs="Consolas" w:eastAsia="Consolas" w:hAnsi="Consolas"/>
          <w:sz w:val="18"/>
          <w:szCs w:val="18"/>
        </w:rPr>
        <w:t xml:space="preserve">A &gt; B = C &gt; D</w:t>
      </w:r>
      <w:r>
        <w:t xml:space="preserve"> and </w:t>
      </w:r>
      <w:r>
        <w:rPr>
          <w:rFonts w:ascii="Consolas" w:cs="Consolas" w:eastAsia="Consolas" w:hAnsi="Consolas"/>
          <w:sz w:val="18"/>
          <w:szCs w:val="18"/>
        </w:rPr>
        <w:t xml:space="preserve">C &lt;= E</w:t>
      </w:r>
      <w:r>
        <w:t xml:space="preserve">.</w:t>
      </w:r>
    </w:p>
    <w:p>
      <w:pPr>
        <w:spacing w:after="140"/>
      </w:pPr>
      <w:r>
        <w:t xml:space="preserve">Now, let's check some conclusions from this combined statement:
Conclusion I: </w:t>
      </w:r>
      <w:r>
        <w:rPr>
          <w:rFonts w:ascii="Consolas" w:cs="Consolas" w:eastAsia="Consolas" w:hAnsi="Consolas"/>
          <w:sz w:val="18"/>
          <w:szCs w:val="18"/>
        </w:rPr>
        <w:t xml:space="preserve">A &gt; D</w:t>
      </w:r>
      <w:r>
        <w:t xml:space="preserve">
Path: </w:t>
      </w:r>
      <w:r>
        <w:rPr>
          <w:rFonts w:ascii="Consolas" w:cs="Consolas" w:eastAsia="Consolas" w:hAnsi="Consolas"/>
          <w:sz w:val="18"/>
          <w:szCs w:val="18"/>
        </w:rPr>
        <w:t xml:space="preserve">A &gt; B = C &gt; D</w:t>
      </w:r>
      <w:r>
        <w:t xml:space="preserve">. The dominant sign is </w:t>
      </w:r>
      <w:r>
        <w:rPr>
          <w:rFonts w:ascii="Consolas" w:cs="Consolas" w:eastAsia="Consolas" w:hAnsi="Consolas"/>
          <w:sz w:val="18"/>
          <w:szCs w:val="18"/>
        </w:rPr>
        <w:t xml:space="preserve">&gt;</w:t>
      </w:r>
      <w:r>
        <w:t xml:space="preserve">. So, </w:t>
      </w:r>
      <w:r>
        <w:rPr>
          <w:rFonts w:ascii="Consolas" w:cs="Consolas" w:eastAsia="Consolas" w:hAnsi="Consolas"/>
          <w:sz w:val="18"/>
          <w:szCs w:val="18"/>
        </w:rPr>
        <w:t xml:space="preserve">A &gt; D</w:t>
      </w:r>
      <w:r>
        <w:t xml:space="preserve"> is true.</w:t>
      </w:r>
    </w:p>
    <w:p>
      <w:pPr>
        <w:spacing w:after="140"/>
      </w:pPr>
      <w:r>
        <w:t xml:space="preserve">Conclusion II: </w:t>
      </w:r>
      <w:r>
        <w:rPr>
          <w:rFonts w:ascii="Consolas" w:cs="Consolas" w:eastAsia="Consolas" w:hAnsi="Consolas"/>
          <w:sz w:val="18"/>
          <w:szCs w:val="18"/>
        </w:rPr>
        <w:t xml:space="preserve">B &lt;= E</w:t>
      </w:r>
      <w:r>
        <w:t xml:space="preserve">
Path: </w:t>
      </w:r>
      <w:r>
        <w:rPr>
          <w:rFonts w:ascii="Consolas" w:cs="Consolas" w:eastAsia="Consolas" w:hAnsi="Consolas"/>
          <w:sz w:val="18"/>
          <w:szCs w:val="18"/>
        </w:rPr>
        <w:t xml:space="preserve">B = C &lt;= E</w:t>
      </w:r>
      <w:r>
        <w:t xml:space="preserve">. The dominant sign is </w:t>
      </w:r>
      <w:r>
        <w:rPr>
          <w:rFonts w:ascii="Consolas" w:cs="Consolas" w:eastAsia="Consolas" w:hAnsi="Consolas"/>
          <w:sz w:val="18"/>
          <w:szCs w:val="18"/>
        </w:rPr>
        <w:t xml:space="preserve">&lt;=</w:t>
      </w:r>
      <w:r>
        <w:t xml:space="preserve">. So, </w:t>
      </w:r>
      <w:r>
        <w:rPr>
          <w:rFonts w:ascii="Consolas" w:cs="Consolas" w:eastAsia="Consolas" w:hAnsi="Consolas"/>
          <w:sz w:val="18"/>
          <w:szCs w:val="18"/>
        </w:rPr>
        <w:t xml:space="preserve">B &lt;= E</w:t>
      </w:r>
      <w:r>
        <w:t xml:space="preserve"> is true.</w:t>
      </w:r>
    </w:p>
    <w:p>
      <w:pPr>
        <w:spacing w:after="140"/>
      </w:pPr>
      <w:r>
        <w:t xml:space="preserve">Conclusion III: </w:t>
      </w:r>
      <w:r>
        <w:rPr>
          <w:rFonts w:ascii="Consolas" w:cs="Consolas" w:eastAsia="Consolas" w:hAnsi="Consolas"/>
          <w:sz w:val="18"/>
          <w:szCs w:val="18"/>
        </w:rPr>
        <w:t xml:space="preserve">A &lt;= E</w:t>
      </w:r>
      <w:r>
        <w:t xml:space="preserve">
Path: </w:t>
      </w:r>
      <w:r>
        <w:rPr>
          <w:rFonts w:ascii="Consolas" w:cs="Consolas" w:eastAsia="Consolas" w:hAnsi="Consolas"/>
          <w:sz w:val="18"/>
          <w:szCs w:val="18"/>
        </w:rPr>
        <w:t xml:space="preserve">A &gt; B = C &lt;= E</w:t>
      </w:r>
      <w:r>
        <w:t xml:space="preserve">. Between A and E, we have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These are opposite signs. Therefore, no definite relationship can be established between A and E. This conclusion is false.</w:t>
      </w:r>
    </w:p>
    <w:p>
      <w:pPr>
        <w:pStyle w:val="Heading4"/>
        <w:spacing w:after="80" w:before="200"/>
      </w:pPr>
      <w:r>
        <w:t xml:space="preserve">Either/Or Cases in Inequality</w:t>
      </w:r>
    </w:p>
    <w:p>
      <w:pPr>
        <w:spacing w:after="140"/>
      </w:pPr>
      <w:r>
        <w:t xml:space="preserve">Similar to syllogism, 'either/or' cases exist in inequality. This happens when two conclusions are individually false, but together they cover all possibilities between two elements. The conditions are:</w:t>
      </w:r>
    </w:p>
    <w:p>
      <w:pPr>
        <w:pStyle w:val="ListParagraph"/>
        <w:numPr>
          <w:ilvl w:val="0"/>
          <w:numId w:val="2"/>
        </w:numPr>
        <w:spacing w:after="60"/>
      </w:pPr>
      <w:r>
        <w:t xml:space="preserve">No definite relationship can be established between the two elements in question (due to opposite signs).</w:t>
      </w:r>
    </w:p>
    <w:p>
      <w:pPr>
        <w:pStyle w:val="ListParagraph"/>
        <w:numPr>
          <w:ilvl w:val="0"/>
          <w:numId w:val="2"/>
        </w:numPr>
        <w:spacing w:after="60"/>
      </w:pPr>
      <w:r>
        <w:t xml:space="preserve">The two conclusions, when combined, cover all three possibilities: </w:t>
      </w:r>
      <w:r>
        <w:rPr>
          <w:rFonts w:ascii="Consolas" w:cs="Consolas" w:eastAsia="Consolas" w:hAnsi="Consolas"/>
          <w:sz w:val="18"/>
          <w:szCs w:val="18"/>
        </w:rPr>
        <w:t xml:space="preserve">&gt;</w:t>
      </w:r>
      <w:r>
        <w:t xml:space="preserve"> (greater than), </w:t>
      </w:r>
      <w:r>
        <w:rPr>
          <w:rFonts w:ascii="Consolas" w:cs="Consolas" w:eastAsia="Consolas" w:hAnsi="Consolas"/>
          <w:sz w:val="18"/>
          <w:szCs w:val="18"/>
        </w:rPr>
        <w:t xml:space="preserve">&lt;</w:t>
      </w:r>
      <w:r>
        <w:t xml:space="preserve"> (less than), and </w:t>
      </w:r>
      <w:r>
        <w:rPr>
          <w:rFonts w:ascii="Consolas" w:cs="Consolas" w:eastAsia="Consolas" w:hAnsi="Consolas"/>
          <w:sz w:val="18"/>
          <w:szCs w:val="18"/>
        </w:rPr>
        <w:t xml:space="preserve">=</w:t>
      </w:r>
      <w:r>
        <w:t xml:space="preserve"> (equal to).</w:t>
      </w:r>
    </w:p>
    <w:p>
      <w:pPr>
        <w:spacing w:after="140"/>
      </w:pPr>
      <w:r>
        <w:t xml:space="preserve">Common complementary pairs for 'either/or' in inequality:</w:t>
      </w:r>
    </w:p>
    <w:p>
      <w:pPr>
        <w:pStyle w:val="ListParagraph"/>
        <w:numPr>
          <w:ilvl w:val="0"/>
          <w:numId w:val="1"/>
        </w:numPr>
        <w:spacing w:after="60"/>
      </w:pPr>
      <w:r>
        <w:rPr>
          <w:rFonts w:ascii="Consolas" w:cs="Consolas" w:eastAsia="Consolas" w:hAnsi="Consolas"/>
          <w:sz w:val="18"/>
          <w:szCs w:val="18"/>
        </w:rPr>
        <w:t xml:space="preserve">A &gt; B</w:t>
      </w:r>
      <w:r>
        <w:t xml:space="preserve"> and </w:t>
      </w:r>
      <w:r>
        <w:rPr>
          <w:rFonts w:ascii="Consolas" w:cs="Consolas" w:eastAsia="Consolas" w:hAnsi="Consolas"/>
          <w:sz w:val="18"/>
          <w:szCs w:val="18"/>
        </w:rPr>
        <w:t xml:space="preserve">A &lt;= B</w:t>
      </w:r>
      <w:r>
        <w:t xml:space="preserve"> (covers </w:t>
      </w:r>
      <w:r>
        <w:rPr>
          <w:rFonts w:ascii="Consolas" w:cs="Consolas" w:eastAsia="Consolas" w:hAnsi="Consolas"/>
          <w:sz w:val="18"/>
          <w:szCs w:val="18"/>
        </w:rPr>
        <w:t xml:space="preserve">A &gt; B</w:t>
      </w:r>
      <w:r>
        <w:t xml:space="preserve"> and </w:t>
      </w:r>
      <w:r>
        <w:rPr>
          <w:rFonts w:ascii="Consolas" w:cs="Consolas" w:eastAsia="Consolas" w:hAnsi="Consolas"/>
          <w:sz w:val="18"/>
          <w:szCs w:val="18"/>
        </w:rPr>
        <w:t xml:space="preserve">A &lt; B</w:t>
      </w:r>
      <w:r>
        <w:t xml:space="preserve"> or </w:t>
      </w:r>
      <w:r>
        <w:rPr>
          <w:rFonts w:ascii="Consolas" w:cs="Consolas" w:eastAsia="Consolas" w:hAnsi="Consolas"/>
          <w:sz w:val="18"/>
          <w:szCs w:val="18"/>
        </w:rPr>
        <w:t xml:space="preserve">A = B</w:t>
      </w:r>
      <w:r>
        <w:t xml:space="preserve">)</w:t>
      </w:r>
    </w:p>
    <w:p>
      <w:pPr>
        <w:pStyle w:val="ListParagraph"/>
        <w:numPr>
          <w:ilvl w:val="0"/>
          <w:numId w:val="1"/>
        </w:numPr>
        <w:spacing w:after="60"/>
      </w:pPr>
      <w:r>
        <w:rPr>
          <w:rFonts w:ascii="Consolas" w:cs="Consolas" w:eastAsia="Consolas" w:hAnsi="Consolas"/>
          <w:sz w:val="18"/>
          <w:szCs w:val="18"/>
        </w:rPr>
        <w:t xml:space="preserve">A &lt; B</w:t>
      </w:r>
      <w:r>
        <w:t xml:space="preserve"> and </w:t>
      </w:r>
      <w:r>
        <w:rPr>
          <w:rFonts w:ascii="Consolas" w:cs="Consolas" w:eastAsia="Consolas" w:hAnsi="Consolas"/>
          <w:sz w:val="18"/>
          <w:szCs w:val="18"/>
        </w:rPr>
        <w:t xml:space="preserve">A &gt;= B</w:t>
      </w:r>
      <w:r>
        <w:t xml:space="preserve"> (covers </w:t>
      </w:r>
      <w:r>
        <w:rPr>
          <w:rFonts w:ascii="Consolas" w:cs="Consolas" w:eastAsia="Consolas" w:hAnsi="Consolas"/>
          <w:sz w:val="18"/>
          <w:szCs w:val="18"/>
        </w:rPr>
        <w:t xml:space="preserve">A &lt; B</w:t>
      </w:r>
      <w:r>
        <w:t xml:space="preserve"> and </w:t>
      </w:r>
      <w:r>
        <w:rPr>
          <w:rFonts w:ascii="Consolas" w:cs="Consolas" w:eastAsia="Consolas" w:hAnsi="Consolas"/>
          <w:sz w:val="18"/>
          <w:szCs w:val="18"/>
        </w:rPr>
        <w:t xml:space="preserve">A &gt; B</w:t>
      </w:r>
      <w:r>
        <w:t xml:space="preserve"> or </w:t>
      </w:r>
      <w:r>
        <w:rPr>
          <w:rFonts w:ascii="Consolas" w:cs="Consolas" w:eastAsia="Consolas" w:hAnsi="Consolas"/>
          <w:sz w:val="18"/>
          <w:szCs w:val="18"/>
        </w:rPr>
        <w:t xml:space="preserve">A = B</w:t>
      </w:r>
      <w:r>
        <w:t xml:space="preserve">)</w:t>
      </w:r>
    </w:p>
    <w:p>
      <w:pPr>
        <w:pStyle w:val="ListParagraph"/>
        <w:numPr>
          <w:ilvl w:val="0"/>
          <w:numId w:val="1"/>
        </w:numPr>
        <w:spacing w:after="60"/>
      </w:pPr>
      <w:r>
        <w:rPr>
          <w:rFonts w:ascii="Consolas" w:cs="Consolas" w:eastAsia="Consolas" w:hAnsi="Consolas"/>
          <w:sz w:val="18"/>
          <w:szCs w:val="18"/>
        </w:rPr>
        <w:t xml:space="preserve">A = B</w:t>
      </w:r>
      <w:r>
        <w:t xml:space="preserve"> and </w:t>
      </w:r>
      <w:r>
        <w:rPr>
          <w:rFonts w:ascii="Consolas" w:cs="Consolas" w:eastAsia="Consolas" w:hAnsi="Consolas"/>
          <w:sz w:val="18"/>
          <w:szCs w:val="18"/>
        </w:rPr>
        <w:t xml:space="preserve">A != B</w:t>
      </w:r>
      <w:r>
        <w:t xml:space="preserve"> (where </w:t>
      </w:r>
      <w:r>
        <w:rPr>
          <w:rFonts w:ascii="Consolas" w:cs="Consolas" w:eastAsia="Consolas" w:hAnsi="Consolas"/>
          <w:sz w:val="18"/>
          <w:szCs w:val="18"/>
        </w:rPr>
        <w:t xml:space="preserve">A != B</w:t>
      </w:r>
      <w:r>
        <w:t xml:space="preserve"> means </w:t>
      </w:r>
      <w:r>
        <w:rPr>
          <w:rFonts w:ascii="Consolas" w:cs="Consolas" w:eastAsia="Consolas" w:hAnsi="Consolas"/>
          <w:sz w:val="18"/>
          <w:szCs w:val="18"/>
        </w:rPr>
        <w:t xml:space="preserve">A &gt; B</w:t>
      </w:r>
      <w:r>
        <w:t xml:space="preserve"> or </w:t>
      </w:r>
      <w:r>
        <w:rPr>
          <w:rFonts w:ascii="Consolas" w:cs="Consolas" w:eastAsia="Consolas" w:hAnsi="Consolas"/>
          <w:sz w:val="18"/>
          <w:szCs w:val="18"/>
        </w:rPr>
        <w:t xml:space="preserve">A &lt; B</w:t>
      </w:r>
      <w:r>
        <w:t xml:space="preserve">)</w:t>
      </w:r>
    </w:p>
    <w:p>
      <w:pPr>
        <w:spacing w:after="140"/>
      </w:pPr>
      <w:r>
        <w:t xml:space="preserve">Example: </w:t>
      </w:r>
      <w:r>
        <w:rPr>
          <w:rFonts w:ascii="Consolas" w:cs="Consolas" w:eastAsia="Consolas" w:hAnsi="Consolas"/>
          <w:sz w:val="18"/>
          <w:szCs w:val="18"/>
        </w:rPr>
        <w:t xml:space="preserve">P &gt; Q &lt; R</w:t>
      </w:r>
      <w:r>
        <w:t xml:space="preserve">
Conclusions:
I. </w:t>
      </w:r>
      <w:r>
        <w:rPr>
          <w:rFonts w:ascii="Consolas" w:cs="Consolas" w:eastAsia="Consolas" w:hAnsi="Consolas"/>
          <w:sz w:val="18"/>
          <w:szCs w:val="18"/>
        </w:rPr>
        <w:t xml:space="preserve">P &gt; R</w:t>
      </w:r>
      <w:r>
        <w:t xml:space="preserve"> (False, opposite signs)
II. </w:t>
      </w:r>
      <w:r>
        <w:rPr>
          <w:rFonts w:ascii="Consolas" w:cs="Consolas" w:eastAsia="Consolas" w:hAnsi="Consolas"/>
          <w:sz w:val="18"/>
          <w:szCs w:val="18"/>
        </w:rPr>
        <w:t xml:space="preserve">P &lt;= R</w:t>
      </w:r>
      <w:r>
        <w:t xml:space="preserve"> (False, opposite signs)</w:t>
      </w:r>
    </w:p>
    <w:p>
      <w:pPr>
        <w:spacing w:after="140"/>
      </w:pPr>
      <w:r>
        <w:t xml:space="preserve">Here, </w:t>
      </w:r>
      <w:r>
        <w:rPr>
          <w:rFonts w:ascii="Consolas" w:cs="Consolas" w:eastAsia="Consolas" w:hAnsi="Consolas"/>
          <w:sz w:val="18"/>
          <w:szCs w:val="18"/>
        </w:rPr>
        <w:t xml:space="preserve">P</w:t>
      </w:r>
      <w:r>
        <w:t xml:space="preserve"> and </w:t>
      </w:r>
      <w:r>
        <w:rPr>
          <w:rFonts w:ascii="Consolas" w:cs="Consolas" w:eastAsia="Consolas" w:hAnsi="Consolas"/>
          <w:sz w:val="18"/>
          <w:szCs w:val="18"/>
        </w:rPr>
        <w:t xml:space="preserve">R</w:t>
      </w:r>
      <w:r>
        <w:t xml:space="preserve"> have no definite relationship. Conclusions I and II cover all possibilities: </w:t>
      </w:r>
      <w:r>
        <w:rPr>
          <w:rFonts w:ascii="Consolas" w:cs="Consolas" w:eastAsia="Consolas" w:hAnsi="Consolas"/>
          <w:sz w:val="18"/>
          <w:szCs w:val="18"/>
        </w:rPr>
        <w:t xml:space="preserve">P &gt; R</w:t>
      </w:r>
      <w:r>
        <w:t xml:space="preserve"> and </w:t>
      </w:r>
      <w:r>
        <w:rPr>
          <w:rFonts w:ascii="Consolas" w:cs="Consolas" w:eastAsia="Consolas" w:hAnsi="Consolas"/>
          <w:sz w:val="18"/>
          <w:szCs w:val="18"/>
        </w:rPr>
        <w:t xml:space="preserve">P &lt;= R</w:t>
      </w:r>
      <w:r>
        <w:t xml:space="preserve"> (which means </w:t>
      </w:r>
      <w:r>
        <w:rPr>
          <w:rFonts w:ascii="Consolas" w:cs="Consolas" w:eastAsia="Consolas" w:hAnsi="Consolas"/>
          <w:sz w:val="18"/>
          <w:szCs w:val="18"/>
        </w:rPr>
        <w:t xml:space="preserve">P &lt; R</w:t>
      </w:r>
      <w:r>
        <w:t xml:space="preserve"> or </w:t>
      </w:r>
      <w:r>
        <w:rPr>
          <w:rFonts w:ascii="Consolas" w:cs="Consolas" w:eastAsia="Consolas" w:hAnsi="Consolas"/>
          <w:sz w:val="18"/>
          <w:szCs w:val="18"/>
        </w:rPr>
        <w:t xml:space="preserve">P = R</w:t>
      </w:r>
      <w:r>
        <w:t xml:space="preserve">). Thus, the answer is 'Either I or II follows'.</w:t>
      </w:r>
    </w:p>
    <w:p>
      <w:pPr>
        <w:pStyle w:val="Heading4"/>
        <w:spacing w:after="80" w:before="200"/>
      </w:pPr>
      <w:r>
        <w:t xml:space="preserve">Practice Tips</w:t>
      </w:r>
    </w:p>
    <w:p>
      <w:pPr>
        <w:pStyle w:val="ListParagraph"/>
        <w:numPr>
          <w:ilvl w:val="0"/>
          <w:numId w:val="1"/>
        </w:numPr>
        <w:spacing w:after="60"/>
      </w:pPr>
      <w:r>
        <w:rPr>
          <w:b/>
          <w:bCs/>
        </w:rPr>
        <w:t xml:space="preserve">Write Clearly:</w:t>
      </w:r>
      <w:r>
        <w:t xml:space="preserve"> When combining statements, write them out clearly to avoid confusion.</w:t>
      </w:r>
    </w:p>
    <w:p>
      <w:pPr>
        <w:pStyle w:val="ListParagraph"/>
        <w:numPr>
          <w:ilvl w:val="0"/>
          <w:numId w:val="1"/>
        </w:numPr>
        <w:spacing w:after="60"/>
      </w:pPr>
      <w:r>
        <w:rPr>
          <w:b/>
          <w:bCs/>
        </w:rPr>
        <w:t xml:space="preserve">Focus on the Path:</w:t>
      </w:r>
      <w:r>
        <w:t xml:space="preserve"> Always trace the path between the two elements in the conclusion. Ignore irrelevant parts of the statement.</w:t>
      </w:r>
    </w:p>
    <w:p>
      <w:pPr>
        <w:pStyle w:val="ListParagraph"/>
        <w:numPr>
          <w:ilvl w:val="0"/>
          <w:numId w:val="1"/>
        </w:numPr>
        <w:spacing w:after="60"/>
      </w:pPr>
      <w:r>
        <w:rPr>
          <w:b/>
          <w:bCs/>
        </w:rPr>
        <w:t xml:space="preserve">Identify Opposite Signs Quickly:</w:t>
      </w:r>
      <w:r>
        <w:t xml:space="preserve"> This is the fastest way to eliminate conclusions. If opposite signs appear, there is no definite relation.</w:t>
      </w:r>
    </w:p>
    <w:p>
      <w:pPr>
        <w:pStyle w:val="Heading3"/>
      </w:pPr>
      <w:r>
        <w:t xml:space="preserve">Key Takeaways</w:t>
      </w:r>
    </w:p>
    <w:p>
      <w:pPr>
        <w:pStyle w:val="ListParagraph"/>
        <w:numPr>
          <w:ilvl w:val="0"/>
          <w:numId w:val="1"/>
        </w:numPr>
        <w:spacing w:after="60"/>
      </w:pPr>
      <w:r>
        <w:t xml:space="preserve">Reasoning Ability tests logical thinking, problem-solving, and analytical skills, making it a crucial section for banking exams.</w:t>
      </w:r>
    </w:p>
    <w:p>
      <w:pPr>
        <w:pStyle w:val="ListParagraph"/>
        <w:numPr>
          <w:ilvl w:val="0"/>
          <w:numId w:val="1"/>
        </w:numPr>
        <w:spacing w:after="60"/>
      </w:pPr>
      <w:r>
        <w:t xml:space="preserve">Syllogism questions require you to deduce conclusions from given statements, assuming the statements are always true.</w:t>
      </w:r>
    </w:p>
    <w:p>
      <w:pPr>
        <w:pStyle w:val="ListParagraph"/>
        <w:numPr>
          <w:ilvl w:val="0"/>
          <w:numId w:val="1"/>
        </w:numPr>
        <w:spacing w:after="60"/>
      </w:pPr>
      <w:r>
        <w:t xml:space="preserve">Venn diagrams are the most effective tool for solving syllogism problems, helping visualize relationships between categories.</w:t>
      </w:r>
    </w:p>
    <w:p>
      <w:pPr>
        <w:pStyle w:val="ListParagraph"/>
        <w:numPr>
          <w:ilvl w:val="0"/>
          <w:numId w:val="1"/>
        </w:numPr>
        <w:spacing w:after="60"/>
      </w:pPr>
      <w:r>
        <w:t xml:space="preserve">Always consider all possible Venn diagram configurations; a conclusion is definite only if it holds true in every valid diagram.</w:t>
      </w:r>
    </w:p>
    <w:p>
      <w:pPr>
        <w:pStyle w:val="ListParagraph"/>
        <w:numPr>
          <w:ilvl w:val="0"/>
          <w:numId w:val="1"/>
        </w:numPr>
        <w:spacing w:after="60"/>
      </w:pPr>
      <w:r>
        <w:t xml:space="preserve">Inequality questions involve determining relationships between elements connected by comparison symbols like '&gt;', '&lt;', and '='.</w:t>
      </w:r>
    </w:p>
    <w:p>
      <w:pPr>
        <w:pStyle w:val="ListParagraph"/>
        <w:numPr>
          <w:ilvl w:val="0"/>
          <w:numId w:val="1"/>
        </w:numPr>
        <w:spacing w:after="60"/>
      </w:pPr>
      <w:r>
        <w:t xml:space="preserve">In inequality, the dominant symbol in a path determines the relationship, with '&gt;' or '&lt;' having the highest priority.</w:t>
      </w:r>
    </w:p>
    <w:p>
      <w:pPr>
        <w:pStyle w:val="ListParagraph"/>
        <w:numPr>
          <w:ilvl w:val="0"/>
          <w:numId w:val="1"/>
        </w:numPr>
        <w:spacing w:after="60"/>
      </w:pPr>
      <w:r>
        <w:t xml:space="preserve">Either/or cases in both syllogism and inequality occur when two conclusions are individually false but together cover all logical possibilities.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method used to solve syllogism questions effectively, and why is it preferred?</w:t>
      </w:r>
    </w:p>
    <w:p>
      <w:pPr>
        <w:spacing w:after="60"/>
      </w:pPr>
      <w:r>
        <w:t xml:space="preserve">2. </w:t>
      </w:r>
      <w:r>
        <w:t xml:space="preserve">Explain the conditions under which an 'either/or' case arises in syllogism.</w:t>
      </w:r>
    </w:p>
    <w:p>
      <w:pPr>
        <w:spacing w:after="60"/>
      </w:pPr>
      <w:r>
        <w:t xml:space="preserve">3. </w:t>
      </w:r>
      <w:r>
        <w:t xml:space="preserve">In inequality, if you have a path like A &gt; B &gt;= C = D, what is the definite relationship between A and D, and between B and D?</w:t>
      </w:r>
    </w:p>
    <w:p>
      <w:pPr>
        <w:spacing w:after="60"/>
      </w:pPr>
      <w:r>
        <w:t xml:space="preserve">4. </w:t>
      </w:r>
      <w:r>
        <w:t xml:space="preserve">When combining multiple inequality statements, what is the crucial step to form a single chain?</w:t>
      </w:r>
    </w:p>
    <w:p>
      <w:pPr>
        <w:spacing w:after="60"/>
      </w:pPr>
      <w:r>
        <w:t xml:space="preserve">5. </w:t>
      </w:r>
      <w:r>
        <w:t xml:space="preserve">What is the most important rule to remember when dealing with statements in syllogism?</w:t>
      </w:r>
    </w:p>
    <w:p>
      <w:pPr>
        <w:pStyle w:val="Heading1"/>
        <w:pageBreakBefore/>
      </w:pPr>
      <w:r>
        <w:t xml:space="preserve">Chapter 4: Reasoning Foundation - Inequality</w:t>
      </w:r>
    </w:p>
    <w:p>
      <w:pPr>
        <w:spacing w:after="140"/>
      </w:pPr>
      <w:r>
        <w:t xml:space="preserve">Welcome to Chapter 4 of your MegaCourse study guide, focusing on Inequality, a crucial topic for the Reasoning Ability section of IBPS and SBI exams. This chapter is designed to build your foundational understanding and speed in solving inequality problems, which are consistent scoring opportunities in competitive exams.</w:t>
      </w:r>
    </w:p>
    <w:p>
      <w:pPr>
        <w:spacing w:after="140"/>
      </w:pPr>
      <w:r>
        <w:t xml:space="preserve">Inequality questions test your ability to quickly establish relationships between different elements using a set of comparative symbols. Mastering these concepts is not just about getting the right answer, but doing so within strict time limits. This chapter will guide you through the fundamental rules, introduce you to coded and advanced problem types, and equip you with strategies for tackling reverse and conditional inequalities. Prepare to sharpen your logical reasoning skills and enhance your exam readiness.</w:t>
      </w:r>
    </w:p>
    <w:p>
      <w:pPr>
        <w:pStyle w:val="Heading2"/>
      </w:pPr>
      <w:r>
        <w:t xml:space="preserve">Fundamentals of Inequality Reasoning</w:t>
      </w:r>
    </w:p>
    <w:p>
      <w:pPr>
        <w:spacing w:after="120"/>
      </w:pPr>
      <w:r>
        <w:rPr>
          <w:rFonts w:ascii="Arial" w:cs="Arial" w:eastAsia="Arial" w:hAnsi="Arial"/>
          <w:color w:val="666666"/>
          <w:sz w:val="15"/>
          <w:szCs w:val="15"/>
        </w:rPr>
        <w:t xml:space="preserve">Covers: Inequality Reasoning Tricks | Adda247 Banking Classes | Lec #8</w:t>
      </w:r>
    </w:p>
    <w:p>
      <w:pPr>
        <w:spacing w:after="140"/>
      </w:pPr>
      <w:r>
        <w:t xml:space="preserve">Inequality reasoning forms a core part of the Reasoning Ability section in banking exams. These questions present a statement or a series of statements showing relationships between different elements, and you must determine which conclusions logically follow. The primary goal is to establish a definite relationship between two given elements.</w:t>
      </w:r>
    </w:p>
    <w:p>
      <w:pPr>
        <w:pStyle w:val="Heading4"/>
        <w:spacing w:after="80" w:before="200"/>
      </w:pPr>
      <w:r>
        <w:t xml:space="preserve">Understanding the Symbols</w:t>
      </w:r>
    </w:p>
    <w:p>
      <w:pPr>
        <w:spacing w:after="140"/>
      </w:pPr>
      <w:r>
        <w:t xml:space="preserve">We use five basic symbols to denote relationships:</w:t>
      </w:r>
    </w:p>
    <w:p>
      <w:pPr>
        <w:pStyle w:val="ListParagraph"/>
        <w:numPr>
          <w:ilvl w:val="0"/>
          <w:numId w:val="1"/>
        </w:numPr>
        <w:spacing w:after="60"/>
      </w:pPr>
      <w:r>
        <w:rPr>
          <w:rFonts w:ascii="Consolas" w:cs="Consolas" w:eastAsia="Consolas" w:hAnsi="Consolas"/>
          <w:sz w:val="18"/>
          <w:szCs w:val="18"/>
        </w:rPr>
        <w:t xml:space="preserve">&gt;</w:t>
      </w:r>
      <w:r>
        <w:t xml:space="preserve">: Greater than (e.g., A &gt; B means A is greater than B)</w:t>
      </w:r>
    </w:p>
    <w:p>
      <w:pPr>
        <w:pStyle w:val="ListParagraph"/>
        <w:numPr>
          <w:ilvl w:val="0"/>
          <w:numId w:val="1"/>
        </w:numPr>
        <w:spacing w:after="60"/>
      </w:pPr>
      <w:r>
        <w:rPr>
          <w:rFonts w:ascii="Consolas" w:cs="Consolas" w:eastAsia="Consolas" w:hAnsi="Consolas"/>
          <w:sz w:val="18"/>
          <w:szCs w:val="18"/>
        </w:rPr>
        <w:t xml:space="preserve">&lt;</w:t>
      </w:r>
      <w:r>
        <w:t xml:space="preserve">: Less than (e.g., A &lt; B means A is less than B)</w:t>
      </w:r>
    </w:p>
    <w:p>
      <w:pPr>
        <w:pStyle w:val="ListParagraph"/>
        <w:numPr>
          <w:ilvl w:val="0"/>
          <w:numId w:val="1"/>
        </w:numPr>
        <w:spacing w:after="60"/>
      </w:pPr>
      <w:r>
        <w:rPr>
          <w:rFonts w:ascii="Consolas" w:cs="Consolas" w:eastAsia="Consolas" w:hAnsi="Consolas"/>
          <w:sz w:val="18"/>
          <w:szCs w:val="18"/>
        </w:rPr>
        <w:t xml:space="preserve">=</w:t>
      </w:r>
      <w:r>
        <w:t xml:space="preserve">: Equal to (e.g., A = B means A is equal to B)</w:t>
      </w:r>
    </w:p>
    <w:p>
      <w:pPr>
        <w:pStyle w:val="ListParagraph"/>
        <w:numPr>
          <w:ilvl w:val="0"/>
          <w:numId w:val="1"/>
        </w:numPr>
        <w:spacing w:after="60"/>
      </w:pPr>
      <w:r>
        <w:rPr>
          <w:rFonts w:ascii="Consolas" w:cs="Consolas" w:eastAsia="Consolas" w:hAnsi="Consolas"/>
          <w:sz w:val="18"/>
          <w:szCs w:val="18"/>
        </w:rPr>
        <w:t xml:space="preserve">&gt;=</w:t>
      </w:r>
      <w:r>
        <w:t xml:space="preserve">: Greater than or equal to (e.g., A &gt;= B means A is either greater than or equal to B)</w:t>
      </w:r>
    </w:p>
    <w:p>
      <w:pPr>
        <w:pStyle w:val="ListParagraph"/>
        <w:numPr>
          <w:ilvl w:val="0"/>
          <w:numId w:val="1"/>
        </w:numPr>
        <w:spacing w:after="60"/>
      </w:pPr>
      <w:r>
        <w:rPr>
          <w:rFonts w:ascii="Consolas" w:cs="Consolas" w:eastAsia="Consolas" w:hAnsi="Consolas"/>
          <w:sz w:val="18"/>
          <w:szCs w:val="18"/>
        </w:rPr>
        <w:t xml:space="preserve">&lt;=</w:t>
      </w:r>
      <w:r>
        <w:t xml:space="preserve">: Less than or equal to (e.g., A &lt;= B means A is either less than or equal to B)</w:t>
      </w:r>
    </w:p>
    <w:p>
      <w:pPr>
        <w:pStyle w:val="Heading4"/>
        <w:spacing w:after="80" w:before="200"/>
      </w:pPr>
      <w:r>
        <w:t xml:space="preserve">Basic Rules for Combining Statements</w:t>
      </w:r>
    </w:p>
    <w:p>
      <w:pPr>
        <w:spacing w:after="140"/>
      </w:pPr>
      <w:r>
        <w:t xml:space="preserve">To solve inequality problems, you often need to combine multiple parts of a statement to find a relationship between elements that are not directly connected. Think of it like a 'gate analogy':</w:t>
      </w:r>
    </w:p>
    <w:p>
      <w:pPr>
        <w:pStyle w:val="ListParagraph"/>
        <w:numPr>
          <w:ilvl w:val="0"/>
          <w:numId w:val="1"/>
        </w:numPr>
        <w:spacing w:after="60"/>
      </w:pP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are 'open gates' that allow movement in only one direction. To establish a definite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relationship, there must be a continuous path of open gates in that direction, and at least one strong symbol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must be present in the path.</w:t>
      </w:r>
    </w:p>
    <w:p>
      <w:pPr>
        <w:pStyle w:val="ListParagraph"/>
        <w:numPr>
          <w:ilvl w:val="0"/>
          <w:numId w:val="1"/>
        </w:numPr>
        <w:spacing w:after="60"/>
      </w:pP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are also 'open gates', but they are weaker. To establish a definite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relationship, there must be a continuous path of open gates, and </w:t>
      </w:r>
      <w:r>
        <w:rPr>
          <w:i/>
          <w:iCs/>
        </w:rPr>
        <w:t xml:space="preserve">only</w:t>
      </w:r>
      <w:r>
        <w:t xml:space="preserve"> weak symbols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or </w:t>
      </w:r>
      <w:r>
        <w:rPr>
          <w:rFonts w:ascii="Consolas" w:cs="Consolas" w:eastAsia="Consolas" w:hAnsi="Consolas"/>
          <w:sz w:val="18"/>
          <w:szCs w:val="18"/>
        </w:rPr>
        <w:t xml:space="preserve">=</w:t>
      </w:r>
      <w:r>
        <w:t xml:space="preserve">) should be present in the path.</w:t>
      </w:r>
    </w:p>
    <w:p>
      <w:pPr>
        <w:pStyle w:val="ListParagraph"/>
        <w:numPr>
          <w:ilvl w:val="0"/>
          <w:numId w:val="1"/>
        </w:numPr>
        <w:spacing w:after="60"/>
      </w:pPr>
      <w:r>
        <w:rPr>
          <w:rFonts w:ascii="Consolas" w:cs="Consolas" w:eastAsia="Consolas" w:hAnsi="Consolas"/>
          <w:sz w:val="18"/>
          <w:szCs w:val="18"/>
        </w:rPr>
        <w:t xml:space="preserve">=</w:t>
      </w:r>
      <w:r>
        <w:t xml:space="preserve"> is an 'open gate' that allows movement in both directions. It acts as a neutral connector.</w:t>
      </w:r>
    </w:p>
    <w:p>
      <w:pPr>
        <w:pStyle w:val="Heading4"/>
        <w:spacing w:after="80" w:before="200"/>
      </w:pPr>
      <w:r>
        <w:t xml:space="preserve">Prioritization of Symbols</w:t>
      </w:r>
    </w:p>
    <w:p>
      <w:pPr>
        <w:spacing w:after="140"/>
      </w:pPr>
      <w:r>
        <w:t xml:space="preserve">When a path between two elements contains different types of symbols, a hierarchy determines the final relationship:</w:t>
      </w:r>
    </w:p>
    <w:p>
      <w:pPr>
        <w:pStyle w:val="ListParagraph"/>
        <w:numPr>
          <w:ilvl w:val="0"/>
          <w:numId w:val="2"/>
        </w:numPr>
        <w:spacing w:after="60"/>
      </w:pPr>
      <w:r>
        <w:rPr>
          <w:b/>
          <w:bCs/>
        </w:rPr>
        <w:t xml:space="preserve">Strong Symbols</w:t>
      </w:r>
      <w:r>
        <w:t xml:space="preserv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(highest priority)</w:t>
      </w:r>
    </w:p>
    <w:p>
      <w:pPr>
        <w:pStyle w:val="ListParagraph"/>
        <w:numPr>
          <w:ilvl w:val="0"/>
          <w:numId w:val="2"/>
        </w:numPr>
        <w:spacing w:after="60"/>
      </w:pPr>
      <w:r>
        <w:rPr>
          <w:b/>
          <w:bCs/>
        </w:rPr>
        <w:t xml:space="preserve">Weak Symbols</w:t>
      </w:r>
      <w:r>
        <w:t xml:space="preserv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(medium priority)</w:t>
      </w:r>
    </w:p>
    <w:p>
      <w:pPr>
        <w:pStyle w:val="ListParagraph"/>
        <w:numPr>
          <w:ilvl w:val="0"/>
          <w:numId w:val="2"/>
        </w:numPr>
        <w:spacing w:after="60"/>
      </w:pPr>
      <w:r>
        <w:rPr>
          <w:b/>
          <w:bCs/>
        </w:rPr>
        <w:t xml:space="preserve">Equal Symbol</w:t>
      </w:r>
      <w:r>
        <w:t xml:space="preserve">: </w:t>
      </w:r>
      <w:r>
        <w:rPr>
          <w:rFonts w:ascii="Consolas" w:cs="Consolas" w:eastAsia="Consolas" w:hAnsi="Consolas"/>
          <w:sz w:val="18"/>
          <w:szCs w:val="18"/>
        </w:rPr>
        <w:t xml:space="preserve">=</w:t>
      </w:r>
      <w:r>
        <w:t xml:space="preserve"> (lowest priority)</w:t>
      </w:r>
    </w:p>
    <w:p>
      <w:pPr>
        <w:spacing w:after="140"/>
      </w:pPr>
      <w:r>
        <w:t xml:space="preserve">If a path contains strong symbols, the conclusion will be strong. If it contains only weak and equal symbols, the conclusion will be weak. If symbols oppose each other (e.g., </w:t>
      </w:r>
      <w:r>
        <w:rPr>
          <w:rFonts w:ascii="Consolas" w:cs="Consolas" w:eastAsia="Consolas" w:hAnsi="Consolas"/>
          <w:sz w:val="18"/>
          <w:szCs w:val="18"/>
        </w:rPr>
        <w:t xml:space="preserve">A &gt; B &lt; C</w:t>
      </w:r>
      <w:r>
        <w:t xml:space="preserve">), no definite relationship can be established between A and C.</w:t>
      </w:r>
    </w:p>
    <w:p>
      <w:pPr>
        <w:pStyle w:val="Heading4"/>
        <w:spacing w:after="80" w:before="200"/>
      </w:pPr>
      <w:r>
        <w:t xml:space="preserve">Common Mistakes</w:t>
      </w:r>
    </w:p>
    <w:p>
      <w:pPr>
        <w:pStyle w:val="ListParagraph"/>
        <w:numPr>
          <w:ilvl w:val="0"/>
          <w:numId w:val="1"/>
        </w:numPr>
        <w:spacing w:after="60"/>
      </w:pPr>
      <w:r>
        <w:rPr>
          <w:b/>
          <w:bCs/>
        </w:rPr>
        <w:t xml:space="preserve">Assuming a relationship</w:t>
      </w:r>
      <w:r>
        <w:t xml:space="preserve">: Do not assume a relationship exists if the symbols on the path clash. For example, in </w:t>
      </w:r>
      <w:r>
        <w:rPr>
          <w:rFonts w:ascii="Consolas" w:cs="Consolas" w:eastAsia="Consolas" w:hAnsi="Consolas"/>
          <w:sz w:val="18"/>
          <w:szCs w:val="18"/>
        </w:rPr>
        <w:t xml:space="preserve">A &gt; B &lt; C</w:t>
      </w:r>
      <w:r>
        <w:t xml:space="preserve">, you cannot conclude </w:t>
      </w:r>
      <w:r>
        <w:rPr>
          <w:rFonts w:ascii="Consolas" w:cs="Consolas" w:eastAsia="Consolas" w:hAnsi="Consolas"/>
          <w:sz w:val="18"/>
          <w:szCs w:val="18"/>
        </w:rPr>
        <w:t xml:space="preserve">A &gt; C</w:t>
      </w:r>
      <w:r>
        <w:t xml:space="preserve"> or </w:t>
      </w:r>
      <w:r>
        <w:rPr>
          <w:rFonts w:ascii="Consolas" w:cs="Consolas" w:eastAsia="Consolas" w:hAnsi="Consolas"/>
          <w:sz w:val="18"/>
          <w:szCs w:val="18"/>
        </w:rPr>
        <w:t xml:space="preserve">A &lt; C</w:t>
      </w:r>
      <w:r>
        <w:t xml:space="preserve">.</w:t>
      </w:r>
    </w:p>
    <w:p>
      <w:pPr>
        <w:pStyle w:val="ListParagraph"/>
        <w:numPr>
          <w:ilvl w:val="0"/>
          <w:numId w:val="1"/>
        </w:numPr>
        <w:spacing w:after="60"/>
      </w:pPr>
      <w:r>
        <w:rPr>
          <w:b/>
          <w:bCs/>
        </w:rPr>
        <w:t xml:space="preserve">Confusing strong and weak symbols</w:t>
      </w:r>
      <w:r>
        <w:t xml:space="preserve">: Remember that </w:t>
      </w:r>
      <w:r>
        <w:rPr>
          <w:rFonts w:ascii="Consolas" w:cs="Consolas" w:eastAsia="Consolas" w:hAnsi="Consolas"/>
          <w:sz w:val="18"/>
          <w:szCs w:val="18"/>
        </w:rPr>
        <w:t xml:space="preserve">A &gt;= C</w:t>
      </w:r>
      <w:r>
        <w:t xml:space="preserve"> is true only if </w:t>
      </w:r>
      <w:r>
        <w:rPr>
          <w:i/>
          <w:iCs/>
        </w:rPr>
        <w:t xml:space="preserve">all</w:t>
      </w:r>
      <w:r>
        <w:t xml:space="preserve"> symbols in the path are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w:t>
      </w:r>
      <w:r>
        <w:t xml:space="preserve">. If even one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appears, the conclusion might become </w:t>
      </w:r>
      <w:r>
        <w:rPr>
          <w:rFonts w:ascii="Consolas" w:cs="Consolas" w:eastAsia="Consolas" w:hAnsi="Consolas"/>
          <w:sz w:val="18"/>
          <w:szCs w:val="18"/>
        </w:rPr>
        <w:t xml:space="preserve">A &gt; C</w:t>
      </w:r>
      <w:r>
        <w:t xml:space="preserve"> (if the path is consistent).</w:t>
      </w:r>
    </w:p>
    <w:p>
      <w:pPr>
        <w:pStyle w:val="Heading4"/>
        <w:spacing w:after="80" w:before="200"/>
      </w:pPr>
      <w:r>
        <w:t xml:space="preserve">Worked Example</w:t>
      </w:r>
    </w:p>
    <w:p>
      <w:pPr>
        <w:spacing w:after="140"/>
      </w:pPr>
      <w:r>
        <w:rPr>
          <w:b/>
          <w:bCs/>
        </w:rPr>
        <w:t xml:space="preserve">Statement</w:t>
      </w:r>
      <w:r>
        <w:t xml:space="preserve">: </w:t>
      </w:r>
      <w:r>
        <w:rPr>
          <w:rFonts w:ascii="Consolas" w:cs="Consolas" w:eastAsia="Consolas" w:hAnsi="Consolas"/>
          <w:sz w:val="18"/>
          <w:szCs w:val="18"/>
        </w:rPr>
        <w:t xml:space="preserve">P &gt; Q &gt;= R = S &lt; T</w:t>
      </w:r>
      <w:r>
        <w:t xml:space="preserve">
</w:t>
      </w:r>
      <w:r>
        <w:rPr>
          <w:b/>
          <w:bCs/>
        </w:rPr>
        <w:t xml:space="preserve">Conclusions</w:t>
      </w:r>
      <w:r>
        <w:t xml:space="preserve">:
 </w:t>
      </w:r>
      <w:r>
        <w:rPr>
          <w:rFonts w:ascii="Consolas" w:cs="Consolas" w:eastAsia="Consolas" w:hAnsi="Consolas"/>
          <w:sz w:val="18"/>
          <w:szCs w:val="18"/>
        </w:rPr>
        <w:t xml:space="preserve">I. P &gt; S</w:t>
      </w:r>
      <w:r>
        <w:t xml:space="preserve">
 </w:t>
      </w:r>
      <w:r>
        <w:rPr>
          <w:rFonts w:ascii="Consolas" w:cs="Consolas" w:eastAsia="Consolas" w:hAnsi="Consolas"/>
          <w:sz w:val="18"/>
          <w:szCs w:val="18"/>
        </w:rPr>
        <w:t xml:space="preserve">II. Q &gt;= T</w:t>
      </w:r>
    </w:p>
    <w:p>
      <w:pPr>
        <w:spacing w:after="140"/>
      </w:pPr>
      <w:r>
        <w:rPr>
          <w:b/>
          <w:bCs/>
        </w:rPr>
        <w:t xml:space="preserve">Solution</w:t>
      </w:r>
      <w:r>
        <w:t xml:space="preserve">:</w:t>
      </w:r>
    </w:p>
    <w:p>
      <w:pPr>
        <w:pStyle w:val="ListParagraph"/>
        <w:numPr>
          <w:ilvl w:val="0"/>
          <w:numId w:val="1"/>
        </w:numPr>
        <w:spacing w:after="60"/>
      </w:pPr>
      <w:r>
        <w:rPr>
          <w:b/>
          <w:bCs/>
        </w:rPr>
        <w:t xml:space="preserve">For Conclusion I (P &gt; S)</w:t>
      </w:r>
      <w:r>
        <w:t xml:space="preserve">:</w:t>
      </w:r>
    </w:p>
    <w:p>
      <w:pPr>
        <w:pStyle w:val="ListParagraph"/>
        <w:numPr>
          <w:ilvl w:val="0"/>
          <w:numId w:val="1"/>
        </w:numPr>
        <w:spacing w:after="60"/>
      </w:pPr>
      <w:r>
        <w:t xml:space="preserve">Trace the path from P to S: </w:t>
      </w:r>
      <w:r>
        <w:rPr>
          <w:rFonts w:ascii="Consolas" w:cs="Consolas" w:eastAsia="Consolas" w:hAnsi="Consolas"/>
          <w:sz w:val="18"/>
          <w:szCs w:val="18"/>
        </w:rPr>
        <w:t xml:space="preserve">P &gt; Q &gt;= R = S</w:t>
      </w:r>
      <w:r>
        <w:t xml:space="preserve">.</w:t>
      </w:r>
    </w:p>
    <w:p>
      <w:pPr>
        <w:pStyle w:val="ListParagraph"/>
        <w:numPr>
          <w:ilvl w:val="0"/>
          <w:numId w:val="1"/>
        </w:numPr>
        <w:spacing w:after="60"/>
      </w:pPr>
      <w:r>
        <w:t xml:space="preserve">The path is continuous and open from P to S.</w:t>
      </w:r>
    </w:p>
    <w:p>
      <w:pPr>
        <w:pStyle w:val="ListParagraph"/>
        <w:numPr>
          <w:ilvl w:val="0"/>
          <w:numId w:val="1"/>
        </w:numPr>
        <w:spacing w:after="60"/>
      </w:pPr>
      <w:r>
        <w:t xml:space="preserve">The symbols involved are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w:t>
      </w:r>
      <w:r>
        <w:t xml:space="preserve">. Since a strong symbol </w:t>
      </w:r>
      <w:r>
        <w:rPr>
          <w:rFonts w:ascii="Consolas" w:cs="Consolas" w:eastAsia="Consolas" w:hAnsi="Consolas"/>
          <w:sz w:val="18"/>
          <w:szCs w:val="18"/>
        </w:rPr>
        <w:t xml:space="preserve">&gt;</w:t>
      </w:r>
      <w:r>
        <w:t xml:space="preserve"> is present, and the path is consistent (all pointing right), the strongest definite conclusion is </w:t>
      </w:r>
      <w:r>
        <w:rPr>
          <w:rFonts w:ascii="Consolas" w:cs="Consolas" w:eastAsia="Consolas" w:hAnsi="Consolas"/>
          <w:sz w:val="18"/>
          <w:szCs w:val="18"/>
        </w:rPr>
        <w:t xml:space="preserve">P &gt; S</w:t>
      </w:r>
      <w:r>
        <w:t xml:space="preserve">. Therefore, Conclusion I is TRUE.</w:t>
      </w:r>
    </w:p>
    <w:p>
      <w:pPr>
        <w:pStyle w:val="ListParagraph"/>
        <w:numPr>
          <w:ilvl w:val="0"/>
          <w:numId w:val="1"/>
        </w:numPr>
        <w:spacing w:after="60"/>
      </w:pPr>
      <w:r>
        <w:rPr>
          <w:b/>
          <w:bCs/>
        </w:rPr>
        <w:t xml:space="preserve">For Conclusion II (Q &gt;= T)</w:t>
      </w:r>
      <w:r>
        <w:t xml:space="preserve">:</w:t>
      </w:r>
    </w:p>
    <w:p>
      <w:pPr>
        <w:pStyle w:val="ListParagraph"/>
        <w:numPr>
          <w:ilvl w:val="0"/>
          <w:numId w:val="1"/>
        </w:numPr>
        <w:spacing w:after="60"/>
      </w:pPr>
      <w:r>
        <w:t xml:space="preserve">Trace the path from Q to T: </w:t>
      </w:r>
      <w:r>
        <w:rPr>
          <w:rFonts w:ascii="Consolas" w:cs="Consolas" w:eastAsia="Consolas" w:hAnsi="Consolas"/>
          <w:sz w:val="18"/>
          <w:szCs w:val="18"/>
        </w:rPr>
        <w:t xml:space="preserve">Q &gt;= R = S &lt; T</w:t>
      </w:r>
      <w:r>
        <w:t xml:space="preserve">.</w:t>
      </w:r>
    </w:p>
    <w:p>
      <w:pPr>
        <w:pStyle w:val="ListParagraph"/>
        <w:numPr>
          <w:ilvl w:val="0"/>
          <w:numId w:val="1"/>
        </w:numPr>
        <w:spacing w:after="60"/>
      </w:pPr>
      <w:r>
        <w:t xml:space="preserve">The path contains symbols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These symbols oppose each other (one indicates 'greater or equal', the other indicates 'less than').</w:t>
      </w:r>
    </w:p>
    <w:p>
      <w:pPr>
        <w:pStyle w:val="ListParagraph"/>
        <w:numPr>
          <w:ilvl w:val="0"/>
          <w:numId w:val="1"/>
        </w:numPr>
        <w:spacing w:after="60"/>
      </w:pPr>
      <w:r>
        <w:t xml:space="preserve">When symbols clash like this, no definite relationship can be established between Q and T. Therefore, Conclusion II is FALSE.</w:t>
      </w:r>
    </w:p>
    <w:p>
      <w:pPr>
        <w:spacing w:after="140"/>
      </w:pPr>
      <w:r>
        <w:t xml:space="preserve">In this example, only Conclusion I follows. Practice recognizing these patterns quickly to improve your speed.</w:t>
      </w:r>
    </w:p>
    <w:p>
      <w:pPr>
        <w:pStyle w:val="Heading2"/>
      </w:pPr>
      <w:r>
        <w:t xml:space="preserve">Coded, High-Level, and Conditional Inequality</w:t>
      </w:r>
    </w:p>
    <w:p>
      <w:pPr>
        <w:spacing w:after="120"/>
      </w:pPr>
      <w:r>
        <w:rPr>
          <w:rFonts w:ascii="Arial" w:cs="Arial" w:eastAsia="Arial" w:hAnsi="Arial"/>
          <w:color w:val="666666"/>
          <w:sz w:val="15"/>
          <w:szCs w:val="15"/>
        </w:rPr>
        <w:t xml:space="preserve">Covers: Coded Inequality Shortcuts for Reasoning Ability | Adda247 Banking Classes | Lec #9 · Inequality High Level Reasoning Questions | Adda247 Banking Classes | Lec #10 · Conditional Inequality | Best Reasoning Tricks | Adda247 Banking Classes | Lec #12</w:t>
      </w:r>
    </w:p>
    <w:p>
      <w:pPr>
        <w:spacing w:after="140"/>
      </w:pPr>
      <w:r>
        <w:t xml:space="preserve">Beyond basic inequality problems, competitive exams often feature more complex variations. These include coded inequalities, high-level questions combining multiple statements, and conditional inequalities that introduce an extra layer of logic.</w:t>
      </w:r>
    </w:p>
    <w:p>
      <w:pPr>
        <w:pStyle w:val="Heading4"/>
        <w:spacing w:after="80" w:before="200"/>
      </w:pPr>
      <w:r>
        <w:t xml:space="preserve">Coded Inequality</w:t>
      </w:r>
    </w:p>
    <w:p>
      <w:pPr>
        <w:spacing w:after="140"/>
      </w:pPr>
      <w:r>
        <w:t xml:space="preserve">In coded inequality, standard mathematical inequality symbols (&gt;, &lt;, =, &gt;=, &lt;=) are replaced by arbitrary symbols or codes (e.g., @, #, $, %, &amp;). Your first step is to decode these symbols into their standard forms.</w:t>
      </w:r>
    </w:p>
    <w:p>
      <w:pPr>
        <w:spacing w:after="140"/>
      </w:pPr>
      <w:r>
        <w:rPr>
          <w:b/>
          <w:bCs/>
        </w:rPr>
        <w:t xml:space="preserve">Strategy</w:t>
      </w:r>
      <w:r>
        <w:t xml:space="preserve">: Create a 'symbol translation table' before attempting to solve. This saves time and reduces errors.</w:t>
      </w:r>
    </w:p>
    <w:p>
      <w:pPr>
        <w:spacing w:after="140"/>
      </w:pPr>
      <w:r>
        <w:t xml:space="preserve">Consider this example mapping:</w:t>
      </w:r>
    </w:p>
    <w:p>
      <w:pPr>
        <w:pStyle w:val="ListParagraph"/>
        <w:numPr>
          <w:ilvl w:val="0"/>
          <w:numId w:val="1"/>
        </w:numPr>
        <w:spacing w:after="60"/>
      </w:pPr>
      <w:r>
        <w:rPr>
          <w:rFonts w:ascii="Consolas" w:cs="Consolas" w:eastAsia="Consolas" w:hAnsi="Consolas"/>
          <w:sz w:val="18"/>
          <w:szCs w:val="18"/>
        </w:rPr>
        <w:t xml:space="preserve">P @ Q</w:t>
      </w:r>
      <w:r>
        <w:t xml:space="preserve"> means </w:t>
      </w:r>
      <w:r>
        <w:rPr>
          <w:rFonts w:ascii="Consolas" w:cs="Consolas" w:eastAsia="Consolas" w:hAnsi="Consolas"/>
          <w:sz w:val="18"/>
          <w:szCs w:val="18"/>
        </w:rPr>
        <w:t xml:space="preserve">P &gt; Q</w:t>
      </w:r>
    </w:p>
    <w:p>
      <w:pPr>
        <w:pStyle w:val="ListParagraph"/>
        <w:numPr>
          <w:ilvl w:val="0"/>
          <w:numId w:val="1"/>
        </w:numPr>
        <w:spacing w:after="60"/>
      </w:pPr>
      <w:r>
        <w:rPr>
          <w:rFonts w:ascii="Consolas" w:cs="Consolas" w:eastAsia="Consolas" w:hAnsi="Consolas"/>
          <w:sz w:val="18"/>
          <w:szCs w:val="18"/>
        </w:rPr>
        <w:t xml:space="preserve">P # Q</w:t>
      </w:r>
      <w:r>
        <w:t xml:space="preserve"> means </w:t>
      </w:r>
      <w:r>
        <w:rPr>
          <w:rFonts w:ascii="Consolas" w:cs="Consolas" w:eastAsia="Consolas" w:hAnsi="Consolas"/>
          <w:sz w:val="18"/>
          <w:szCs w:val="18"/>
        </w:rPr>
        <w:t xml:space="preserve">P &lt; Q</w:t>
      </w:r>
    </w:p>
    <w:p>
      <w:pPr>
        <w:pStyle w:val="ListParagraph"/>
        <w:numPr>
          <w:ilvl w:val="0"/>
          <w:numId w:val="1"/>
        </w:numPr>
        <w:spacing w:after="60"/>
      </w:pPr>
      <w:r>
        <w:rPr>
          <w:rFonts w:ascii="Consolas" w:cs="Consolas" w:eastAsia="Consolas" w:hAnsi="Consolas"/>
          <w:sz w:val="18"/>
          <w:szCs w:val="18"/>
        </w:rPr>
        <w:t xml:space="preserve">P $ Q</w:t>
      </w:r>
      <w:r>
        <w:t xml:space="preserve"> means </w:t>
      </w:r>
      <w:r>
        <w:rPr>
          <w:rFonts w:ascii="Consolas" w:cs="Consolas" w:eastAsia="Consolas" w:hAnsi="Consolas"/>
          <w:sz w:val="18"/>
          <w:szCs w:val="18"/>
        </w:rPr>
        <w:t xml:space="preserve">P &gt;= Q</w:t>
      </w:r>
    </w:p>
    <w:p>
      <w:pPr>
        <w:pStyle w:val="ListParagraph"/>
        <w:numPr>
          <w:ilvl w:val="0"/>
          <w:numId w:val="1"/>
        </w:numPr>
        <w:spacing w:after="60"/>
      </w:pPr>
      <w:r>
        <w:rPr>
          <w:rFonts w:ascii="Consolas" w:cs="Consolas" w:eastAsia="Consolas" w:hAnsi="Consolas"/>
          <w:sz w:val="18"/>
          <w:szCs w:val="18"/>
        </w:rPr>
        <w:t xml:space="preserve">P % Q</w:t>
      </w:r>
      <w:r>
        <w:t xml:space="preserve"> means </w:t>
      </w:r>
      <w:r>
        <w:rPr>
          <w:rFonts w:ascii="Consolas" w:cs="Consolas" w:eastAsia="Consolas" w:hAnsi="Consolas"/>
          <w:sz w:val="18"/>
          <w:szCs w:val="18"/>
        </w:rPr>
        <w:t xml:space="preserve">P &lt;= Q</w:t>
      </w:r>
    </w:p>
    <w:p>
      <w:pPr>
        <w:pStyle w:val="ListParagraph"/>
        <w:numPr>
          <w:ilvl w:val="0"/>
          <w:numId w:val="1"/>
        </w:numPr>
        <w:spacing w:after="60"/>
      </w:pPr>
      <w:r>
        <w:rPr>
          <w:rFonts w:ascii="Consolas" w:cs="Consolas" w:eastAsia="Consolas" w:hAnsi="Consolas"/>
          <w:sz w:val="18"/>
          <w:szCs w:val="18"/>
        </w:rPr>
        <w:t xml:space="preserve">P &amp; Q</w:t>
      </w:r>
      <w:r>
        <w:t xml:space="preserve"> means </w:t>
      </w:r>
      <w:r>
        <w:rPr>
          <w:rFonts w:ascii="Consolas" w:cs="Consolas" w:eastAsia="Consolas" w:hAnsi="Consolas"/>
          <w:sz w:val="18"/>
          <w:szCs w:val="18"/>
        </w:rPr>
        <w:t xml:space="preserve">P = Q</w:t>
      </w:r>
    </w:p>
    <w:p>
      <w:pPr>
        <w:spacing w:after="140"/>
      </w:pPr>
      <w:r>
        <w:t xml:space="preserve">Once you have your translation table, convert the given coded statements into standard inequality statements. Then, solve them using the fundamental rules discussed in the previous section.</w:t>
      </w:r>
    </w:p>
    <w:p>
      <w:pPr>
        <w:pStyle w:val="Heading4"/>
        <w:spacing w:after="80" w:before="200"/>
      </w:pPr>
      <w:r>
        <w:t xml:space="preserve">Worked Example for Coded Inequality</w:t>
      </w:r>
    </w:p>
    <w:p>
      <w:pPr>
        <w:spacing w:after="140"/>
      </w:pPr>
      <w:r>
        <w:rPr>
          <w:b/>
          <w:bCs/>
        </w:rPr>
        <w:t xml:space="preserve">Statement</w:t>
      </w:r>
      <w:r>
        <w:t xml:space="preserve">: </w:t>
      </w:r>
      <w:r>
        <w:rPr>
          <w:rFonts w:ascii="Consolas" w:cs="Consolas" w:eastAsia="Consolas" w:hAnsi="Consolas"/>
          <w:sz w:val="18"/>
          <w:szCs w:val="18"/>
        </w:rPr>
        <w:t xml:space="preserve">A @ B, B $ C, C &amp; D</w:t>
      </w:r>
      <w:r>
        <w:t xml:space="preserve">
</w:t>
      </w:r>
      <w:r>
        <w:rPr>
          <w:b/>
          <w:bCs/>
        </w:rPr>
        <w:t xml:space="preserve">Conclusions</w:t>
      </w:r>
      <w:r>
        <w:t xml:space="preserve">:
 </w:t>
      </w:r>
      <w:r>
        <w:rPr>
          <w:rFonts w:ascii="Consolas" w:cs="Consolas" w:eastAsia="Consolas" w:hAnsi="Consolas"/>
          <w:sz w:val="18"/>
          <w:szCs w:val="18"/>
        </w:rPr>
        <w:t xml:space="preserve">I. A $ C</w:t>
      </w:r>
      <w:r>
        <w:t xml:space="preserve">
 </w:t>
      </w:r>
      <w:r>
        <w:rPr>
          <w:rFonts w:ascii="Consolas" w:cs="Consolas" w:eastAsia="Consolas" w:hAnsi="Consolas"/>
          <w:sz w:val="18"/>
          <w:szCs w:val="18"/>
        </w:rPr>
        <w:t xml:space="preserve">II. B @ D</w:t>
      </w:r>
    </w:p>
    <w:p>
      <w:pPr>
        <w:spacing w:after="140"/>
      </w:pPr>
      <w:r>
        <w:rPr>
          <w:b/>
          <w:bCs/>
        </w:rPr>
        <w:t xml:space="preserve">Solution</w:t>
      </w:r>
      <w:r>
        <w:t xml:space="preserve">:</w:t>
      </w:r>
    </w:p>
    <w:p>
      <w:pPr>
        <w:pStyle w:val="ListParagraph"/>
        <w:numPr>
          <w:ilvl w:val="0"/>
          <w:numId w:val="2"/>
        </w:numPr>
        <w:spacing w:after="60"/>
      </w:pPr>
      <w:r>
        <w:rPr>
          <w:b/>
          <w:bCs/>
        </w:rPr>
        <w:t xml:space="preserve">Decode the statement</w:t>
      </w:r>
      <w:r>
        <w:t xml:space="preserve">:</w:t>
      </w:r>
    </w:p>
    <w:p>
      <w:pPr>
        <w:pStyle w:val="ListParagraph"/>
        <w:numPr>
          <w:ilvl w:val="0"/>
          <w:numId w:val="1"/>
        </w:numPr>
        <w:spacing w:after="60"/>
      </w:pPr>
      <w:r>
        <w:rPr>
          <w:rFonts w:ascii="Consolas" w:cs="Consolas" w:eastAsia="Consolas" w:hAnsi="Consolas"/>
          <w:sz w:val="18"/>
          <w:szCs w:val="18"/>
        </w:rPr>
        <w:t xml:space="preserve">A @ B</w:t>
      </w:r>
      <w:r>
        <w:t xml:space="preserve"> becomes </w:t>
      </w:r>
      <w:r>
        <w:rPr>
          <w:rFonts w:ascii="Consolas" w:cs="Consolas" w:eastAsia="Consolas" w:hAnsi="Consolas"/>
          <w:sz w:val="18"/>
          <w:szCs w:val="18"/>
        </w:rPr>
        <w:t xml:space="preserve">A &gt; B</w:t>
      </w:r>
    </w:p>
    <w:p>
      <w:pPr>
        <w:pStyle w:val="ListParagraph"/>
        <w:numPr>
          <w:ilvl w:val="0"/>
          <w:numId w:val="1"/>
        </w:numPr>
        <w:spacing w:after="60"/>
      </w:pPr>
      <w:r>
        <w:rPr>
          <w:rFonts w:ascii="Consolas" w:cs="Consolas" w:eastAsia="Consolas" w:hAnsi="Consolas"/>
          <w:sz w:val="18"/>
          <w:szCs w:val="18"/>
        </w:rPr>
        <w:t xml:space="preserve">B $ C</w:t>
      </w:r>
      <w:r>
        <w:t xml:space="preserve"> becomes </w:t>
      </w:r>
      <w:r>
        <w:rPr>
          <w:rFonts w:ascii="Consolas" w:cs="Consolas" w:eastAsia="Consolas" w:hAnsi="Consolas"/>
          <w:sz w:val="18"/>
          <w:szCs w:val="18"/>
        </w:rPr>
        <w:t xml:space="preserve">B &gt;= C</w:t>
      </w:r>
    </w:p>
    <w:p>
      <w:pPr>
        <w:pStyle w:val="ListParagraph"/>
        <w:numPr>
          <w:ilvl w:val="0"/>
          <w:numId w:val="1"/>
        </w:numPr>
        <w:spacing w:after="60"/>
      </w:pPr>
      <w:r>
        <w:rPr>
          <w:rFonts w:ascii="Consolas" w:cs="Consolas" w:eastAsia="Consolas" w:hAnsi="Consolas"/>
          <w:sz w:val="18"/>
          <w:szCs w:val="18"/>
        </w:rPr>
        <w:t xml:space="preserve">C &amp; D</w:t>
      </w:r>
      <w:r>
        <w:t xml:space="preserve"> becomes </w:t>
      </w:r>
      <w:r>
        <w:rPr>
          <w:rFonts w:ascii="Consolas" w:cs="Consolas" w:eastAsia="Consolas" w:hAnsi="Consolas"/>
          <w:sz w:val="18"/>
          <w:szCs w:val="18"/>
        </w:rPr>
        <w:t xml:space="preserve">C = D</w:t>
      </w:r>
    </w:p>
    <w:p>
      <w:pPr>
        <w:pStyle w:val="ListParagraph"/>
        <w:numPr>
          <w:ilvl w:val="0"/>
          <w:numId w:val="1"/>
        </w:numPr>
        <w:spacing w:after="60"/>
      </w:pPr>
      <w:r>
        <w:t xml:space="preserve">Combined statement: </w:t>
      </w:r>
      <w:r>
        <w:rPr>
          <w:rFonts w:ascii="Consolas" w:cs="Consolas" w:eastAsia="Consolas" w:hAnsi="Consolas"/>
          <w:sz w:val="18"/>
          <w:szCs w:val="18"/>
        </w:rPr>
        <w:t xml:space="preserve">A &gt; B &gt;= C = D</w:t>
      </w:r>
    </w:p>
    <w:p>
      <w:pPr>
        <w:pStyle w:val="ListParagraph"/>
        <w:numPr>
          <w:ilvl w:val="0"/>
          <w:numId w:val="2"/>
        </w:numPr>
        <w:spacing w:after="60"/>
      </w:pPr>
      <w:r>
        <w:rPr>
          <w:b/>
          <w:bCs/>
        </w:rPr>
        <w:t xml:space="preserve">Evaluate Conclusion I (A $ C, which means A &gt;= C)</w:t>
      </w:r>
      <w:r>
        <w:t xml:space="preserve">:</w:t>
      </w:r>
    </w:p>
    <w:p>
      <w:pPr>
        <w:pStyle w:val="ListParagraph"/>
        <w:numPr>
          <w:ilvl w:val="0"/>
          <w:numId w:val="1"/>
        </w:numPr>
        <w:spacing w:after="60"/>
      </w:pPr>
      <w:r>
        <w:t xml:space="preserve">Path from A to C: </w:t>
      </w:r>
      <w:r>
        <w:rPr>
          <w:rFonts w:ascii="Consolas" w:cs="Consolas" w:eastAsia="Consolas" w:hAnsi="Consolas"/>
          <w:sz w:val="18"/>
          <w:szCs w:val="18"/>
        </w:rPr>
        <w:t xml:space="preserve">A &gt; B &gt;= C</w:t>
      </w:r>
      <w:r>
        <w:t xml:space="preserve">.</w:t>
      </w:r>
    </w:p>
    <w:p>
      <w:pPr>
        <w:pStyle w:val="ListParagraph"/>
        <w:numPr>
          <w:ilvl w:val="0"/>
          <w:numId w:val="1"/>
        </w:numPr>
        <w:spacing w:after="60"/>
      </w:pPr>
      <w:r>
        <w:t xml:space="preserve">The path contains a strong symbol </w:t>
      </w:r>
      <w:r>
        <w:rPr>
          <w:rFonts w:ascii="Consolas" w:cs="Consolas" w:eastAsia="Consolas" w:hAnsi="Consolas"/>
          <w:sz w:val="18"/>
          <w:szCs w:val="18"/>
        </w:rPr>
        <w:t xml:space="preserve">&gt;</w:t>
      </w:r>
      <w:r>
        <w:t xml:space="preserve"> and a weak symbol </w:t>
      </w:r>
      <w:r>
        <w:rPr>
          <w:rFonts w:ascii="Consolas" w:cs="Consolas" w:eastAsia="Consolas" w:hAnsi="Consolas"/>
          <w:sz w:val="18"/>
          <w:szCs w:val="18"/>
        </w:rPr>
        <w:t xml:space="preserve">&gt;=</w:t>
      </w:r>
      <w:r>
        <w:t xml:space="preserve">. According to the hierarchy, the strong symbol dominates. So, the definite relationship is </w:t>
      </w:r>
      <w:r>
        <w:rPr>
          <w:rFonts w:ascii="Consolas" w:cs="Consolas" w:eastAsia="Consolas" w:hAnsi="Consolas"/>
          <w:sz w:val="18"/>
          <w:szCs w:val="18"/>
        </w:rPr>
        <w:t xml:space="preserve">A &gt; C</w:t>
      </w:r>
      <w:r>
        <w:t xml:space="preserve">.</w:t>
      </w:r>
    </w:p>
    <w:p>
      <w:pPr>
        <w:pStyle w:val="ListParagraph"/>
        <w:numPr>
          <w:ilvl w:val="0"/>
          <w:numId w:val="1"/>
        </w:numPr>
        <w:spacing w:after="60"/>
      </w:pPr>
      <w:r>
        <w:t xml:space="preserve">Since </w:t>
      </w:r>
      <w:r>
        <w:rPr>
          <w:rFonts w:ascii="Consolas" w:cs="Consolas" w:eastAsia="Consolas" w:hAnsi="Consolas"/>
          <w:sz w:val="18"/>
          <w:szCs w:val="18"/>
        </w:rPr>
        <w:t xml:space="preserve">A &gt; C</w:t>
      </w:r>
      <w:r>
        <w:t xml:space="preserve"> is true, </w:t>
      </w:r>
      <w:r>
        <w:rPr>
          <w:rFonts w:ascii="Consolas" w:cs="Consolas" w:eastAsia="Consolas" w:hAnsi="Consolas"/>
          <w:sz w:val="18"/>
          <w:szCs w:val="18"/>
        </w:rPr>
        <w:t xml:space="preserve">A &gt;= C</w:t>
      </w:r>
      <w:r>
        <w:t xml:space="preserve"> (A is greater than or equal to C) is also true. Therefore, Conclusion I is TRUE.</w:t>
      </w:r>
    </w:p>
    <w:p>
      <w:pPr>
        <w:pStyle w:val="ListParagraph"/>
        <w:numPr>
          <w:ilvl w:val="0"/>
          <w:numId w:val="2"/>
        </w:numPr>
        <w:spacing w:after="60"/>
      </w:pPr>
      <w:r>
        <w:rPr>
          <w:b/>
          <w:bCs/>
        </w:rPr>
        <w:t xml:space="preserve">Evaluate Conclusion II (B @ D, which means B &gt; D)</w:t>
      </w:r>
      <w:r>
        <w:t xml:space="preserve">:</w:t>
      </w:r>
    </w:p>
    <w:p>
      <w:pPr>
        <w:pStyle w:val="ListParagraph"/>
        <w:numPr>
          <w:ilvl w:val="0"/>
          <w:numId w:val="1"/>
        </w:numPr>
        <w:spacing w:after="60"/>
      </w:pPr>
      <w:r>
        <w:t xml:space="preserve">Path from B to D: </w:t>
      </w:r>
      <w:r>
        <w:rPr>
          <w:rFonts w:ascii="Consolas" w:cs="Consolas" w:eastAsia="Consolas" w:hAnsi="Consolas"/>
          <w:sz w:val="18"/>
          <w:szCs w:val="18"/>
        </w:rPr>
        <w:t xml:space="preserve">B &gt;= C = D</w:t>
      </w:r>
      <w:r>
        <w:t xml:space="preserve">.</w:t>
      </w:r>
    </w:p>
    <w:p>
      <w:pPr>
        <w:pStyle w:val="ListParagraph"/>
        <w:numPr>
          <w:ilvl w:val="0"/>
          <w:numId w:val="1"/>
        </w:numPr>
        <w:spacing w:after="60"/>
      </w:pPr>
      <w:r>
        <w:t xml:space="preserve">The path contains only weak symbols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w:t>
      </w:r>
      <w:r>
        <w:t xml:space="preserve">). The definite relationship is </w:t>
      </w:r>
      <w:r>
        <w:rPr>
          <w:rFonts w:ascii="Consolas" w:cs="Consolas" w:eastAsia="Consolas" w:hAnsi="Consolas"/>
          <w:sz w:val="18"/>
          <w:szCs w:val="18"/>
        </w:rPr>
        <w:t xml:space="preserve">B &gt;= D</w:t>
      </w:r>
      <w:r>
        <w:t xml:space="preserve">.</w:t>
      </w:r>
    </w:p>
    <w:p>
      <w:pPr>
        <w:pStyle w:val="ListParagraph"/>
        <w:numPr>
          <w:ilvl w:val="0"/>
          <w:numId w:val="1"/>
        </w:numPr>
        <w:spacing w:after="60"/>
      </w:pPr>
      <w:r>
        <w:rPr>
          <w:rFonts w:ascii="Consolas" w:cs="Consolas" w:eastAsia="Consolas" w:hAnsi="Consolas"/>
          <w:sz w:val="18"/>
          <w:szCs w:val="18"/>
        </w:rPr>
        <w:t xml:space="preserve">B &gt; D</w:t>
      </w:r>
      <w:r>
        <w:t xml:space="preserve"> is not necessarily true; B could be equal to D. Therefore, Conclusion II is FALSE.</w:t>
      </w:r>
    </w:p>
    <w:p>
      <w:pPr>
        <w:pStyle w:val="Heading4"/>
        <w:spacing w:after="80" w:before="200"/>
      </w:pPr>
      <w:r>
        <w:t xml:space="preserve">High-Level Questions</w:t>
      </w:r>
    </w:p>
    <w:p>
      <w:pPr>
        <w:spacing w:after="140"/>
      </w:pPr>
      <w:r>
        <w:t xml:space="preserve">High-level inequality questions often involve more variables, longer statements, or require combining several independent statements into a single chain. The key is careful concatenation of statements and meticulous path tracing. Always write down the combined statement clearly to avoid errors.</w:t>
      </w:r>
    </w:p>
    <w:p>
      <w:pPr>
        <w:pStyle w:val="Heading4"/>
        <w:spacing w:after="80" w:before="200"/>
      </w:pPr>
      <w:r>
        <w:t xml:space="preserve">Conditional Inequality</w:t>
      </w:r>
    </w:p>
    <w:p>
      <w:pPr>
        <w:spacing w:after="140"/>
      </w:pPr>
      <w:r>
        <w:t xml:space="preserve">Conditional inequality introduces a condition that must be met for a conclusion to be true. This adds a layer of logical evaluation. You need to assess the conclusion's validity </w:t>
      </w:r>
      <w:r>
        <w:rPr>
          <w:i/>
          <w:iCs/>
        </w:rPr>
        <w:t xml:space="preserve">given</w:t>
      </w:r>
      <w:r>
        <w:t xml:space="preserve"> the specified condition.</w:t>
      </w:r>
    </w:p>
    <w:p>
      <w:pPr>
        <w:spacing w:after="140"/>
      </w:pPr>
      <w:r>
        <w:rPr>
          <w:b/>
          <w:bCs/>
        </w:rPr>
        <w:t xml:space="preserve">Strategy</w:t>
      </w:r>
      <w:r>
        <w:t xml:space="preserve">: First, determine the relationship between the elements without considering the condition. Then, check if the condition changes or confirms this relationship.</w:t>
      </w:r>
    </w:p>
    <w:p>
      <w:pPr>
        <w:pStyle w:val="Heading4"/>
        <w:spacing w:after="80" w:before="200"/>
      </w:pPr>
      <w:r>
        <w:t xml:space="preserve">Worked Example for Conditional Inequality</w:t>
      </w:r>
    </w:p>
    <w:p>
      <w:pPr>
        <w:spacing w:after="140"/>
      </w:pPr>
      <w:r>
        <w:rPr>
          <w:b/>
          <w:bCs/>
        </w:rPr>
        <w:t xml:space="preserve">Statement</w:t>
      </w:r>
      <w:r>
        <w:t xml:space="preserve">: </w:t>
      </w:r>
      <w:r>
        <w:rPr>
          <w:rFonts w:ascii="Consolas" w:cs="Consolas" w:eastAsia="Consolas" w:hAnsi="Consolas"/>
          <w:sz w:val="18"/>
          <w:szCs w:val="18"/>
        </w:rPr>
        <w:t xml:space="preserve">P &gt;= Q &gt;= R = S</w:t>
      </w:r>
      <w:r>
        <w:t xml:space="preserve">
</w:t>
      </w:r>
      <w:r>
        <w:rPr>
          <w:b/>
          <w:bCs/>
        </w:rPr>
        <w:t xml:space="preserve">Conclusion</w:t>
      </w:r>
      <w:r>
        <w:t xml:space="preserve">: </w:t>
      </w:r>
      <w:r>
        <w:rPr>
          <w:rFonts w:ascii="Consolas" w:cs="Consolas" w:eastAsia="Consolas" w:hAnsi="Consolas"/>
          <w:sz w:val="18"/>
          <w:szCs w:val="18"/>
        </w:rPr>
        <w:t xml:space="preserve">P &gt; S</w:t>
      </w:r>
      <w:r>
        <w:t xml:space="preserve"> is true if </w:t>
      </w:r>
      <w:r>
        <w:rPr>
          <w:rFonts w:ascii="Consolas" w:cs="Consolas" w:eastAsia="Consolas" w:hAnsi="Consolas"/>
          <w:sz w:val="18"/>
          <w:szCs w:val="18"/>
        </w:rPr>
        <w:t xml:space="preserve">Q != R</w:t>
      </w:r>
      <w:r>
        <w:t xml:space="preserve">.</w:t>
      </w:r>
    </w:p>
    <w:p>
      <w:pPr>
        <w:spacing w:after="140"/>
      </w:pPr>
      <w:r>
        <w:rPr>
          <w:b/>
          <w:bCs/>
        </w:rPr>
        <w:t xml:space="preserve">Solution</w:t>
      </w:r>
      <w:r>
        <w:t xml:space="preserve">:</w:t>
      </w:r>
    </w:p>
    <w:p>
      <w:pPr>
        <w:pStyle w:val="ListParagraph"/>
        <w:numPr>
          <w:ilvl w:val="0"/>
          <w:numId w:val="2"/>
        </w:numPr>
        <w:spacing w:after="60"/>
      </w:pPr>
      <w:r>
        <w:rPr>
          <w:b/>
          <w:bCs/>
        </w:rPr>
        <w:t xml:space="preserve">Analyze the primary relationship</w:t>
      </w:r>
      <w:r>
        <w:t xml:space="preserve">: From </w:t>
      </w:r>
      <w:r>
        <w:rPr>
          <w:rFonts w:ascii="Consolas" w:cs="Consolas" w:eastAsia="Consolas" w:hAnsi="Consolas"/>
          <w:sz w:val="18"/>
          <w:szCs w:val="18"/>
        </w:rPr>
        <w:t xml:space="preserve">P &gt;= Q &gt;= R = S</w:t>
      </w:r>
      <w:r>
        <w:t xml:space="preserve">, we can deduce </w:t>
      </w:r>
      <w:r>
        <w:rPr>
          <w:rFonts w:ascii="Consolas" w:cs="Consolas" w:eastAsia="Consolas" w:hAnsi="Consolas"/>
          <w:sz w:val="18"/>
          <w:szCs w:val="18"/>
        </w:rPr>
        <w:t xml:space="preserve">P &gt;= S</w:t>
      </w:r>
      <w:r>
        <w:t xml:space="preserve">.</w:t>
      </w:r>
    </w:p>
    <w:p>
      <w:pPr>
        <w:pStyle w:val="ListParagraph"/>
        <w:numPr>
          <w:ilvl w:val="0"/>
          <w:numId w:val="2"/>
        </w:numPr>
        <w:spacing w:after="60"/>
      </w:pPr>
      <w:r>
        <w:rPr>
          <w:b/>
          <w:bCs/>
        </w:rPr>
        <w:t xml:space="preserve">Evaluate the condition</w:t>
      </w:r>
      <w:r>
        <w:t xml:space="preserve">: The condition states </w:t>
      </w:r>
      <w:r>
        <w:rPr>
          <w:rFonts w:ascii="Consolas" w:cs="Consolas" w:eastAsia="Consolas" w:hAnsi="Consolas"/>
          <w:sz w:val="18"/>
          <w:szCs w:val="18"/>
        </w:rPr>
        <w:t xml:space="preserve">Q != R</w:t>
      </w:r>
      <w:r>
        <w:t xml:space="preserve"> (Q is not equal to R). Since we have </w:t>
      </w:r>
      <w:r>
        <w:rPr>
          <w:rFonts w:ascii="Consolas" w:cs="Consolas" w:eastAsia="Consolas" w:hAnsi="Consolas"/>
          <w:sz w:val="18"/>
          <w:szCs w:val="18"/>
        </w:rPr>
        <w:t xml:space="preserve">Q &gt;= R</w:t>
      </w:r>
      <w:r>
        <w:t xml:space="preserve">, if </w:t>
      </w:r>
      <w:r>
        <w:rPr>
          <w:rFonts w:ascii="Consolas" w:cs="Consolas" w:eastAsia="Consolas" w:hAnsi="Consolas"/>
          <w:sz w:val="18"/>
          <w:szCs w:val="18"/>
        </w:rPr>
        <w:t xml:space="preserve">Q != R</w:t>
      </w:r>
      <w:r>
        <w:t xml:space="preserve">, it implies that </w:t>
      </w:r>
      <w:r>
        <w:rPr>
          <w:rFonts w:ascii="Consolas" w:cs="Consolas" w:eastAsia="Consolas" w:hAnsi="Consolas"/>
          <w:sz w:val="18"/>
          <w:szCs w:val="18"/>
        </w:rPr>
        <w:t xml:space="preserve">Q &gt; R</w:t>
      </w:r>
      <w:r>
        <w:t xml:space="preserve"> must be true.</w:t>
      </w:r>
    </w:p>
    <w:p>
      <w:pPr>
        <w:pStyle w:val="ListParagraph"/>
        <w:numPr>
          <w:ilvl w:val="0"/>
          <w:numId w:val="2"/>
        </w:numPr>
        <w:spacing w:after="60"/>
      </w:pPr>
      <w:r>
        <w:rPr>
          <w:b/>
          <w:bCs/>
        </w:rPr>
        <w:t xml:space="preserve">Combine with the primary relationship</w:t>
      </w:r>
      <w:r>
        <w:t xml:space="preserve">: If </w:t>
      </w:r>
      <w:r>
        <w:rPr>
          <w:rFonts w:ascii="Consolas" w:cs="Consolas" w:eastAsia="Consolas" w:hAnsi="Consolas"/>
          <w:sz w:val="18"/>
          <w:szCs w:val="18"/>
        </w:rPr>
        <w:t xml:space="preserve">Q &gt; R</w:t>
      </w:r>
      <w:r>
        <w:t xml:space="preserve"> is true, then the path </w:t>
      </w:r>
      <w:r>
        <w:rPr>
          <w:rFonts w:ascii="Consolas" w:cs="Consolas" w:eastAsia="Consolas" w:hAnsi="Consolas"/>
          <w:sz w:val="18"/>
          <w:szCs w:val="18"/>
        </w:rPr>
        <w:t xml:space="preserve">P &gt;= Q &gt; R = S</w:t>
      </w:r>
      <w:r>
        <w:t xml:space="preserve"> now contains a strong symbol </w:t>
      </w:r>
      <w:r>
        <w:rPr>
          <w:rFonts w:ascii="Consolas" w:cs="Consolas" w:eastAsia="Consolas" w:hAnsi="Consolas"/>
          <w:sz w:val="18"/>
          <w:szCs w:val="18"/>
        </w:rPr>
        <w:t xml:space="preserve">&gt;</w:t>
      </w:r>
      <w:r>
        <w:t xml:space="preserve">. This means the overall relationship between P and S becomes </w:t>
      </w:r>
      <w:r>
        <w:rPr>
          <w:rFonts w:ascii="Consolas" w:cs="Consolas" w:eastAsia="Consolas" w:hAnsi="Consolas"/>
          <w:sz w:val="18"/>
          <w:szCs w:val="18"/>
        </w:rPr>
        <w:t xml:space="preserve">P &gt; S</w:t>
      </w:r>
      <w:r>
        <w:t xml:space="preserve">.</w:t>
      </w:r>
    </w:p>
    <w:p>
      <w:pPr>
        <w:pStyle w:val="ListParagraph"/>
        <w:numPr>
          <w:ilvl w:val="0"/>
          <w:numId w:val="2"/>
        </w:numPr>
        <w:spacing w:after="60"/>
      </w:pPr>
      <w:r>
        <w:rPr>
          <w:b/>
          <w:bCs/>
        </w:rPr>
        <w:t xml:space="preserve">Final determination</w:t>
      </w:r>
      <w:r>
        <w:t xml:space="preserve">: Since </w:t>
      </w:r>
      <w:r>
        <w:rPr>
          <w:rFonts w:ascii="Consolas" w:cs="Consolas" w:eastAsia="Consolas" w:hAnsi="Consolas"/>
          <w:sz w:val="18"/>
          <w:szCs w:val="18"/>
        </w:rPr>
        <w:t xml:space="preserve">P &gt; S</w:t>
      </w:r>
      <w:r>
        <w:t xml:space="preserve"> logically follows when the condition </w:t>
      </w:r>
      <w:r>
        <w:rPr>
          <w:rFonts w:ascii="Consolas" w:cs="Consolas" w:eastAsia="Consolas" w:hAnsi="Consolas"/>
          <w:sz w:val="18"/>
          <w:szCs w:val="18"/>
        </w:rPr>
        <w:t xml:space="preserve">Q != R</w:t>
      </w:r>
      <w:r>
        <w:t xml:space="preserve"> is applied, the conclusion </w:t>
      </w:r>
      <w:r>
        <w:rPr>
          <w:rFonts w:ascii="Consolas" w:cs="Consolas" w:eastAsia="Consolas" w:hAnsi="Consolas"/>
          <w:sz w:val="18"/>
          <w:szCs w:val="18"/>
        </w:rPr>
        <w:t xml:space="preserve">P &gt; S</w:t>
      </w:r>
      <w:r>
        <w:t xml:space="preserve"> is true </w:t>
      </w:r>
      <w:r>
        <w:rPr>
          <w:i/>
          <w:iCs/>
        </w:rPr>
        <w:t xml:space="preserve">if</w:t>
      </w:r>
      <w:r>
        <w:t xml:space="preserve"> </w:t>
      </w:r>
      <w:r>
        <w:rPr>
          <w:rFonts w:ascii="Consolas" w:cs="Consolas" w:eastAsia="Consolas" w:hAnsi="Consolas"/>
          <w:sz w:val="18"/>
          <w:szCs w:val="18"/>
        </w:rPr>
        <w:t xml:space="preserve">Q != R</w:t>
      </w:r>
      <w:r>
        <w:t xml:space="preserve">. Therefore, the conclusion is TRUE under the given condition.</w:t>
      </w:r>
    </w:p>
    <w:p>
      <w:pPr>
        <w:spacing w:after="140"/>
      </w:pPr>
      <w:r>
        <w:t xml:space="preserve">Conditional inequalities require you to think about possibilities and how specific constraints alter the certainty of a relationship. Always consider all scenarios implied by the condition.</w:t>
      </w:r>
    </w:p>
    <w:p>
      <w:pPr>
        <w:pStyle w:val="Heading2"/>
      </w:pPr>
      <w:r>
        <w:t xml:space="preserve">Reverse Inequality Short Tricks</w:t>
      </w:r>
    </w:p>
    <w:p>
      <w:pPr>
        <w:spacing w:after="120"/>
      </w:pPr>
      <w:r>
        <w:rPr>
          <w:rFonts w:ascii="Arial" w:cs="Arial" w:eastAsia="Arial" w:hAnsi="Arial"/>
          <w:color w:val="666666"/>
          <w:sz w:val="15"/>
          <w:szCs w:val="15"/>
        </w:rPr>
        <w:t xml:space="preserve">Covers: Reverse Inequality Short Trick Reasoning | Adda247 Banking Classes | Lec #11</w:t>
      </w:r>
    </w:p>
    <w:p>
      <w:pPr>
        <w:spacing w:after="140"/>
      </w:pPr>
      <w:r>
        <w:t xml:space="preserve">Reverse inequality problems present a unique challenge: instead of deriving conclusions from a given statement, you are given conclusions and must identify the statement from which they logically follow. This format tests your understanding of inequality rules in reverse. Speed and an effective elimination strategy are crucial here.</w:t>
      </w:r>
    </w:p>
    <w:p>
      <w:pPr>
        <w:pStyle w:val="Heading4"/>
        <w:spacing w:after="80" w:before="200"/>
      </w:pPr>
      <w:r>
        <w:t xml:space="preserve">Understanding Reverse Inequality</w:t>
      </w:r>
    </w:p>
    <w:p>
      <w:pPr>
        <w:spacing w:after="140"/>
      </w:pPr>
      <w:r>
        <w:t xml:space="preserve">In this type of question, you will typically see two or more conclusions, followed by four or five possible statements. Your task is to select the statement that makes </w:t>
      </w:r>
      <w:r>
        <w:rPr>
          <w:i/>
          <w:iCs/>
        </w:rPr>
        <w:t xml:space="preserve">all</w:t>
      </w:r>
      <w:r>
        <w:t xml:space="preserve"> the given conclusions definitely true.</w:t>
      </w:r>
    </w:p>
    <w:p>
      <w:pPr>
        <w:pStyle w:val="Heading4"/>
        <w:spacing w:after="80" w:before="200"/>
      </w:pPr>
      <w:r>
        <w:t xml:space="preserve">Strategy for Solving Reverse Inequality (Short Tricks)</w:t>
      </w:r>
    </w:p>
    <w:p>
      <w:pPr>
        <w:pStyle w:val="ListParagraph"/>
        <w:numPr>
          <w:ilvl w:val="0"/>
          <w:numId w:val="2"/>
        </w:numPr>
        <w:spacing w:after="60"/>
      </w:pPr>
      <w:r>
        <w:rPr>
          <w:b/>
          <w:bCs/>
        </w:rPr>
        <w:t xml:space="preserve">Analyze the Conclusions First</w:t>
      </w:r>
      <w:r>
        <w:t xml:space="preserve">: Do not start by evaluating each statement option. Instead, look at the conclusions. Identify the relationships they assert. For instance, if a conclusion is </w:t>
      </w:r>
      <w:r>
        <w:rPr>
          <w:rFonts w:ascii="Consolas" w:cs="Consolas" w:eastAsia="Consolas" w:hAnsi="Consolas"/>
          <w:sz w:val="18"/>
          <w:szCs w:val="18"/>
        </w:rPr>
        <w:t xml:space="preserve">A &gt; C</w:t>
      </w:r>
      <w:r>
        <w:t xml:space="preserve">, you know that in the correct statement, there must be a continuous path from A to C with at least one </w:t>
      </w:r>
      <w:r>
        <w:rPr>
          <w:rFonts w:ascii="Consolas" w:cs="Consolas" w:eastAsia="Consolas" w:hAnsi="Consolas"/>
          <w:sz w:val="18"/>
          <w:szCs w:val="18"/>
        </w:rPr>
        <w:t xml:space="preserve">&gt;</w:t>
      </w:r>
      <w:r>
        <w:t xml:space="preserve"> symbol (and no opposing symbols).</w:t>
      </w:r>
    </w:p>
    <w:p>
      <w:pPr>
        <w:pStyle w:val="ListParagraph"/>
        <w:numPr>
          <w:ilvl w:val="0"/>
          <w:numId w:val="2"/>
        </w:numPr>
        <w:spacing w:after="60"/>
      </w:pPr>
      <w:r>
        <w:rPr>
          <w:b/>
          <w:bCs/>
        </w:rPr>
        <w:t xml:space="preserve">Look for Strongest Relationships</w:t>
      </w:r>
      <w:r>
        <w:t xml:space="preserve">: If a conclusion involves a strong symbol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&lt;</w:t>
      </w:r>
      <w:r>
        <w:t xml:space="preserve">), immediately look for options where such a strong relationship can be established. If a conclusion is </w:t>
      </w:r>
      <w:r>
        <w:rPr>
          <w:rFonts w:ascii="Consolas" w:cs="Consolas" w:eastAsia="Consolas" w:hAnsi="Consolas"/>
          <w:sz w:val="18"/>
          <w:szCs w:val="18"/>
        </w:rPr>
        <w:t xml:space="preserve">A &gt;= C</w:t>
      </w:r>
      <w:r>
        <w:t xml:space="preserve">, then the path from A to C must contain only </w:t>
      </w:r>
      <w:r>
        <w:rPr>
          <w:rFonts w:ascii="Consolas" w:cs="Consolas" w:eastAsia="Consolas" w:hAnsi="Consolas"/>
          <w:sz w:val="18"/>
          <w:szCs w:val="18"/>
        </w:rPr>
        <w:t xml:space="preserve">&gt;=</w:t>
      </w:r>
      <w:r>
        <w:t xml:space="preserve"> or </w:t>
      </w:r>
      <w:r>
        <w:rPr>
          <w:rFonts w:ascii="Consolas" w:cs="Consolas" w:eastAsia="Consolas" w:hAnsi="Consolas"/>
          <w:sz w:val="18"/>
          <w:szCs w:val="18"/>
        </w:rPr>
        <w:t xml:space="preserve">=</w:t>
      </w:r>
      <w:r>
        <w:t xml:space="preserve"> symbols, or a strong symbol that results in </w:t>
      </w:r>
      <w:r>
        <w:rPr>
          <w:rFonts w:ascii="Consolas" w:cs="Consolas" w:eastAsia="Consolas" w:hAnsi="Consolas"/>
          <w:sz w:val="18"/>
          <w:szCs w:val="18"/>
        </w:rPr>
        <w:t xml:space="preserve">A &gt; C</w:t>
      </w:r>
      <w:r>
        <w:t xml:space="preserve"> (which implies </w:t>
      </w:r>
      <w:r>
        <w:rPr>
          <w:rFonts w:ascii="Consolas" w:cs="Consolas" w:eastAsia="Consolas" w:hAnsi="Consolas"/>
          <w:sz w:val="18"/>
          <w:szCs w:val="18"/>
        </w:rPr>
        <w:t xml:space="preserve">A &gt;= C</w:t>
      </w:r>
      <w:r>
        <w:t xml:space="preserve">).</w:t>
      </w:r>
    </w:p>
    <w:p>
      <w:pPr>
        <w:pStyle w:val="ListParagraph"/>
        <w:numPr>
          <w:ilvl w:val="0"/>
          <w:numId w:val="2"/>
        </w:numPr>
        <w:spacing w:after="60"/>
      </w:pPr>
      <w:r>
        <w:rPr>
          <w:b/>
          <w:bCs/>
        </w:rPr>
        <w:t xml:space="preserve">Use the Elimination Method</w:t>
      </w:r>
      <w:r>
        <w:t xml:space="preserve">: This is the most powerful trick. Go through the options one by one, checking if they satisfy </w:t>
      </w:r>
      <w:r>
        <w:rPr>
          <w:i/>
          <w:iCs/>
        </w:rPr>
        <w:t xml:space="preserve">all</w:t>
      </w:r>
      <w:r>
        <w:t xml:space="preserve"> conclusions. If an option fails to satisfy even one conclusion, eliminate it immediately. This narrows down your choices quickly.</w:t>
      </w:r>
    </w:p>
    <w:p>
      <w:pPr>
        <w:pStyle w:val="ListParagraph"/>
        <w:numPr>
          <w:ilvl w:val="0"/>
          <w:numId w:val="1"/>
        </w:numPr>
        <w:spacing w:after="60"/>
      </w:pPr>
      <w:r>
        <w:t xml:space="preserve">For example, if Conclusion I is </w:t>
      </w:r>
      <w:r>
        <w:rPr>
          <w:rFonts w:ascii="Consolas" w:cs="Consolas" w:eastAsia="Consolas" w:hAnsi="Consolas"/>
          <w:sz w:val="18"/>
          <w:szCs w:val="18"/>
        </w:rPr>
        <w:t xml:space="preserve">P &gt; S</w:t>
      </w:r>
      <w:r>
        <w:t xml:space="preserve">, and Option (a) results in </w:t>
      </w:r>
      <w:r>
        <w:rPr>
          <w:rFonts w:ascii="Consolas" w:cs="Consolas" w:eastAsia="Consolas" w:hAnsi="Consolas"/>
          <w:sz w:val="18"/>
          <w:szCs w:val="18"/>
        </w:rPr>
        <w:t xml:space="preserve">P = S</w:t>
      </w:r>
      <w:r>
        <w:t xml:space="preserve">, then Option (a) is incorrect. Move on.</w:t>
      </w:r>
    </w:p>
    <w:p>
      <w:pPr>
        <w:pStyle w:val="ListParagraph"/>
        <w:numPr>
          <w:ilvl w:val="0"/>
          <w:numId w:val="2"/>
        </w:numPr>
        <w:spacing w:after="60"/>
      </w:pPr>
      <w:r>
        <w:rPr>
          <w:b/>
          <w:bCs/>
        </w:rPr>
        <w:t xml:space="preserve">Prioritize Path Tracing</w:t>
      </w:r>
      <w:r>
        <w:t xml:space="preserve">: When checking an option, trace the path for each conclusion. Ensure the symbols are consistent and follow the hierarchy rules. If a path contains conflicting symbols (e.g., </w:t>
      </w:r>
      <w:r>
        <w:rPr>
          <w:rFonts w:ascii="Consolas" w:cs="Consolas" w:eastAsia="Consolas" w:hAnsi="Consolas"/>
          <w:sz w:val="18"/>
          <w:szCs w:val="18"/>
        </w:rPr>
        <w:t xml:space="preserve">A &gt; B &lt; C</w:t>
      </w:r>
      <w:r>
        <w:t xml:space="preserve">), then no definite relation can be established between A and C, and any conclusion asserting one is false.</w:t>
      </w:r>
    </w:p>
    <w:p>
      <w:pPr>
        <w:pStyle w:val="Heading4"/>
        <w:spacing w:after="80" w:before="200"/>
      </w:pPr>
      <w:r>
        <w:t xml:space="preserve">Common Traps in Reverse Inequality</w:t>
      </w:r>
    </w:p>
    <w:p>
      <w:pPr>
        <w:pStyle w:val="ListParagraph"/>
        <w:numPr>
          <w:ilvl w:val="0"/>
          <w:numId w:val="1"/>
        </w:numPr>
        <w:spacing w:after="60"/>
      </w:pPr>
      <w:r>
        <w:rPr>
          <w:b/>
          <w:bCs/>
        </w:rPr>
        <w:t xml:space="preserve">Partial Satisfaction</w:t>
      </w:r>
      <w:r>
        <w:t xml:space="preserve">: An option might satisfy one conclusion but not another. Always check </w:t>
      </w:r>
      <w:r>
        <w:rPr>
          <w:i/>
          <w:iCs/>
        </w:rPr>
        <w:t xml:space="preserve">all</w:t>
      </w:r>
      <w:r>
        <w:t xml:space="preserve"> conclusions against an option.</w:t>
      </w:r>
    </w:p>
    <w:p>
      <w:pPr>
        <w:pStyle w:val="ListParagraph"/>
        <w:numPr>
          <w:ilvl w:val="0"/>
          <w:numId w:val="1"/>
        </w:numPr>
        <w:spacing w:after="60"/>
      </w:pPr>
      <w:r>
        <w:rPr>
          <w:b/>
          <w:bCs/>
        </w:rPr>
        <w:t xml:space="preserve">Indefinite Relationships</w:t>
      </w:r>
      <w:r>
        <w:t xml:space="preserve">: An option might allow for a conclusion to be </w:t>
      </w:r>
      <w:r>
        <w:rPr>
          <w:i/>
          <w:iCs/>
        </w:rPr>
        <w:t xml:space="preserve">possibly</w:t>
      </w:r>
      <w:r>
        <w:t xml:space="preserve"> true, but not </w:t>
      </w:r>
      <w:r>
        <w:rPr>
          <w:i/>
          <w:iCs/>
        </w:rPr>
        <w:t xml:space="preserve">definitely</w:t>
      </w:r>
      <w:r>
        <w:t xml:space="preserve"> true. For example, if an option implies </w:t>
      </w:r>
      <w:r>
        <w:rPr>
          <w:rFonts w:ascii="Consolas" w:cs="Consolas" w:eastAsia="Consolas" w:hAnsi="Consolas"/>
          <w:sz w:val="18"/>
          <w:szCs w:val="18"/>
        </w:rPr>
        <w:t xml:space="preserve">A &gt;= C</w:t>
      </w:r>
      <w:r>
        <w:t xml:space="preserve">, but the conclusion is </w:t>
      </w:r>
      <w:r>
        <w:rPr>
          <w:rFonts w:ascii="Consolas" w:cs="Consolas" w:eastAsia="Consolas" w:hAnsi="Consolas"/>
          <w:sz w:val="18"/>
          <w:szCs w:val="18"/>
        </w:rPr>
        <w:t xml:space="preserve">A &gt; C</w:t>
      </w:r>
      <w:r>
        <w:t xml:space="preserve">, then the option is incorrect unless the path explicitly contains a strong </w:t>
      </w:r>
      <w:r>
        <w:rPr>
          <w:rFonts w:ascii="Consolas" w:cs="Consolas" w:eastAsia="Consolas" w:hAnsi="Consolas"/>
          <w:sz w:val="18"/>
          <w:szCs w:val="18"/>
        </w:rPr>
        <w:t xml:space="preserve">&gt;</w:t>
      </w:r>
      <w:r>
        <w:t xml:space="preserve"> symbol.</w:t>
      </w:r>
    </w:p>
    <w:p>
      <w:pPr>
        <w:pStyle w:val="Heading4"/>
        <w:spacing w:after="80" w:before="200"/>
      </w:pPr>
      <w:r>
        <w:t xml:space="preserve">Worked Example</w:t>
      </w:r>
    </w:p>
    <w:p>
      <w:pPr>
        <w:spacing w:after="140"/>
      </w:pPr>
      <w:r>
        <w:rPr>
          <w:b/>
          <w:bCs/>
        </w:rPr>
        <w:t xml:space="preserve">Conclusions</w:t>
      </w:r>
      <w:r>
        <w:t xml:space="preserve">:
 </w:t>
      </w:r>
      <w:r>
        <w:rPr>
          <w:rFonts w:ascii="Consolas" w:cs="Consolas" w:eastAsia="Consolas" w:hAnsi="Consolas"/>
          <w:sz w:val="18"/>
          <w:szCs w:val="18"/>
        </w:rPr>
        <w:t xml:space="preserve">I. P &gt; S</w:t>
      </w:r>
      <w:r>
        <w:t xml:space="preserve">
 </w:t>
      </w:r>
      <w:r>
        <w:rPr>
          <w:rFonts w:ascii="Consolas" w:cs="Consolas" w:eastAsia="Consolas" w:hAnsi="Consolas"/>
          <w:sz w:val="18"/>
          <w:szCs w:val="18"/>
        </w:rPr>
        <w:t xml:space="preserve">II. R &lt;= T</w:t>
      </w:r>
    </w:p>
    <w:p>
      <w:pPr>
        <w:spacing w:after="140"/>
      </w:pPr>
      <w:r>
        <w:rPr>
          <w:b/>
          <w:bCs/>
        </w:rPr>
        <w:t xml:space="preserve">Statements</w:t>
      </w:r>
      <w:r>
        <w:t xml:space="preserve">:
 </w:t>
      </w:r>
      <w:r>
        <w:rPr>
          <w:rFonts w:ascii="Consolas" w:cs="Consolas" w:eastAsia="Consolas" w:hAnsi="Consolas"/>
          <w:sz w:val="18"/>
          <w:szCs w:val="18"/>
        </w:rPr>
        <w:t xml:space="preserve">(a) P &gt; Q = R &gt;= S &lt; T</w:t>
      </w:r>
      <w:r>
        <w:t xml:space="preserve">
 </w:t>
      </w:r>
      <w:r>
        <w:rPr>
          <w:rFonts w:ascii="Consolas" w:cs="Consolas" w:eastAsia="Consolas" w:hAnsi="Consolas"/>
          <w:sz w:val="18"/>
          <w:szCs w:val="18"/>
        </w:rPr>
        <w:t xml:space="preserve">(b) P &gt;= Q &gt; R = S &lt;= T</w:t>
      </w:r>
      <w:r>
        <w:t xml:space="preserve">
 </w:t>
      </w:r>
      <w:r>
        <w:rPr>
          <w:rFonts w:ascii="Consolas" w:cs="Consolas" w:eastAsia="Consolas" w:hAnsi="Consolas"/>
          <w:sz w:val="18"/>
          <w:szCs w:val="18"/>
        </w:rPr>
        <w:t xml:space="preserve">(c) P = Q &gt; R &gt; S &lt;= T</w:t>
      </w:r>
    </w:p>
    <w:p>
      <w:pPr>
        <w:spacing w:after="140"/>
      </w:pPr>
      <w:r>
        <w:rPr>
          <w:b/>
          <w:bCs/>
        </w:rPr>
        <w:t xml:space="preserve">Solution</w:t>
      </w:r>
      <w:r>
        <w:t xml:space="preserve">:</w:t>
      </w:r>
    </w:p>
    <w:p>
      <w:pPr>
        <w:pStyle w:val="ListParagraph"/>
        <w:numPr>
          <w:ilvl w:val="0"/>
          <w:numId w:val="2"/>
        </w:numPr>
        <w:spacing w:after="60"/>
      </w:pPr>
      <w:r>
        <w:rPr>
          <w:b/>
          <w:bCs/>
        </w:rPr>
        <w:t xml:space="preserve">Check Conclusion I (P &gt; S) for each option</w:t>
      </w:r>
      <w:r>
        <w:t xml:space="preserve">:</w:t>
      </w:r>
    </w:p>
    <w:p>
      <w:pPr>
        <w:pStyle w:val="ListParagraph"/>
        <w:numPr>
          <w:ilvl w:val="0"/>
          <w:numId w:val="1"/>
        </w:numPr>
        <w:spacing w:after="60"/>
      </w:pPr>
      <w:r>
        <w:rPr>
          <w:b/>
          <w:bCs/>
        </w:rPr>
        <w:t xml:space="preserve">(a) P &gt; Q = R &gt;= S</w:t>
      </w:r>
      <w:r>
        <w:t xml:space="preserve">: Path P to S has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&gt;=</w:t>
      </w:r>
      <w:r>
        <w:t xml:space="preserve"> symbols. </w:t>
      </w:r>
      <w:r>
        <w:rPr>
          <w:rFonts w:ascii="Consolas" w:cs="Consolas" w:eastAsia="Consolas" w:hAnsi="Consolas"/>
          <w:sz w:val="18"/>
          <w:szCs w:val="18"/>
        </w:rPr>
        <w:t xml:space="preserve">P &gt; S</w:t>
      </w:r>
      <w:r>
        <w:t xml:space="preserve"> is TRUE.</w:t>
      </w:r>
    </w:p>
    <w:p>
      <w:pPr>
        <w:pStyle w:val="ListParagraph"/>
        <w:numPr>
          <w:ilvl w:val="0"/>
          <w:numId w:val="1"/>
        </w:numPr>
        <w:spacing w:after="60"/>
      </w:pPr>
      <w:r>
        <w:rPr>
          <w:b/>
          <w:bCs/>
        </w:rPr>
        <w:t xml:space="preserve">(b) P &gt;= Q &gt; R = S</w:t>
      </w:r>
      <w:r>
        <w:t xml:space="preserve">: Path P to S has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&gt;</w:t>
      </w:r>
      <w:r>
        <w:t xml:space="preserve"> symbols. </w:t>
      </w:r>
      <w:r>
        <w:rPr>
          <w:rFonts w:ascii="Consolas" w:cs="Consolas" w:eastAsia="Consolas" w:hAnsi="Consolas"/>
          <w:sz w:val="18"/>
          <w:szCs w:val="18"/>
        </w:rPr>
        <w:t xml:space="preserve">P &gt; S</w:t>
      </w:r>
      <w:r>
        <w:t xml:space="preserve"> is TRUE.</w:t>
      </w:r>
    </w:p>
    <w:p>
      <w:pPr>
        <w:pStyle w:val="ListParagraph"/>
        <w:numPr>
          <w:ilvl w:val="0"/>
          <w:numId w:val="1"/>
        </w:numPr>
        <w:spacing w:after="60"/>
      </w:pPr>
      <w:r>
        <w:rPr>
          <w:b/>
          <w:bCs/>
        </w:rPr>
        <w:t xml:space="preserve">(c) P = Q &gt; R &gt; S</w:t>
      </w:r>
      <w:r>
        <w:t xml:space="preserve">: Path P to S has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&gt;</w:t>
      </w:r>
      <w:r>
        <w:t xml:space="preserve"> symbols. </w:t>
      </w:r>
      <w:r>
        <w:rPr>
          <w:rFonts w:ascii="Consolas" w:cs="Consolas" w:eastAsia="Consolas" w:hAnsi="Consolas"/>
          <w:sz w:val="18"/>
          <w:szCs w:val="18"/>
        </w:rPr>
        <w:t xml:space="preserve">P &gt; S</w:t>
      </w:r>
      <w:r>
        <w:t xml:space="preserve"> is TRUE.</w:t>
      </w:r>
    </w:p>
    <w:p>
      <w:pPr>
        <w:pStyle w:val="ListParagraph"/>
        <w:numPr>
          <w:ilvl w:val="0"/>
          <w:numId w:val="1"/>
        </w:numPr>
        <w:spacing w:after="60"/>
      </w:pPr>
      <w:r>
        <w:t xml:space="preserve">All options satisfy Conclusion I. We cannot eliminate any yet based on Conclusion I.</w:t>
      </w:r>
    </w:p>
    <w:p>
      <w:pPr>
        <w:pStyle w:val="ListParagraph"/>
        <w:numPr>
          <w:ilvl w:val="0"/>
          <w:numId w:val="2"/>
        </w:numPr>
        <w:spacing w:after="60"/>
      </w:pPr>
      <w:r>
        <w:rPr>
          <w:b/>
          <w:bCs/>
        </w:rPr>
        <w:t xml:space="preserve">Check Conclusion II (R &lt;= T) for the remaining options</w:t>
      </w:r>
      <w:r>
        <w:t xml:space="preserve">:</w:t>
      </w:r>
    </w:p>
    <w:p>
      <w:pPr>
        <w:pStyle w:val="ListParagraph"/>
        <w:numPr>
          <w:ilvl w:val="0"/>
          <w:numId w:val="1"/>
        </w:numPr>
        <w:spacing w:after="60"/>
      </w:pPr>
      <w:r>
        <w:rPr>
          <w:b/>
          <w:bCs/>
        </w:rPr>
        <w:t xml:space="preserve">(a) R &gt;= S &lt; T</w:t>
      </w:r>
      <w:r>
        <w:t xml:space="preserve">: Path R to T has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symbols. These clash. No definite relation between R and T. So, </w:t>
      </w:r>
      <w:r>
        <w:rPr>
          <w:rFonts w:ascii="Consolas" w:cs="Consolas" w:eastAsia="Consolas" w:hAnsi="Consolas"/>
          <w:sz w:val="18"/>
          <w:szCs w:val="18"/>
        </w:rPr>
        <w:t xml:space="preserve">R &lt;= T</w:t>
      </w:r>
      <w:r>
        <w:t xml:space="preserve"> is FALSE. Eliminate option (a).</w:t>
      </w:r>
    </w:p>
    <w:p>
      <w:pPr>
        <w:pStyle w:val="ListParagraph"/>
        <w:numPr>
          <w:ilvl w:val="0"/>
          <w:numId w:val="1"/>
        </w:numPr>
        <w:spacing w:after="60"/>
      </w:pPr>
      <w:r>
        <w:rPr>
          <w:b/>
          <w:bCs/>
        </w:rPr>
        <w:t xml:space="preserve">(b) R = S &lt;= T</w:t>
      </w:r>
      <w:r>
        <w:t xml:space="preserve">: Path R to T has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&lt;=</w:t>
      </w:r>
      <w:r>
        <w:t xml:space="preserve"> symbols. The definite relationship is </w:t>
      </w:r>
      <w:r>
        <w:rPr>
          <w:rFonts w:ascii="Consolas" w:cs="Consolas" w:eastAsia="Consolas" w:hAnsi="Consolas"/>
          <w:sz w:val="18"/>
          <w:szCs w:val="18"/>
        </w:rPr>
        <w:t xml:space="preserve">R &lt;= T</w:t>
      </w:r>
      <w:r>
        <w:t xml:space="preserve">. So, </w:t>
      </w:r>
      <w:r>
        <w:rPr>
          <w:rFonts w:ascii="Consolas" w:cs="Consolas" w:eastAsia="Consolas" w:hAnsi="Consolas"/>
          <w:sz w:val="18"/>
          <w:szCs w:val="18"/>
        </w:rPr>
        <w:t xml:space="preserve">R &lt;= T</w:t>
      </w:r>
      <w:r>
        <w:t xml:space="preserve"> is TRUE.</w:t>
      </w:r>
    </w:p>
    <w:p>
      <w:pPr>
        <w:pStyle w:val="ListParagraph"/>
        <w:numPr>
          <w:ilvl w:val="0"/>
          <w:numId w:val="1"/>
        </w:numPr>
        <w:spacing w:after="60"/>
      </w:pPr>
      <w:r>
        <w:t xml:space="preserve">**(c) R &gt; S &lt;= T**: Path R to T has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symbols. These clash. No definite relation between R and T. So, </w:t>
      </w:r>
      <w:r>
        <w:rPr>
          <w:rFonts w:ascii="Consolas" w:cs="Consolas" w:eastAsia="Consolas" w:hAnsi="Consolas"/>
          <w:sz w:val="18"/>
          <w:szCs w:val="18"/>
        </w:rPr>
        <w:t xml:space="preserve">R &lt;= T</w:t>
      </w:r>
      <w:r>
        <w:t xml:space="preserve"> is FALSE. Eliminate option (c).</w:t>
      </w:r>
    </w:p>
    <w:p>
      <w:pPr>
        <w:pStyle w:val="ListParagraph"/>
        <w:numPr>
          <w:ilvl w:val="0"/>
          <w:numId w:val="2"/>
        </w:numPr>
        <w:spacing w:after="60"/>
      </w:pPr>
      <w:r>
        <w:rPr>
          <w:b/>
          <w:bCs/>
        </w:rPr>
        <w:t xml:space="preserve">Final Answer</w:t>
      </w:r>
      <w:r>
        <w:t xml:space="preserve">: Only option (b) satisfies both Conclusion I and Conclusion II. Therefore, (b) is the correct statement.</w:t>
      </w:r>
    </w:p>
    <w:p>
      <w:pPr>
        <w:spacing w:after="140"/>
      </w:pPr>
      <w:r>
        <w:t xml:space="preserve">By systematically checking conclusions against each option and eliminating incorrect choices, you can efficiently solve reverse inequality problems. Practice this method to develop speed and confidence.</w:t>
      </w:r>
    </w:p>
    <w:p>
      <w:pPr>
        <w:pStyle w:val="Heading3"/>
      </w:pPr>
      <w:r>
        <w:t xml:space="preserve">Key Takeaways</w:t>
      </w:r>
    </w:p>
    <w:p>
      <w:pPr>
        <w:pStyle w:val="ListParagraph"/>
        <w:numPr>
          <w:ilvl w:val="0"/>
          <w:numId w:val="1"/>
        </w:numPr>
        <w:spacing w:after="60"/>
      </w:pPr>
      <w:r>
        <w:t xml:space="preserve">Master the basic inequality symbols and their hierarchy for quick and accurate comparisons.</w:t>
      </w:r>
    </w:p>
    <w:p>
      <w:pPr>
        <w:pStyle w:val="ListParagraph"/>
        <w:numPr>
          <w:ilvl w:val="0"/>
          <w:numId w:val="1"/>
        </w:numPr>
        <w:spacing w:after="60"/>
      </w:pPr>
      <w:r>
        <w:t xml:space="preserve">Combine statements carefully, using the 'gate analogy' to establish relationships between distant elements.</w:t>
      </w:r>
    </w:p>
    <w:p>
      <w:pPr>
        <w:pStyle w:val="ListParagraph"/>
        <w:numPr>
          <w:ilvl w:val="0"/>
          <w:numId w:val="1"/>
        </w:numPr>
        <w:spacing w:after="60"/>
      </w:pPr>
      <w:r>
        <w:t xml:space="preserve">Coded inequalities require a symbol translation table for efficient conversion and solving.</w:t>
      </w:r>
    </w:p>
    <w:p>
      <w:pPr>
        <w:pStyle w:val="ListParagraph"/>
        <w:numPr>
          <w:ilvl w:val="0"/>
          <w:numId w:val="1"/>
        </w:numPr>
        <w:spacing w:after="60"/>
      </w:pPr>
      <w:r>
        <w:t xml:space="preserve">High-level inequality questions often involve combining multiple statements; always write down the consolidated chain.</w:t>
      </w:r>
    </w:p>
    <w:p>
      <w:pPr>
        <w:pStyle w:val="ListParagraph"/>
        <w:numPr>
          <w:ilvl w:val="0"/>
          <w:numId w:val="1"/>
        </w:numPr>
        <w:spacing w:after="60"/>
      </w:pPr>
      <w:r>
        <w:t xml:space="preserve">Conditional inequalities require evaluating conclusions under specific given conditions, which may alter the relationship's certainty.</w:t>
      </w:r>
    </w:p>
    <w:p>
      <w:pPr>
        <w:pStyle w:val="ListParagraph"/>
        <w:numPr>
          <w:ilvl w:val="0"/>
          <w:numId w:val="1"/>
        </w:numPr>
        <w:spacing w:after="60"/>
      </w:pPr>
      <w:r>
        <w:t xml:space="preserve">Reverse inequality problems are best solved by working backward from conclusions and using an elimination strategy.</w:t>
      </w:r>
    </w:p>
    <w:p>
      <w:pPr>
        <w:pStyle w:val="ListParagraph"/>
        <w:numPr>
          <w:ilvl w:val="0"/>
          <w:numId w:val="1"/>
        </w:numPr>
        <w:spacing w:after="60"/>
      </w:pPr>
      <w:r>
        <w:t xml:space="preserve">Consistent practice is essential to build speed and accuracy in all types of inequality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possible outcomes when trying to establish a relationship between two elements in an inequality statement?</w:t>
      </w:r>
    </w:p>
    <w:p>
      <w:pPr>
        <w:spacing w:after="60"/>
      </w:pPr>
      <w:r>
        <w:t xml:space="preserve">2. </w:t>
      </w:r>
      <w:r>
        <w:t xml:space="preserve">Explain the hierarchy of symbols when combining statements to derive a conclusion.</w:t>
      </w:r>
    </w:p>
    <w:p>
      <w:pPr>
        <w:spacing w:after="60"/>
      </w:pPr>
      <w:r>
        <w:t xml:space="preserve">3. </w:t>
      </w:r>
      <w:r>
        <w:t xml:space="preserve">What is the primary 'trick' or strategy for efficiently solving coded inequality problems?</w:t>
      </w:r>
    </w:p>
    <w:p>
      <w:pPr>
        <w:spacing w:after="60"/>
      </w:pPr>
      <w:r>
        <w:t xml:space="preserve">4. </w:t>
      </w:r>
      <w:r>
        <w:t xml:space="preserve">Describe the most effective strategy for solving reverse inequality questions.</w:t>
      </w:r>
    </w:p>
    <w:p>
      <w:pPr>
        <w:spacing w:after="60"/>
      </w:pPr>
      <w:r>
        <w:t xml:space="preserve">5. </w:t>
      </w:r>
      <w:r>
        <w:t xml:space="preserve">How does a conditional inequality problem differ from a standard inequality problem?</w:t>
      </w:r>
    </w:p>
    <w:p>
      <w:pPr>
        <w:pStyle w:val="Heading1"/>
        <w:pageBreakBefore/>
      </w:pPr>
      <w:r>
        <w:t xml:space="preserve">Chapter 5: English Foundation: Mastering Nouns for Banking Exams</w:t>
      </w:r>
    </w:p>
    <w:p>
      <w:pPr>
        <w:spacing w:after="140"/>
      </w:pPr>
      <w:r>
        <w:t xml:space="preserve">This chapter serves as a foundational guide to the English section of banking exams, combining strategic preparation with an in-depth exploration of Nouns. We begin by outlining effective approaches to tackle the English section, emphasizing speed, accuracy, and understanding common question patterns. This includes a breakdown of typical question types like cloze tests, error spotting, and reading comprehension.</w:t>
      </w:r>
    </w:p>
    <w:p>
      <w:pPr>
        <w:spacing w:after="140"/>
      </w:pPr>
      <w:r>
        <w:t xml:space="preserve">The core of this chapter then focuses on Nouns, a fundamental building block of English grammar. We cover everything from basic definitions and classifications to complex rules and common error patterns. Mastering noun usage is critical for scoring well in error spotting, sentence improvement, and cloze tests, making this a high-yield topic for your exam preparation.</w:t>
      </w:r>
    </w:p>
    <w:p>
      <w:pPr>
        <w:pStyle w:val="Heading2"/>
      </w:pPr>
      <w:r>
        <w:t xml:space="preserve">Strategies for the English Section in Banking Exams</w:t>
      </w:r>
    </w:p>
    <w:p>
      <w:pPr>
        <w:spacing w:after="120"/>
      </w:pPr>
      <w:r>
        <w:rPr>
          <w:rFonts w:ascii="Arial" w:cs="Arial" w:eastAsia="Arial" w:hAnsi="Arial"/>
          <w:color w:val="666666"/>
          <w:sz w:val="15"/>
          <w:szCs w:val="15"/>
        </w:rPr>
        <w:t xml:space="preserve">Covers: How to Crack English Section in Banking Exams 2024 | Adda247 Banking Classes | Lec-1 (video, 43 min)</w:t>
      </w:r>
    </w:p>
    <w:p>
      <w:pPr>
        <w:spacing w:after="140"/>
      </w:pPr>
      <w:r>
        <w:t xml:space="preserve">Success in the English section of banking exams requires a clear strategy, not just rote learning. This section outlines how to approach the paper effectively, manage your time, and identify common question types. The English section typically includes Reading Comprehension (RC), Cloze Tests, Error Spotting, Sentence Improvement, Para Jumbles, and Fillers. Each type demands a specific approach.</w:t>
      </w:r>
    </w:p>
    <w:p>
      <w:pPr>
        <w:pStyle w:val="Heading4"/>
        <w:spacing w:after="80" w:before="200"/>
      </w:pPr>
      <w:r>
        <w:t xml:space="preserve">Reading Comprehension</w:t>
      </w:r>
    </w:p>
    <w:p>
      <w:pPr>
        <w:spacing w:after="140"/>
      </w:pPr>
      <w:r>
        <w:t xml:space="preserve">RC passages test your ability to understand, analyze, and infer information from text. To improve, practice reading diverse articles daily, focusing on speed and comprehension. Identify the main idea, supporting details, and author's tone. Answer direct questions first, then tackle inference-based ones. Do not spend too much time on a single RC passage if it is lengthy or complex. Sometimes it is better to attempt other questions first.</w:t>
      </w:r>
    </w:p>
    <w:p>
      <w:pPr>
        <w:pStyle w:val="Heading4"/>
        <w:spacing w:after="80" w:before="200"/>
      </w:pPr>
      <w:r>
        <w:t xml:space="preserve">Cloze Test</w:t>
      </w:r>
    </w:p>
    <w:p>
      <w:pPr>
        <w:spacing w:after="140"/>
      </w:pPr>
      <w:r>
        <w:t xml:space="preserve">In a cloze test, you fill in blanks in a passage with appropriate words from given options. This tests vocabulary, grammar, and contextual understanding. Read the entire passage once to grasp the general meaning. Then, fill in the blanks one by one, considering both grammatical correctness and contextual fit. Pay attention to prepositions, conjunctions, and verb forms around the blank. Eliminate options that are grammatically incorrect or do not make sense in the context.</w:t>
      </w:r>
    </w:p>
    <w:p>
      <w:pPr>
        <w:pStyle w:val="Heading4"/>
        <w:spacing w:after="80" w:before="200"/>
      </w:pPr>
      <w:r>
        <w:t xml:space="preserve">Error Spotting and Sentence Improvement</w:t>
      </w:r>
    </w:p>
    <w:p>
      <w:pPr>
        <w:spacing w:after="140"/>
      </w:pPr>
      <w:r>
        <w:t xml:space="preserve">These questions assess your knowledge of grammar rules. You must identify the part of a sentence that contains an error or choose the best replacement for an underlined part. A strong grasp of parts of speech, tenses, subject-verb agreement, articles, prepositions, and conjunctions is essential. When spotting errors, read the sentence carefully, looking for common mistakes related to nouns, pronouns, verbs, adjectives, and adverbs. Break down long sentences into smaller clauses to analyze them better. For sentence improvement, analyze each option to see which one corrects the error while maintaining the original meaning and grammatical structure.</w:t>
      </w:r>
    </w:p>
    <w:p>
      <w:pPr>
        <w:pStyle w:val="Heading4"/>
        <w:spacing w:after="80" w:before="200"/>
      </w:pPr>
      <w:r>
        <w:t xml:space="preserve">Time Management and Accuracy</w:t>
      </w:r>
    </w:p>
    <w:p>
      <w:pPr>
        <w:spacing w:after="140"/>
      </w:pPr>
      <w:r>
        <w:t xml:space="preserve">Allocate your time wisely across different question types. For instance, RC can be time-consuming, so decide if you will attempt it early or later. Prioritize questions you are confident about. Accuracy is paramount. Negative marking means incorrect answers reduce your overall score. Do not guess blindly. If you are unsure, it is often better to skip the question. Regular practice with timed mock tests is crucial. This helps you develop speed, improve accuracy, and become familiar with the exam interface. Analyze your performance after each test to identify weak areas and work on them systematically. Consistent effort in these areas will significantly boost your English section score.</w:t>
      </w:r>
    </w:p>
    <w:p>
      <w:pPr>
        <w:pStyle w:val="Heading2"/>
      </w:pPr>
      <w:r>
        <w:t xml:space="preserve">Understanding Nouns: Concepts and Classifications</w:t>
      </w:r>
    </w:p>
    <w:p>
      <w:pPr>
        <w:spacing w:after="120"/>
      </w:pPr>
      <w:r>
        <w:rPr>
          <w:rFonts w:ascii="Arial" w:cs="Arial" w:eastAsia="Arial" w:hAnsi="Arial"/>
          <w:color w:val="666666"/>
          <w:sz w:val="15"/>
          <w:szCs w:val="15"/>
        </w:rPr>
        <w:t xml:space="preserve">Covers: Noun Complete Concept and Rules in English Grammar | Adda247 Banking Classes | Lec-2 (video, 52 min) · Noun Basic Concept and Rules in English Grammar | Adda247 Banking Classes | Lec-3 (video, 56 min) · Collective Noun and Material Noun in English Grammar | Adda247 Banking Classes | Lec-4 (video, 18 min) · Noun: Collective, Material &amp; Abstract Nouns in English Grammar | Adda247 Banking Classes | Lec-5 (video, 56 min)</w:t>
      </w:r>
    </w:p>
    <w:p>
      <w:pPr>
        <w:spacing w:after="140"/>
      </w:pPr>
      <w:r>
        <w:t xml:space="preserve">Nouns are fundamental to English grammar. A noun is a word that names a person, place, thing, or idea. Understanding their types and basic rules is the first step towards mastering the English section.</w:t>
      </w:r>
    </w:p>
    <w:p>
      <w:pPr>
        <w:pStyle w:val="Heading4"/>
        <w:spacing w:after="80" w:before="200"/>
      </w:pPr>
      <w:r>
        <w:t xml:space="preserve">Types of Nouns</w:t>
      </w:r>
    </w:p>
    <w:p>
      <w:pPr>
        <w:spacing w:after="140"/>
      </w:pPr>
      <w:r>
        <w:t xml:space="preserve">Nouns are broadly categorized into several types:</w:t>
      </w:r>
    </w:p>
    <w:p>
      <w:pPr>
        <w:pStyle w:val="ListParagraph"/>
        <w:numPr>
          <w:ilvl w:val="0"/>
          <w:numId w:val="2"/>
        </w:numPr>
        <w:spacing w:after="60"/>
      </w:pPr>
      <w:r>
        <w:rPr>
          <w:b/>
          <w:bCs/>
        </w:rPr>
        <w:t xml:space="preserve">Proper Nouns</w:t>
      </w:r>
      <w:r>
        <w:t xml:space="preserve">: These name specific people, places, organizations, or things. They always begin with a capital letter. Examples: </w:t>
      </w:r>
      <w:r>
        <w:rPr>
          <w:i/>
          <w:iCs/>
        </w:rPr>
        <w:t xml:space="preserve">India, Rahul, Delhi, Monday, The Times of India</w:t>
      </w:r>
      <w:r>
        <w:t xml:space="preserve">.</w:t>
      </w:r>
    </w:p>
    <w:p>
      <w:pPr>
        <w:pStyle w:val="ListParagraph"/>
        <w:numPr>
          <w:ilvl w:val="0"/>
          <w:numId w:val="2"/>
        </w:numPr>
        <w:spacing w:after="60"/>
      </w:pPr>
      <w:r>
        <w:rPr>
          <w:b/>
          <w:bCs/>
        </w:rPr>
        <w:t xml:space="preserve">Common Nouns</w:t>
      </w:r>
      <w:r>
        <w:t xml:space="preserve">: These name general people, places, things, or ideas. They do not begin with a capital letter unless they start a sentence. Examples: </w:t>
      </w:r>
      <w:r>
        <w:rPr>
          <w:i/>
          <w:iCs/>
        </w:rPr>
        <w:t xml:space="preserve">boy, city, river, book, happiness</w:t>
      </w:r>
      <w:r>
        <w:t xml:space="preserve">.</w:t>
      </w:r>
    </w:p>
    <w:p>
      <w:pPr>
        <w:pStyle w:val="ListParagraph"/>
        <w:numPr>
          <w:ilvl w:val="0"/>
          <w:numId w:val="2"/>
        </w:numPr>
        <w:spacing w:after="60"/>
      </w:pPr>
      <w:r>
        <w:rPr>
          <w:b/>
          <w:bCs/>
        </w:rPr>
        <w:t xml:space="preserve">Countable Nouns</w:t>
      </w:r>
      <w:r>
        <w:t xml:space="preserve">: These can be counted and have both singular and plural forms. Examples: </w:t>
      </w:r>
      <w:r>
        <w:rPr>
          <w:i/>
          <w:iCs/>
        </w:rPr>
        <w:t xml:space="preserve">apple (apples), chair (chairs), student (students)</w:t>
      </w:r>
      <w:r>
        <w:t xml:space="preserve">.</w:t>
      </w:r>
    </w:p>
    <w:p>
      <w:pPr>
        <w:pStyle w:val="ListParagraph"/>
        <w:numPr>
          <w:ilvl w:val="0"/>
          <w:numId w:val="2"/>
        </w:numPr>
        <w:spacing w:after="60"/>
      </w:pPr>
      <w:r>
        <w:rPr>
          <w:b/>
          <w:bCs/>
        </w:rPr>
        <w:t xml:space="preserve">Uncountable Nouns (Mass Nouns)</w:t>
      </w:r>
      <w:r>
        <w:t xml:space="preserve">: These cannot be counted individually and usually do not have a plural form. They refer to substances, concepts, or qualities. Examples: </w:t>
      </w:r>
      <w:r>
        <w:rPr>
          <w:i/>
          <w:iCs/>
        </w:rPr>
        <w:t xml:space="preserve">water, information, advice, furniture, knowledge, luggage, news</w:t>
      </w:r>
      <w:r>
        <w:t xml:space="preserve">. We use quantifiers like 'much' or 'a lot of' with them, not 'many'. To quantify them, we use phrases like 'a piece of advice' or 'a glass of water'.</w:t>
      </w:r>
    </w:p>
    <w:p>
      <w:pPr>
        <w:pStyle w:val="Heading4"/>
        <w:spacing w:after="80" w:before="200"/>
      </w:pPr>
      <w:r>
        <w:t xml:space="preserve">Collective Nouns</w:t>
      </w:r>
    </w:p>
    <w:p>
      <w:pPr>
        <w:spacing w:after="140"/>
      </w:pPr>
      <w:r>
        <w:t xml:space="preserve">Collective nouns refer to a group of people, animals, or things as a single unit. Examples: </w:t>
      </w:r>
      <w:r>
        <w:rPr>
          <w:i/>
          <w:iCs/>
        </w:rPr>
        <w:t xml:space="preserve">team, committee, family, flock, army, audience, jury</w:t>
      </w:r>
      <w:r>
        <w:t xml:space="preserve">. The verb agreement with collective nouns can be tricky:</w:t>
      </w:r>
    </w:p>
    <w:p>
      <w:pPr>
        <w:pStyle w:val="ListParagraph"/>
        <w:numPr>
          <w:ilvl w:val="0"/>
          <w:numId w:val="1"/>
        </w:numPr>
        <w:spacing w:after="60"/>
      </w:pPr>
      <w:r>
        <w:t xml:space="preserve">When the group acts as a single, unified entity, use a singular verb. Example: </w:t>
      </w:r>
      <w:r>
        <w:rPr>
          <w:i/>
          <w:iCs/>
        </w:rPr>
        <w:t xml:space="preserve">The </w:t>
      </w:r>
      <w:r>
        <w:rPr>
          <w:b/>
          <w:bCs/>
          <w:i/>
          <w:iCs/>
        </w:rPr>
        <w:t xml:space="preserve">team is</w:t>
      </w:r>
      <w:r>
        <w:rPr>
          <w:i/>
          <w:iCs/>
        </w:rPr>
        <w:t xml:space="preserve"> performing well.</w:t>
      </w:r>
      <w:r>
        <w:t xml:space="preserve"> (Here, the team acts as one unit.)</w:t>
      </w:r>
    </w:p>
    <w:p>
      <w:pPr>
        <w:pStyle w:val="ListParagraph"/>
        <w:numPr>
          <w:ilvl w:val="0"/>
          <w:numId w:val="1"/>
        </w:numPr>
        <w:spacing w:after="60"/>
      </w:pPr>
      <w:r>
        <w:t xml:space="preserve">When the members of the group are acting individually or are divided, use a plural verb. Example: </w:t>
      </w:r>
      <w:r>
        <w:rPr>
          <w:i/>
          <w:iCs/>
        </w:rPr>
        <w:t xml:space="preserve">The </w:t>
      </w:r>
      <w:r>
        <w:rPr>
          <w:b/>
          <w:bCs/>
          <w:i/>
          <w:iCs/>
        </w:rPr>
        <w:t xml:space="preserve">jury are</w:t>
      </w:r>
      <w:r>
        <w:rPr>
          <w:i/>
          <w:iCs/>
        </w:rPr>
        <w:t xml:space="preserve"> divided in their opinions.</w:t>
      </w:r>
      <w:r>
        <w:t xml:space="preserve"> (Here, individual members have different opinions.)</w:t>
      </w:r>
    </w:p>
    <w:p>
      <w:pPr>
        <w:pStyle w:val="Heading4"/>
        <w:spacing w:after="80" w:before="200"/>
      </w:pPr>
      <w:r>
        <w:t xml:space="preserve">Material Nouns</w:t>
      </w:r>
    </w:p>
    <w:p>
      <w:pPr>
        <w:spacing w:after="140"/>
      </w:pPr>
      <w:r>
        <w:t xml:space="preserve">Material nouns refer to the substance or material from which things are made. These are typically uncountable. Examples: </w:t>
      </w:r>
      <w:r>
        <w:rPr>
          <w:i/>
          <w:iCs/>
        </w:rPr>
        <w:t xml:space="preserve">gold, silver, wood, cotton, water, plastic, iron</w:t>
      </w:r>
      <w:r>
        <w:t xml:space="preserve">. We generally do not use articles (a, an) before material nouns, nor do we pluralize them. For example, we say 'a ring of gold', not 'a gold'. However, if a material noun refers to a specific item made of that material, it can be countable. Example: </w:t>
      </w:r>
      <w:r>
        <w:rPr>
          <w:i/>
          <w:iCs/>
        </w:rPr>
        <w:t xml:space="preserve">The house has many </w:t>
      </w:r>
      <w:r>
        <w:rPr>
          <w:b/>
          <w:bCs/>
          <w:i/>
          <w:iCs/>
        </w:rPr>
        <w:t xml:space="preserve">woods</w:t>
      </w:r>
      <w:r>
        <w:rPr>
          <w:i/>
          <w:iCs/>
        </w:rPr>
        <w:t xml:space="preserve"> (forests) around it.</w:t>
      </w:r>
      <w:r>
        <w:t xml:space="preserve"> (Here, 'woods' means forest, not the material wood.)</w:t>
      </w:r>
    </w:p>
    <w:p>
      <w:pPr>
        <w:pStyle w:val="Heading4"/>
        <w:spacing w:after="80" w:before="200"/>
      </w:pPr>
      <w:r>
        <w:t xml:space="preserve">Abstract Nouns</w:t>
      </w:r>
    </w:p>
    <w:p>
      <w:pPr>
        <w:spacing w:after="140"/>
      </w:pPr>
      <w:r>
        <w:t xml:space="preserve">Abstract nouns name qualities, ideas, concepts, or states that cannot be perceived by the five senses. Examples: </w:t>
      </w:r>
      <w:r>
        <w:rPr>
          <w:i/>
          <w:iCs/>
        </w:rPr>
        <w:t xml:space="preserve">happiness, freedom, courage, truth, love, beauty, knowledge</w:t>
      </w:r>
      <w:r>
        <w:t xml:space="preserve">. Like uncountable nouns, abstract nouns generally do not have plural forms and are not preceded by articles 'a' or 'an'. For example, we say 'He has </w:t>
      </w:r>
      <w:r>
        <w:rPr>
          <w:b/>
          <w:bCs/>
        </w:rPr>
        <w:t xml:space="preserve">courage</w:t>
      </w:r>
      <w:r>
        <w:t xml:space="preserve">', not 'He has a courage'. However, in specific contexts, they can sometimes be used in a countable sense to refer to instances or types of the quality. Example: </w:t>
      </w:r>
      <w:r>
        <w:rPr>
          <w:i/>
          <w:iCs/>
        </w:rPr>
        <w:t xml:space="preserve">She has many </w:t>
      </w:r>
      <w:r>
        <w:rPr>
          <w:b/>
          <w:bCs/>
          <w:i/>
          <w:iCs/>
        </w:rPr>
        <w:t xml:space="preserve">beauties</w:t>
      </w:r>
      <w:r>
        <w:rPr>
          <w:i/>
          <w:iCs/>
        </w:rPr>
        <w:t xml:space="preserve"> (beautiful aspects) to her personality.</w:t>
      </w:r>
      <w:r>
        <w:t xml:space="preserve"> This usage is less common in banking exam questions.</w:t>
      </w:r>
    </w:p>
    <w:p>
      <w:pPr>
        <w:pStyle w:val="Heading2"/>
      </w:pPr>
      <w:r>
        <w:t xml:space="preserve">Advanced Noun Rules and Error Detection</w:t>
      </w:r>
    </w:p>
    <w:p>
      <w:pPr>
        <w:spacing w:after="120"/>
      </w:pPr>
      <w:r>
        <w:rPr>
          <w:rFonts w:ascii="Arial" w:cs="Arial" w:eastAsia="Arial" w:hAnsi="Arial"/>
          <w:color w:val="666666"/>
          <w:sz w:val="15"/>
          <w:szCs w:val="15"/>
        </w:rPr>
        <w:t xml:space="preserve">Covers: Noun All Important Rules in English Grammar | Adda247 Banking Classes | Lec-6 (video, 54 min) · Noun Rules &amp; Errors Questions Asked in Exams | Adda247 Banking Classes | Lec-7 (video, 52 min) · Noun Rules &amp; Errors Questions Asked in Exams | Adda247 Banking Classes | Lec-8 (video, 56 min)</w:t>
      </w:r>
    </w:p>
    <w:p>
      <w:pPr>
        <w:spacing w:after="140"/>
      </w:pPr>
      <w:r>
        <w:t xml:space="preserve">Beyond basic classification, several advanced rules govern noun usage, especially crucial for error spotting and sentence correction questions in banking exams. Mastering these rules helps you identify subtle grammatical mistakes.</w:t>
      </w:r>
    </w:p>
    <w:p>
      <w:pPr>
        <w:pStyle w:val="Heading4"/>
        <w:spacing w:after="80" w:before="200"/>
      </w:pPr>
      <w:r>
        <w:t xml:space="preserve">Nouns and Number Agreement</w:t>
      </w:r>
    </w:p>
    <w:p>
      <w:pPr>
        <w:spacing w:after="140"/>
      </w:pPr>
      <w:r>
        <w:t xml:space="preserve">Some nouns always appear in plural form and take a plural verb, even if they refer to a single item with two parts. Examples: </w:t>
      </w:r>
      <w:r>
        <w:rPr>
          <w:i/>
          <w:iCs/>
        </w:rPr>
        <w:t xml:space="preserve">scissors, spectacles, trousers, pliers, alms, thanks, premises, riches, police, cattle, people</w:t>
      </w:r>
      <w:r>
        <w:t xml:space="preserve">. For instance, 'The </w:t>
      </w:r>
      <w:r>
        <w:rPr>
          <w:b/>
          <w:bCs/>
        </w:rPr>
        <w:t xml:space="preserve">scissors are</w:t>
      </w:r>
      <w:r>
        <w:t xml:space="preserve"> sharp.' If you want to refer to a single pair, you use 'a pair of scissors'.</w:t>
      </w:r>
    </w:p>
    <w:p>
      <w:pPr>
        <w:spacing w:after="140"/>
      </w:pPr>
      <w:r>
        <w:t xml:space="preserve">Conversely, some nouns look plural but are singular in meaning and take a singular verb. Examples: </w:t>
      </w:r>
      <w:r>
        <w:rPr>
          <w:i/>
          <w:iCs/>
        </w:rPr>
        <w:t xml:space="preserve">news, physics, mathematics, measles, mumps, politics, economics</w:t>
      </w:r>
      <w:r>
        <w:t xml:space="preserve">. For example, 'The </w:t>
      </w:r>
      <w:r>
        <w:rPr>
          <w:b/>
          <w:bCs/>
        </w:rPr>
        <w:t xml:space="preserve">news is</w:t>
      </w:r>
      <w:r>
        <w:t xml:space="preserve"> good.'</w:t>
      </w:r>
    </w:p>
    <w:p>
      <w:pPr>
        <w:spacing w:after="140"/>
      </w:pPr>
      <w:r>
        <w:t xml:space="preserve">Certain nouns remain the same in both singular and plural forms. Examples: </w:t>
      </w:r>
      <w:r>
        <w:rPr>
          <w:i/>
          <w:iCs/>
        </w:rPr>
        <w:t xml:space="preserve">sheep, deer, fish, series, species, aircraft, offspring</w:t>
      </w:r>
      <w:r>
        <w:t xml:space="preserve">. For example, 'One </w:t>
      </w:r>
      <w:r>
        <w:rPr>
          <w:b/>
          <w:bCs/>
        </w:rPr>
        <w:t xml:space="preserve">sheep is</w:t>
      </w:r>
      <w:r>
        <w:t xml:space="preserve"> grazing' and 'Five </w:t>
      </w:r>
      <w:r>
        <w:rPr>
          <w:b/>
          <w:bCs/>
        </w:rPr>
        <w:t xml:space="preserve">sheep are</w:t>
      </w:r>
      <w:r>
        <w:t xml:space="preserve"> grazing.'</w:t>
      </w:r>
    </w:p>
    <w:p>
      <w:pPr>
        <w:pStyle w:val="Heading4"/>
        <w:spacing w:after="80" w:before="200"/>
      </w:pPr>
      <w:r>
        <w:t xml:space="preserve">Possessive Case of Nouns</w:t>
      </w:r>
    </w:p>
    <w:p>
      <w:pPr>
        <w:spacing w:after="140"/>
      </w:pPr>
      <w:r>
        <w:t xml:space="preserve">The possessive case shows ownership or relationship, typically formed with an apostrophe ('s) or just an apostrophe (').</w:t>
      </w:r>
    </w:p>
    <w:p>
      <w:pPr>
        <w:pStyle w:val="ListParagraph"/>
        <w:numPr>
          <w:ilvl w:val="0"/>
          <w:numId w:val="1"/>
        </w:numPr>
        <w:spacing w:after="60"/>
      </w:pPr>
      <w:r>
        <w:t xml:space="preserve">For singular nouns, add 's: </w:t>
      </w:r>
      <w:r>
        <w:rPr>
          <w:i/>
          <w:iCs/>
        </w:rPr>
        <w:t xml:space="preserve">boy's bat, student's book</w:t>
      </w:r>
      <w:r>
        <w:t xml:space="preserve">.</w:t>
      </w:r>
    </w:p>
    <w:p>
      <w:pPr>
        <w:pStyle w:val="ListParagraph"/>
        <w:numPr>
          <w:ilvl w:val="0"/>
          <w:numId w:val="1"/>
        </w:numPr>
        <w:spacing w:after="60"/>
      </w:pPr>
      <w:r>
        <w:t xml:space="preserve">For plural nouns ending in 's', add only an apostrophe: </w:t>
      </w:r>
      <w:r>
        <w:rPr>
          <w:i/>
          <w:iCs/>
        </w:rPr>
        <w:t xml:space="preserve">boys' hostel, students' union</w:t>
      </w:r>
      <w:r>
        <w:t xml:space="preserve">.</w:t>
      </w:r>
    </w:p>
    <w:p>
      <w:pPr>
        <w:pStyle w:val="ListParagraph"/>
        <w:numPr>
          <w:ilvl w:val="0"/>
          <w:numId w:val="1"/>
        </w:numPr>
        <w:spacing w:after="60"/>
      </w:pPr>
      <w:r>
        <w:t xml:space="preserve">For plural nouns not ending in 's', add 's: </w:t>
      </w:r>
      <w:r>
        <w:rPr>
          <w:i/>
          <w:iCs/>
        </w:rPr>
        <w:t xml:space="preserve">children's toys, men's wear</w:t>
      </w:r>
      <w:r>
        <w:t xml:space="preserve">.</w:t>
      </w:r>
    </w:p>
    <w:p>
      <w:pPr>
        <w:pStyle w:val="ListParagraph"/>
        <w:numPr>
          <w:ilvl w:val="0"/>
          <w:numId w:val="1"/>
        </w:numPr>
        <w:spacing w:after="60"/>
      </w:pPr>
      <w:r>
        <w:t xml:space="preserve">For compound nouns, add 's to the last word: </w:t>
      </w:r>
      <w:r>
        <w:rPr>
          <w:i/>
          <w:iCs/>
        </w:rPr>
        <w:t xml:space="preserve">sister-in-law's house</w:t>
      </w:r>
      <w:r>
        <w:t xml:space="preserve">.</w:t>
      </w:r>
    </w:p>
    <w:p>
      <w:pPr>
        <w:pStyle w:val="ListParagraph"/>
        <w:numPr>
          <w:ilvl w:val="0"/>
          <w:numId w:val="1"/>
        </w:numPr>
        <w:spacing w:after="60"/>
      </w:pPr>
      <w:r>
        <w:t xml:space="preserve">Do not use 's with inanimate objects. Instead, use 'of'. For example, say 'the leg of the table', not 'the table's leg'. However, exceptions exist for personified objects (e.g., </w:t>
      </w:r>
      <w:r>
        <w:rPr>
          <w:i/>
          <w:iCs/>
        </w:rPr>
        <w:t xml:space="preserve">nature's beauty</w:t>
      </w:r>
      <w:r>
        <w:t xml:space="preserve">) and time/space (e.g., </w:t>
      </w:r>
      <w:r>
        <w:rPr>
          <w:i/>
          <w:iCs/>
        </w:rPr>
        <w:t xml:space="preserve">a moment's delay, a stone's throw</w:t>
      </w:r>
      <w:r>
        <w:t xml:space="preserve">).</w:t>
      </w:r>
    </w:p>
    <w:p>
      <w:pPr>
        <w:pStyle w:val="Heading4"/>
        <w:spacing w:after="80" w:before="200"/>
      </w:pPr>
      <w:r>
        <w:t xml:space="preserve">Nouns Used as Adjectives</w:t>
      </w:r>
    </w:p>
    <w:p>
      <w:pPr>
        <w:spacing w:after="140"/>
      </w:pPr>
      <w:r>
        <w:t xml:space="preserve">When a noun modifies another noun, it acts as an adjective. In such cases, the modifying noun is always in its singular form. For example, we say 'a </w:t>
      </w:r>
      <w:r>
        <w:rPr>
          <w:b/>
          <w:bCs/>
        </w:rPr>
        <w:t xml:space="preserve">shoe</w:t>
      </w:r>
      <w:r>
        <w:t xml:space="preserve"> store' (not 'shoes store'), 'a </w:t>
      </w:r>
      <w:r>
        <w:rPr>
          <w:b/>
          <w:bCs/>
        </w:rPr>
        <w:t xml:space="preserve">five-year</w:t>
      </w:r>
      <w:r>
        <w:t xml:space="preserve"> plan' (not 'five-years plan'), 'a </w:t>
      </w:r>
      <w:r>
        <w:rPr>
          <w:b/>
          <w:bCs/>
        </w:rPr>
        <w:t xml:space="preserve">ten-rupee</w:t>
      </w:r>
      <w:r>
        <w:t xml:space="preserve"> note' (not 'ten-rupees note'). This is a common error in exams.</w:t>
      </w:r>
    </w:p>
    <w:p>
      <w:pPr>
        <w:pStyle w:val="Heading4"/>
        <w:spacing w:after="80" w:before="200"/>
      </w:pPr>
      <w:r>
        <w:t xml:space="preserve">Common Noun-Related Errors in Exams</w:t>
      </w:r>
    </w:p>
    <w:p>
      <w:pPr>
        <w:pStyle w:val="ListParagraph"/>
        <w:numPr>
          <w:ilvl w:val="0"/>
          <w:numId w:val="2"/>
        </w:numPr>
        <w:spacing w:after="60"/>
      </w:pPr>
      <w:r>
        <w:rPr>
          <w:b/>
          <w:bCs/>
        </w:rPr>
        <w:t xml:space="preserve">Incorrect use of uncountable nouns</w:t>
      </w:r>
      <w:r>
        <w:t xml:space="preserve">: Using 'many' instead of 'much' or 'a lot of', or adding 's' to uncountable nouns. For example, 'He gave me many </w:t>
      </w:r>
      <w:r>
        <w:rPr>
          <w:b/>
          <w:bCs/>
        </w:rPr>
        <w:t xml:space="preserve">advices</w:t>
      </w:r>
      <w:r>
        <w:t xml:space="preserve">' is incorrect. It should be 'He gave me much </w:t>
      </w:r>
      <w:r>
        <w:rPr>
          <w:b/>
          <w:bCs/>
        </w:rPr>
        <w:t xml:space="preserve">advice</w:t>
      </w:r>
      <w:r>
        <w:t xml:space="preserve">' or 'He gave me many </w:t>
      </w:r>
      <w:r>
        <w:rPr>
          <w:b/>
          <w:bCs/>
        </w:rPr>
        <w:t xml:space="preserve">pieces of advice</w:t>
      </w:r>
      <w:r>
        <w:t xml:space="preserve">'. Other common uncountable nouns often misused include </w:t>
      </w:r>
      <w:r>
        <w:rPr>
          <w:i/>
          <w:iCs/>
        </w:rPr>
        <w:t xml:space="preserve">scenery, poetry, machinery, stationery, bread, food, luggage, baggage, work, traffic, progress, knowledge, information, money, fun, equipment, furniture</w:t>
      </w:r>
      <w:r>
        <w:t xml:space="preserve">.</w:t>
      </w:r>
    </w:p>
    <w:p>
      <w:pPr>
        <w:pStyle w:val="ListParagraph"/>
        <w:numPr>
          <w:ilvl w:val="0"/>
          <w:numId w:val="2"/>
        </w:numPr>
        <w:spacing w:after="60"/>
      </w:pPr>
      <w:r>
        <w:rPr>
          <w:b/>
          <w:bCs/>
        </w:rPr>
        <w:t xml:space="preserve">Subject-verb agreement with collective nouns</w:t>
      </w:r>
      <w:r>
        <w:t xml:space="preserve">: As discussed, remember to use singular or plural verbs based on whether the group acts as a unit or as individuals.</w:t>
      </w:r>
    </w:p>
    <w:p>
      <w:pPr>
        <w:pStyle w:val="ListParagraph"/>
        <w:numPr>
          <w:ilvl w:val="0"/>
          <w:numId w:val="2"/>
        </w:numPr>
        <w:spacing w:after="60"/>
      </w:pPr>
      <w:r>
        <w:rPr>
          <w:b/>
          <w:bCs/>
        </w:rPr>
        <w:t xml:space="preserve">Possessive case errors</w:t>
      </w:r>
      <w:r>
        <w:t xml:space="preserve">: Misplacing the apostrophe or using 's with inanimate objects inappropriately.</w:t>
      </w:r>
    </w:p>
    <w:p>
      <w:pPr>
        <w:pStyle w:val="ListParagraph"/>
        <w:numPr>
          <w:ilvl w:val="0"/>
          <w:numId w:val="2"/>
        </w:numPr>
        <w:spacing w:after="60"/>
      </w:pPr>
      <w:r>
        <w:rPr>
          <w:b/>
          <w:bCs/>
        </w:rPr>
        <w:t xml:space="preserve">Noun as adjective errors</w:t>
      </w:r>
      <w:r>
        <w:t xml:space="preserve">: Using plural forms for nouns that modify other nouns.</w:t>
      </w:r>
    </w:p>
    <w:p>
      <w:pPr>
        <w:pStyle w:val="Heading4"/>
        <w:spacing w:after="80" w:before="200"/>
      </w:pPr>
      <w:r>
        <w:t xml:space="preserve">Error Spotting Example</w:t>
      </w:r>
    </w:p>
    <w:p>
      <w:pPr>
        <w:spacing w:after="140"/>
      </w:pPr>
      <w:r>
        <w:t xml:space="preserve">Consider the sentence: "The </w:t>
      </w:r>
      <w:r>
        <w:rPr>
          <w:b/>
          <w:bCs/>
        </w:rPr>
        <w:t xml:space="preserve">sceneries</w:t>
      </w:r>
      <w:r>
        <w:t xml:space="preserve"> of Kashmir </w:t>
      </w:r>
      <w:r>
        <w:rPr>
          <w:b/>
          <w:bCs/>
        </w:rPr>
        <w:t xml:space="preserve">is</w:t>
      </w:r>
      <w:r>
        <w:t xml:space="preserve"> enchanting."</w:t>
      </w:r>
    </w:p>
    <w:p>
      <w:pPr>
        <w:pStyle w:val="ListParagraph"/>
        <w:numPr>
          <w:ilvl w:val="0"/>
          <w:numId w:val="1"/>
        </w:numPr>
        <w:spacing w:after="60"/>
      </w:pPr>
      <w:r>
        <w:rPr>
          <w:b/>
          <w:bCs/>
        </w:rPr>
        <w:t xml:space="preserve">Error 1</w:t>
      </w:r>
      <w:r>
        <w:t xml:space="preserve">: 'Sceneries' is incorrect. 'Scenery' is an uncountable noun and does not have a plural form. It should be 'scenery'.</w:t>
      </w:r>
    </w:p>
    <w:p>
      <w:pPr>
        <w:pStyle w:val="ListParagraph"/>
        <w:numPr>
          <w:ilvl w:val="0"/>
          <w:numId w:val="1"/>
        </w:numPr>
        <w:spacing w:after="60"/>
      </w:pPr>
      <w:r>
        <w:rPr>
          <w:b/>
          <w:bCs/>
        </w:rPr>
        <w:t xml:space="preserve">Error 2</w:t>
      </w:r>
      <w:r>
        <w:t xml:space="preserve">: 'is' is incorrect. Since 'scenery' is singular, the verb should agree. Oh wait, 'scenery' is uncountable, so it takes a singular verb. The verb 'is' is actually correct for 'scenery'. So only Error 1 exists. The corrected sentence is: "The </w:t>
      </w:r>
      <w:r>
        <w:rPr>
          <w:b/>
          <w:bCs/>
        </w:rPr>
        <w:t xml:space="preserve">scenery</w:t>
      </w:r>
      <w:r>
        <w:t xml:space="preserve"> of Kashmir </w:t>
      </w:r>
      <w:r>
        <w:rPr>
          <w:b/>
          <w:bCs/>
        </w:rPr>
        <w:t xml:space="preserve">is</w:t>
      </w:r>
      <w:r>
        <w:t xml:space="preserve"> enchanting."</w:t>
      </w:r>
    </w:p>
    <w:p>
      <w:pPr>
        <w:spacing w:after="140"/>
      </w:pPr>
      <w:r>
        <w:t xml:space="preserve">By systematically applying these rules, you can effectively identify and correct noun-related errors, improving your score in the English section.</w:t>
      </w:r>
    </w:p>
    <w:p>
      <w:pPr>
        <w:pStyle w:val="Heading3"/>
      </w:pPr>
      <w:r>
        <w:t xml:space="preserve">Key Takeaways</w:t>
      </w:r>
    </w:p>
    <w:p>
      <w:pPr>
        <w:pStyle w:val="ListParagraph"/>
        <w:numPr>
          <w:ilvl w:val="0"/>
          <w:numId w:val="1"/>
        </w:numPr>
        <w:spacing w:after="60"/>
      </w:pPr>
      <w:r>
        <w:t xml:space="preserve">Develop a strategic approach for the English section, focusing on speed and accuracy across question types like RC, Cloze Tests, and Error Spotting.</w:t>
      </w:r>
    </w:p>
    <w:p>
      <w:pPr>
        <w:pStyle w:val="ListParagraph"/>
        <w:numPr>
          <w:ilvl w:val="0"/>
          <w:numId w:val="1"/>
        </w:numPr>
        <w:spacing w:after="60"/>
      </w:pPr>
      <w:r>
        <w:t xml:space="preserve">Nouns are words that name people, places, things, or ideas, and are categorized into proper, common, countable, and uncountable types.</w:t>
      </w:r>
    </w:p>
    <w:p>
      <w:pPr>
        <w:pStyle w:val="ListParagraph"/>
        <w:numPr>
          <w:ilvl w:val="0"/>
          <w:numId w:val="1"/>
        </w:numPr>
        <w:spacing w:after="60"/>
      </w:pPr>
      <w:r>
        <w:t xml:space="preserve">Collective nouns refer to groups and take singular or plural verbs depending on whether the group acts as a unit or as individuals.</w:t>
      </w:r>
    </w:p>
    <w:p>
      <w:pPr>
        <w:pStyle w:val="ListParagraph"/>
        <w:numPr>
          <w:ilvl w:val="0"/>
          <w:numId w:val="1"/>
        </w:numPr>
        <w:spacing w:after="60"/>
      </w:pPr>
      <w:r>
        <w:t xml:space="preserve">Material nouns name substances and are generally uncountable, while abstract nouns name qualities or ideas and are also typically uncountable.</w:t>
      </w:r>
    </w:p>
    <w:p>
      <w:pPr>
        <w:pStyle w:val="ListParagraph"/>
        <w:numPr>
          <w:ilvl w:val="0"/>
          <w:numId w:val="1"/>
        </w:numPr>
        <w:spacing w:after="60"/>
      </w:pPr>
      <w:r>
        <w:t xml:space="preserve">Be mindful of nouns that are always plural (e.g., scissors) or singular despite appearing plural (e.g., news).</w:t>
      </w:r>
    </w:p>
    <w:p>
      <w:pPr>
        <w:pStyle w:val="ListParagraph"/>
        <w:numPr>
          <w:ilvl w:val="0"/>
          <w:numId w:val="1"/>
        </w:numPr>
        <w:spacing w:after="60"/>
      </w:pPr>
      <w:r>
        <w:t xml:space="preserve">Correctly form the possessive case using apostrophes, and avoid using 's for inanimate objects.</w:t>
      </w:r>
    </w:p>
    <w:p>
      <w:pPr>
        <w:pStyle w:val="ListParagraph"/>
        <w:numPr>
          <w:ilvl w:val="0"/>
          <w:numId w:val="1"/>
        </w:numPr>
        <w:spacing w:after="60"/>
      </w:pPr>
      <w:r>
        <w:t xml:space="preserve">When a noun modifies another noun, it always remains in its singular form (e.g., 'shoe store', not 'shoes store').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types of questions found in the English section of banking exams?</w:t>
      </w:r>
    </w:p>
    <w:p>
      <w:pPr>
        <w:spacing w:after="60"/>
      </w:pPr>
      <w:r>
        <w:t xml:space="preserve">2. </w:t>
      </w:r>
      <w:r>
        <w:t xml:space="preserve">Explain the difference between countable and uncountable nouns with examples.</w:t>
      </w:r>
    </w:p>
    <w:p>
      <w:pPr>
        <w:spacing w:after="60"/>
      </w:pPr>
      <w:r>
        <w:t xml:space="preserve">3. </w:t>
      </w:r>
      <w:r>
        <w:t xml:space="preserve">How do you determine whether a collective noun takes a singular or plural verb?</w:t>
      </w:r>
    </w:p>
    <w:p>
      <w:pPr>
        <w:spacing w:after="60"/>
      </w:pPr>
      <w:r>
        <w:t xml:space="preserve">4. </w:t>
      </w:r>
      <w:r>
        <w:t xml:space="preserve">Identify and correct the error in the following sentence: 'The furnitures in the house are old.'</w:t>
      </w:r>
    </w:p>
    <w:p>
      <w:pPr>
        <w:spacing w:after="60"/>
      </w:pPr>
      <w:r>
        <w:t xml:space="preserve">5. </w:t>
      </w:r>
      <w:r>
        <w:t xml:space="preserve">When a noun acts as an adjective, what form should it take?</w:t>
      </w:r>
    </w:p>
    <w:p>
      <w:pPr>
        <w:pStyle w:val="Heading1"/>
        <w:pageBreakBefore/>
      </w:pPr>
      <w:r>
        <w:t xml:space="preserve">Chapter 6: English Foundation</w:t>
      </w:r>
    </w:p>
    <w:p>
      <w:pPr>
        <w:spacing w:after="140"/>
      </w:pPr>
      <w:r>
        <w:t xml:space="preserve">This chapter builds upon your foundational English grammar knowledge, focusing on two critical areas for competitive exams: pronouns and subject-verb agreement. Mastering these concepts is essential for improving sentence construction, identifying errors, and performing well in sections like error spotting, sentence improvement, and cloze tests. We will systematically explore pronoun types, their correct usage, and common pitfalls. We will also works through the fundamental rules of subject-verb agreement, addressing various complex scenarios that frequently appear in banking exams. A solid grasp of these rules will significantly enhance your accuracy and speed in the English section.</w:t>
      </w:r>
    </w:p>
    <w:p>
      <w:pPr>
        <w:pStyle w:val="Heading2"/>
      </w:pPr>
      <w:r>
        <w:t xml:space="preserve">Pronouns and Their Usage</w:t>
      </w:r>
    </w:p>
    <w:p>
      <w:pPr>
        <w:spacing w:after="120"/>
      </w:pPr>
      <w:r>
        <w:rPr>
          <w:rFonts w:ascii="Arial" w:cs="Arial" w:eastAsia="Arial" w:hAnsi="Arial"/>
          <w:color w:val="666666"/>
          <w:sz w:val="15"/>
          <w:szCs w:val="15"/>
        </w:rPr>
        <w:t xml:space="preserve">Covers: Pronoun Concept and Rules in English Grammar | Adda247 Banking Classes | Lec-9 · Important Pronoun Rules in English Grammar | Adda247 Banking Classes | Lec-10 · Pronoun Previous Year Questions | English Grammar | Adda247 Banking Classes | Lec-11 · Relative Pronouns in English Grammar | Adda247 Banking Classes | Lec-12</w:t>
      </w:r>
    </w:p>
    <w:p>
      <w:pPr>
        <w:spacing w:after="140"/>
      </w:pPr>
      <w:r>
        <w:t xml:space="preserve">Pronouns are words that replace nouns to avoid repetition and make sentences more concise. Understanding their types and rules is crucial for grammatical accuracy.</w:t>
      </w:r>
    </w:p>
    <w:p>
      <w:pPr>
        <w:pStyle w:val="Heading4"/>
        <w:spacing w:after="80" w:before="200"/>
      </w:pPr>
      <w:r>
        <w:t xml:space="preserve">Types of Pronouns</w:t>
      </w:r>
    </w:p>
    <w:p>
      <w:pPr>
        <w:pStyle w:val="ListParagraph"/>
        <w:numPr>
          <w:ilvl w:val="0"/>
          <w:numId w:val="2"/>
        </w:numPr>
        <w:spacing w:after="60"/>
      </w:pPr>
      <w:r>
        <w:rPr>
          <w:b/>
          <w:bCs/>
        </w:rPr>
        <w:t xml:space="preserve">Personal Pronouns</w:t>
      </w:r>
      <w:r>
        <w:t xml:space="preserve">: Refer to specific people or things. They change form based on case (subjective, objective, possessive).</w:t>
      </w:r>
    </w:p>
    <w:p>
      <w:pPr>
        <w:pStyle w:val="ListParagraph"/>
        <w:numPr>
          <w:ilvl w:val="0"/>
          <w:numId w:val="1"/>
        </w:numPr>
        <w:spacing w:after="60"/>
      </w:pPr>
      <w:r>
        <w:rPr>
          <w:b/>
          <w:bCs/>
        </w:rPr>
        <w:t xml:space="preserve">Subjective Case</w:t>
      </w:r>
      <w:r>
        <w:t xml:space="preserve">: Used as the subject of a verb (I, you, he, she, it, we, they).</w:t>
      </w:r>
    </w:p>
    <w:p>
      <w:pPr>
        <w:pStyle w:val="ListParagraph"/>
        <w:numPr>
          <w:ilvl w:val="0"/>
          <w:numId w:val="1"/>
        </w:numPr>
        <w:spacing w:after="60"/>
      </w:pPr>
      <w:r>
        <w:t xml:space="preserve">Example: </w:t>
      </w:r>
      <w:r>
        <w:rPr>
          <w:i/>
          <w:iCs/>
        </w:rPr>
        <w:t xml:space="preserve">She</w:t>
      </w:r>
      <w:r>
        <w:t xml:space="preserve"> went to the market.</w:t>
      </w:r>
    </w:p>
    <w:p>
      <w:pPr>
        <w:pStyle w:val="ListParagraph"/>
        <w:numPr>
          <w:ilvl w:val="0"/>
          <w:numId w:val="1"/>
        </w:numPr>
        <w:spacing w:after="60"/>
      </w:pPr>
      <w:r>
        <w:rPr>
          <w:b/>
          <w:bCs/>
        </w:rPr>
        <w:t xml:space="preserve">Objective Case</w:t>
      </w:r>
      <w:r>
        <w:t xml:space="preserve">: Used as the object of a verb or preposition (me, you, him, her, it, us, them).</w:t>
      </w:r>
    </w:p>
    <w:p>
      <w:pPr>
        <w:pStyle w:val="ListParagraph"/>
        <w:numPr>
          <w:ilvl w:val="0"/>
          <w:numId w:val="1"/>
        </w:numPr>
        <w:spacing w:after="60"/>
      </w:pPr>
      <w:r>
        <w:t xml:space="preserve">Example: The manager called </w:t>
      </w:r>
      <w:r>
        <w:rPr>
          <w:i/>
          <w:iCs/>
        </w:rPr>
        <w:t xml:space="preserve">him</w:t>
      </w:r>
      <w:r>
        <w:t xml:space="preserve">. This gift is for </w:t>
      </w:r>
      <w:r>
        <w:rPr>
          <w:i/>
          <w:iCs/>
        </w:rPr>
        <w:t xml:space="preserve">us</w:t>
      </w:r>
      <w:r>
        <w:t xml:space="preserve">.</w:t>
      </w:r>
    </w:p>
    <w:p>
      <w:pPr>
        <w:pStyle w:val="ListParagraph"/>
        <w:numPr>
          <w:ilvl w:val="0"/>
          <w:numId w:val="1"/>
        </w:numPr>
        <w:spacing w:after="60"/>
      </w:pPr>
      <w:r>
        <w:rPr>
          <w:b/>
          <w:bCs/>
        </w:rPr>
        <w:t xml:space="preserve">Possessive Adjectives</w:t>
      </w:r>
      <w:r>
        <w:t xml:space="preserve">: Show ownership and precede a noun (my, your, his, her, its, our, their).</w:t>
      </w:r>
    </w:p>
    <w:p>
      <w:pPr>
        <w:pStyle w:val="ListParagraph"/>
        <w:numPr>
          <w:ilvl w:val="0"/>
          <w:numId w:val="1"/>
        </w:numPr>
        <w:spacing w:after="60"/>
      </w:pPr>
      <w:r>
        <w:t xml:space="preserve">Example: This is </w:t>
      </w:r>
      <w:r>
        <w:rPr>
          <w:i/>
          <w:iCs/>
        </w:rPr>
        <w:t xml:space="preserve">her</w:t>
      </w:r>
      <w:r>
        <w:t xml:space="preserve"> book.</w:t>
      </w:r>
    </w:p>
    <w:p>
      <w:pPr>
        <w:pStyle w:val="ListParagraph"/>
        <w:numPr>
          <w:ilvl w:val="0"/>
          <w:numId w:val="1"/>
        </w:numPr>
        <w:spacing w:after="60"/>
      </w:pPr>
      <w:r>
        <w:rPr>
          <w:b/>
          <w:bCs/>
        </w:rPr>
        <w:t xml:space="preserve">Possessive Pronouns</w:t>
      </w:r>
      <w:r>
        <w:t xml:space="preserve">: Show ownership and stand alone (mine, yours, his, hers, ours, theirs).</w:t>
      </w:r>
    </w:p>
    <w:p>
      <w:pPr>
        <w:pStyle w:val="ListParagraph"/>
        <w:numPr>
          <w:ilvl w:val="0"/>
          <w:numId w:val="1"/>
        </w:numPr>
        <w:spacing w:after="60"/>
      </w:pPr>
      <w:r>
        <w:t xml:space="preserve">Example: That book is </w:t>
      </w:r>
      <w:r>
        <w:rPr>
          <w:i/>
          <w:iCs/>
        </w:rPr>
        <w:t xml:space="preserve">hers</w:t>
      </w:r>
      <w:r>
        <w:t xml:space="preserve">.</w:t>
      </w:r>
    </w:p>
    <w:p>
      <w:pPr>
        <w:pStyle w:val="ListParagraph"/>
        <w:numPr>
          <w:ilvl w:val="0"/>
          <w:numId w:val="2"/>
        </w:numPr>
        <w:spacing w:after="60"/>
      </w:pPr>
      <w:r>
        <w:rPr>
          <w:b/>
          <w:bCs/>
        </w:rPr>
        <w:t xml:space="preserve">Reflexive and Emphatic Pronouns</w:t>
      </w:r>
      <w:r>
        <w:t xml:space="preserve">: End in -self or -selves (myself, himself, ourselves).</w:t>
      </w:r>
    </w:p>
    <w:p>
      <w:pPr>
        <w:pStyle w:val="ListParagraph"/>
        <w:numPr>
          <w:ilvl w:val="0"/>
          <w:numId w:val="1"/>
        </w:numPr>
        <w:spacing w:after="60"/>
      </w:pPr>
      <w:r>
        <w:rPr>
          <w:b/>
          <w:bCs/>
        </w:rPr>
        <w:t xml:space="preserve">Reflexive</w:t>
      </w:r>
      <w:r>
        <w:t xml:space="preserve">: The action reflects back on the subject.</w:t>
      </w:r>
    </w:p>
    <w:p>
      <w:pPr>
        <w:pStyle w:val="ListParagraph"/>
        <w:numPr>
          <w:ilvl w:val="0"/>
          <w:numId w:val="1"/>
        </w:numPr>
        <w:spacing w:after="60"/>
      </w:pPr>
      <w:r>
        <w:t xml:space="preserve">Example: He hurt </w:t>
      </w:r>
      <w:r>
        <w:rPr>
          <w:i/>
          <w:iCs/>
        </w:rPr>
        <w:t xml:space="preserve">himself</w:t>
      </w:r>
      <w:r>
        <w:t xml:space="preserve">.</w:t>
      </w:r>
    </w:p>
    <w:p>
      <w:pPr>
        <w:pStyle w:val="ListParagraph"/>
        <w:numPr>
          <w:ilvl w:val="0"/>
          <w:numId w:val="1"/>
        </w:numPr>
        <w:spacing w:after="60"/>
      </w:pPr>
      <w:r>
        <w:rPr>
          <w:b/>
          <w:bCs/>
        </w:rPr>
        <w:t xml:space="preserve">Emphatic</w:t>
      </w:r>
      <w:r>
        <w:t xml:space="preserve">: Used for emphasis, often immediately after the noun or pronoun it emphasizes.</w:t>
      </w:r>
    </w:p>
    <w:p>
      <w:pPr>
        <w:pStyle w:val="ListParagraph"/>
        <w:numPr>
          <w:ilvl w:val="0"/>
          <w:numId w:val="1"/>
        </w:numPr>
        <w:spacing w:after="60"/>
      </w:pPr>
      <w:r>
        <w:t xml:space="preserve">Example: The CEO </w:t>
      </w:r>
      <w:r>
        <w:rPr>
          <w:i/>
          <w:iCs/>
        </w:rPr>
        <w:t xml:space="preserve">himself</w:t>
      </w:r>
      <w:r>
        <w:t xml:space="preserve"> announced the decision.</w:t>
      </w:r>
    </w:p>
    <w:p>
      <w:pPr>
        <w:pStyle w:val="ListParagraph"/>
        <w:numPr>
          <w:ilvl w:val="0"/>
          <w:numId w:val="2"/>
        </w:numPr>
        <w:spacing w:after="60"/>
      </w:pPr>
      <w:r>
        <w:rPr>
          <w:b/>
          <w:bCs/>
        </w:rPr>
        <w:t xml:space="preserve">Demonstrative Pronouns</w:t>
      </w:r>
      <w:r>
        <w:t xml:space="preserve">: Point to specific things (this, that, these, those).</w:t>
      </w:r>
    </w:p>
    <w:p>
      <w:pPr>
        <w:pStyle w:val="ListParagraph"/>
        <w:numPr>
          <w:ilvl w:val="0"/>
          <w:numId w:val="1"/>
        </w:numPr>
        <w:spacing w:after="60"/>
      </w:pPr>
      <w:r>
        <w:t xml:space="preserve">Example: </w:t>
      </w:r>
      <w:r>
        <w:rPr>
          <w:i/>
          <w:iCs/>
        </w:rPr>
        <w:t xml:space="preserve">This</w:t>
      </w:r>
      <w:r>
        <w:t xml:space="preserve"> is my car. </w:t>
      </w:r>
      <w:r>
        <w:rPr>
          <w:i/>
          <w:iCs/>
        </w:rPr>
        <w:t xml:space="preserve">Those</w:t>
      </w:r>
      <w:r>
        <w:t xml:space="preserve"> are his friends.</w:t>
      </w:r>
    </w:p>
    <w:p>
      <w:pPr>
        <w:pStyle w:val="ListParagraph"/>
        <w:numPr>
          <w:ilvl w:val="0"/>
          <w:numId w:val="2"/>
        </w:numPr>
        <w:spacing w:after="60"/>
      </w:pPr>
      <w:r>
        <w:rPr>
          <w:b/>
          <w:bCs/>
        </w:rPr>
        <w:t xml:space="preserve">Indefinite Pronouns</w:t>
      </w:r>
      <w:r>
        <w:t xml:space="preserve">: Refer to non-specific people or things (all, some, few, many, everyone, nobody). Many indefinite pronouns are singular and require a singular verb.</w:t>
      </w:r>
    </w:p>
    <w:p>
      <w:pPr>
        <w:pStyle w:val="ListParagraph"/>
        <w:numPr>
          <w:ilvl w:val="0"/>
          <w:numId w:val="1"/>
        </w:numPr>
        <w:spacing w:after="60"/>
      </w:pPr>
      <w:r>
        <w:t xml:space="preserve">Example: </w:t>
      </w:r>
      <w:r>
        <w:rPr>
          <w:i/>
          <w:iCs/>
        </w:rPr>
        <w:t xml:space="preserve">Everyone</w:t>
      </w:r>
      <w:r>
        <w:t xml:space="preserve"> is present. </w:t>
      </w:r>
      <w:r>
        <w:rPr>
          <w:i/>
          <w:iCs/>
        </w:rPr>
        <w:t xml:space="preserve">Many</w:t>
      </w:r>
      <w:r>
        <w:t xml:space="preserve"> attended the event.</w:t>
      </w:r>
    </w:p>
    <w:p>
      <w:pPr>
        <w:pStyle w:val="ListParagraph"/>
        <w:numPr>
          <w:ilvl w:val="0"/>
          <w:numId w:val="2"/>
        </w:numPr>
        <w:spacing w:after="60"/>
      </w:pPr>
      <w:r>
        <w:rPr>
          <w:b/>
          <w:bCs/>
        </w:rPr>
        <w:t xml:space="preserve">Interrogative Pronouns</w:t>
      </w:r>
      <w:r>
        <w:t xml:space="preserve">: Ask questions (who, whom, whose, which, what).</w:t>
      </w:r>
    </w:p>
    <w:p>
      <w:pPr>
        <w:pStyle w:val="ListParagraph"/>
        <w:numPr>
          <w:ilvl w:val="0"/>
          <w:numId w:val="1"/>
        </w:numPr>
        <w:spacing w:after="60"/>
      </w:pPr>
      <w:r>
        <w:t xml:space="preserve">Example: </w:t>
      </w:r>
      <w:r>
        <w:rPr>
          <w:i/>
          <w:iCs/>
        </w:rPr>
        <w:t xml:space="preserve">Who</w:t>
      </w:r>
      <w:r>
        <w:t xml:space="preserve"> is at the door? </w:t>
      </w:r>
      <w:r>
        <w:rPr>
          <w:i/>
          <w:iCs/>
        </w:rPr>
        <w:t xml:space="preserve">Which</w:t>
      </w:r>
      <w:r>
        <w:t xml:space="preserve"> car is yours?</w:t>
      </w:r>
    </w:p>
    <w:p>
      <w:pPr>
        <w:pStyle w:val="ListParagraph"/>
        <w:numPr>
          <w:ilvl w:val="0"/>
          <w:numId w:val="2"/>
        </w:numPr>
        <w:spacing w:after="60"/>
      </w:pPr>
      <w:r>
        <w:rPr>
          <w:b/>
          <w:bCs/>
        </w:rPr>
        <w:t xml:space="preserve">Relative Pronouns</w:t>
      </w:r>
      <w:r>
        <w:t xml:space="preserve">: Introduce dependent clauses and relate them to a noun or pronoun in the main clause (who, whom, whose, which, that).</w:t>
      </w:r>
    </w:p>
    <w:p>
      <w:pPr>
        <w:pStyle w:val="Heading4"/>
        <w:spacing w:after="80" w:before="200"/>
      </w:pPr>
      <w:r>
        <w:t xml:space="preserve">Key Rules for Pronoun Usage</w:t>
      </w:r>
    </w:p>
    <w:p>
      <w:pPr>
        <w:pStyle w:val="ListParagraph"/>
        <w:numPr>
          <w:ilvl w:val="0"/>
          <w:numId w:val="1"/>
        </w:numPr>
        <w:spacing w:after="60"/>
      </w:pPr>
      <w:r>
        <w:rPr>
          <w:b/>
          <w:bCs/>
        </w:rPr>
        <w:t xml:space="preserve">Pronoun-Antecedent Agreement</w:t>
      </w:r>
      <w:r>
        <w:t xml:space="preserve">: A pronoun must agree with its antecedent (the noun it replaces) in number and gender.</w:t>
      </w:r>
    </w:p>
    <w:p>
      <w:pPr>
        <w:pStyle w:val="ListParagraph"/>
        <w:numPr>
          <w:ilvl w:val="0"/>
          <w:numId w:val="1"/>
        </w:numPr>
        <w:spacing w:after="60"/>
      </w:pPr>
      <w:r>
        <w:t xml:space="preserve">Incorrect: Each student submitted </w:t>
      </w:r>
      <w:r>
        <w:rPr>
          <w:i/>
          <w:iCs/>
        </w:rPr>
        <w:t xml:space="preserve">their</w:t>
      </w:r>
      <w:r>
        <w:t xml:space="preserve"> assignment.</w:t>
      </w:r>
    </w:p>
    <w:p>
      <w:pPr>
        <w:pStyle w:val="ListParagraph"/>
        <w:numPr>
          <w:ilvl w:val="0"/>
          <w:numId w:val="1"/>
        </w:numPr>
        <w:spacing w:after="60"/>
      </w:pPr>
      <w:r>
        <w:t xml:space="preserve">Correct: Each student submitted </w:t>
      </w:r>
      <w:r>
        <w:rPr>
          <w:i/>
          <w:iCs/>
        </w:rPr>
        <w:t xml:space="preserve">his or her</w:t>
      </w:r>
      <w:r>
        <w:t xml:space="preserve"> assignment. (Or, to avoid gender specificity, rephrase: All students submitted </w:t>
      </w:r>
      <w:r>
        <w:rPr>
          <w:i/>
          <w:iCs/>
        </w:rPr>
        <w:t xml:space="preserve">their</w:t>
      </w:r>
      <w:r>
        <w:t xml:space="preserve"> assignments.)</w:t>
      </w:r>
    </w:p>
    <w:p>
      <w:pPr>
        <w:pStyle w:val="ListParagraph"/>
        <w:numPr>
          <w:ilvl w:val="0"/>
          <w:numId w:val="1"/>
        </w:numPr>
        <w:spacing w:after="60"/>
      </w:pPr>
      <w:r>
        <w:rPr>
          <w:b/>
          <w:bCs/>
        </w:rPr>
        <w:t xml:space="preserve">Case Usage</w:t>
      </w:r>
      <w:r>
        <w:t xml:space="preserve">:</w:t>
      </w:r>
    </w:p>
    <w:p>
      <w:pPr>
        <w:pStyle w:val="ListParagraph"/>
        <w:numPr>
          <w:ilvl w:val="0"/>
          <w:numId w:val="1"/>
        </w:numPr>
        <w:spacing w:after="60"/>
      </w:pPr>
      <w:r>
        <w:t xml:space="preserve">Use subjective pronouns as subjects of verbs.</w:t>
      </w:r>
    </w:p>
    <w:p>
      <w:pPr>
        <w:pStyle w:val="ListParagraph"/>
        <w:numPr>
          <w:ilvl w:val="0"/>
          <w:numId w:val="1"/>
        </w:numPr>
        <w:spacing w:after="60"/>
      </w:pPr>
      <w:r>
        <w:t xml:space="preserve">Use objective pronouns as objects of verbs or prepositions.</w:t>
      </w:r>
    </w:p>
    <w:p>
      <w:pPr>
        <w:pStyle w:val="ListParagraph"/>
        <w:numPr>
          <w:ilvl w:val="0"/>
          <w:numId w:val="1"/>
        </w:numPr>
        <w:spacing w:after="60"/>
      </w:pPr>
      <w:r>
        <w:t xml:space="preserve">Common error: "Between you and </w:t>
      </w:r>
      <w:r>
        <w:rPr>
          <w:i/>
          <w:iCs/>
        </w:rPr>
        <w:t xml:space="preserve">I</w:t>
      </w:r>
      <w:r>
        <w:t xml:space="preserve">" is incorrect. It should be "Between you and </w:t>
      </w:r>
      <w:r>
        <w:rPr>
          <w:i/>
          <w:iCs/>
        </w:rPr>
        <w:t xml:space="preserve">me</w:t>
      </w:r>
      <w:r>
        <w:t xml:space="preserve">" because "me" is the object of the preposition "between".</w:t>
      </w:r>
    </w:p>
    <w:p>
      <w:pPr>
        <w:pStyle w:val="ListParagraph"/>
        <w:numPr>
          <w:ilvl w:val="0"/>
          <w:numId w:val="1"/>
        </w:numPr>
        <w:spacing w:after="60"/>
      </w:pPr>
      <w:r>
        <w:t xml:space="preserve">When comparing two things, use the correct case. "He is taller than </w:t>
      </w:r>
      <w:r>
        <w:rPr>
          <w:i/>
          <w:iCs/>
        </w:rPr>
        <w:t xml:space="preserve">I</w:t>
      </w:r>
      <w:r>
        <w:t xml:space="preserve">" (implied: than I am). Not "than me".</w:t>
      </w:r>
    </w:p>
    <w:p>
      <w:pPr>
        <w:pStyle w:val="ListParagraph"/>
        <w:numPr>
          <w:ilvl w:val="0"/>
          <w:numId w:val="1"/>
        </w:numPr>
        <w:spacing w:after="60"/>
      </w:pPr>
      <w:r>
        <w:rPr>
          <w:b/>
          <w:bCs/>
        </w:rPr>
        <w:t xml:space="preserve">Relative Pronouns</w:t>
      </w:r>
      <w:r>
        <w:t xml:space="preserve">:</w:t>
      </w:r>
    </w:p>
    <w:p>
      <w:pPr>
        <w:pStyle w:val="ListParagraph"/>
        <w:numPr>
          <w:ilvl w:val="0"/>
          <w:numId w:val="1"/>
        </w:numPr>
        <w:spacing w:after="60"/>
      </w:pPr>
      <w:r>
        <w:rPr>
          <w:b/>
          <w:bCs/>
        </w:rPr>
        <w:t xml:space="preserve">Who/Whom</w:t>
      </w:r>
      <w:r>
        <w:t xml:space="preserve">: </w:t>
      </w:r>
      <w:r>
        <w:rPr>
          <w:i/>
          <w:iCs/>
        </w:rPr>
        <w:t xml:space="preserve">Who</w:t>
      </w:r>
      <w:r>
        <w:t xml:space="preserve"> is subjective (for people), </w:t>
      </w:r>
      <w:r>
        <w:rPr>
          <w:i/>
          <w:iCs/>
        </w:rPr>
        <w:t xml:space="preserve">Whom</w:t>
      </w:r>
      <w:r>
        <w:t xml:space="preserve"> is objective (for people).</w:t>
      </w:r>
    </w:p>
    <w:p>
      <w:pPr>
        <w:pStyle w:val="ListParagraph"/>
        <w:numPr>
          <w:ilvl w:val="0"/>
          <w:numId w:val="1"/>
        </w:numPr>
        <w:spacing w:after="60"/>
      </w:pPr>
      <w:r>
        <w:t xml:space="preserve">Example: The man </w:t>
      </w:r>
      <w:r>
        <w:rPr>
          <w:i/>
          <w:iCs/>
        </w:rPr>
        <w:t xml:space="preserve">who</w:t>
      </w:r>
      <w:r>
        <w:t xml:space="preserve"> called me is a doctor. (Who is the subject of "called").</w:t>
      </w:r>
    </w:p>
    <w:p>
      <w:pPr>
        <w:pStyle w:val="ListParagraph"/>
        <w:numPr>
          <w:ilvl w:val="0"/>
          <w:numId w:val="1"/>
        </w:numPr>
        <w:spacing w:after="60"/>
      </w:pPr>
      <w:r>
        <w:t xml:space="preserve">Example: The man </w:t>
      </w:r>
      <w:r>
        <w:rPr>
          <w:i/>
          <w:iCs/>
        </w:rPr>
        <w:t xml:space="preserve">whom</w:t>
      </w:r>
      <w:r>
        <w:t xml:space="preserve"> I called is a doctor. (Whom is the object of "called").</w:t>
      </w:r>
    </w:p>
    <w:p>
      <w:pPr>
        <w:pStyle w:val="ListParagraph"/>
        <w:numPr>
          <w:ilvl w:val="0"/>
          <w:numId w:val="1"/>
        </w:numPr>
        <w:spacing w:after="60"/>
      </w:pPr>
      <w:r>
        <w:rPr>
          <w:b/>
          <w:bCs/>
        </w:rPr>
        <w:t xml:space="preserve">Which/That</w:t>
      </w:r>
      <w:r>
        <w:t xml:space="preserve">: </w:t>
      </w:r>
      <w:r>
        <w:rPr>
          <w:i/>
          <w:iCs/>
        </w:rPr>
        <w:t xml:space="preserve">Which</w:t>
      </w:r>
      <w:r>
        <w:t xml:space="preserve"> introduces non-essential clauses (use commas). </w:t>
      </w:r>
      <w:r>
        <w:rPr>
          <w:i/>
          <w:iCs/>
        </w:rPr>
        <w:t xml:space="preserve">That</w:t>
      </w:r>
      <w:r>
        <w:t xml:space="preserve"> introduces essential clauses (no commas). </w:t>
      </w:r>
      <w:r>
        <w:rPr>
          <w:i/>
          <w:iCs/>
        </w:rPr>
        <w:t xml:space="preserve">Which</w:t>
      </w:r>
      <w:r>
        <w:t xml:space="preserve"> refers to things, </w:t>
      </w:r>
      <w:r>
        <w:rPr>
          <w:i/>
          <w:iCs/>
        </w:rPr>
        <w:t xml:space="preserve">that</w:t>
      </w:r>
      <w:r>
        <w:t xml:space="preserve"> refers to things or people.</w:t>
      </w:r>
    </w:p>
    <w:p>
      <w:pPr>
        <w:pStyle w:val="ListParagraph"/>
        <w:numPr>
          <w:ilvl w:val="0"/>
          <w:numId w:val="1"/>
        </w:numPr>
        <w:spacing w:after="60"/>
      </w:pPr>
      <w:r>
        <w:t xml:space="preserve">Example: My car, </w:t>
      </w:r>
      <w:r>
        <w:rPr>
          <w:i/>
          <w:iCs/>
        </w:rPr>
        <w:t xml:space="preserve">which</w:t>
      </w:r>
      <w:r>
        <w:t xml:space="preserve"> is red, needs a wash. (Non-essential information).</w:t>
      </w:r>
    </w:p>
    <w:p>
      <w:pPr>
        <w:pStyle w:val="ListParagraph"/>
        <w:numPr>
          <w:ilvl w:val="0"/>
          <w:numId w:val="1"/>
        </w:numPr>
        <w:spacing w:after="60"/>
      </w:pPr>
      <w:r>
        <w:t xml:space="preserve">Example: The car </w:t>
      </w:r>
      <w:r>
        <w:rPr>
          <w:i/>
          <w:iCs/>
        </w:rPr>
        <w:t xml:space="preserve">that</w:t>
      </w:r>
      <w:r>
        <w:t xml:space="preserve"> is red needs a wash. (Essential to identify which car).</w:t>
      </w:r>
    </w:p>
    <w:p>
      <w:pPr>
        <w:pStyle w:val="ListParagraph"/>
        <w:numPr>
          <w:ilvl w:val="0"/>
          <w:numId w:val="1"/>
        </w:numPr>
        <w:spacing w:after="60"/>
      </w:pPr>
      <w:r>
        <w:rPr>
          <w:b/>
          <w:bCs/>
        </w:rPr>
        <w:t xml:space="preserve">Pronoun Sequence</w:t>
      </w:r>
      <w:r>
        <w:t xml:space="preserve">: For positive actions, the sequence is 2nd person, 3rd person, 1st person (You, He/She, I). For negative actions, it is 1st, 2nd, 3rd (I, You, He/She).</w:t>
      </w:r>
    </w:p>
    <w:p>
      <w:pPr>
        <w:pStyle w:val="ListParagraph"/>
        <w:numPr>
          <w:ilvl w:val="0"/>
          <w:numId w:val="1"/>
        </w:numPr>
        <w:spacing w:after="60"/>
      </w:pPr>
      <w:r>
        <w:t xml:space="preserve">Example (positive): </w:t>
      </w:r>
      <w:r>
        <w:rPr>
          <w:i/>
          <w:iCs/>
        </w:rPr>
        <w:t xml:space="preserve">You, he, and I</w:t>
      </w:r>
      <w:r>
        <w:t xml:space="preserve"> will complete the project.</w:t>
      </w:r>
    </w:p>
    <w:p>
      <w:pPr>
        <w:pStyle w:val="ListParagraph"/>
        <w:numPr>
          <w:ilvl w:val="0"/>
          <w:numId w:val="1"/>
        </w:numPr>
        <w:spacing w:after="60"/>
      </w:pPr>
      <w:r>
        <w:t xml:space="preserve">Example (negative): </w:t>
      </w:r>
      <w:r>
        <w:rPr>
          <w:i/>
          <w:iCs/>
        </w:rPr>
        <w:t xml:space="preserve">I, you, and he</w:t>
      </w:r>
      <w:r>
        <w:t xml:space="preserve"> are responsible for the mistake.</w:t>
      </w:r>
    </w:p>
    <w:p>
      <w:pPr>
        <w:pStyle w:val="ListParagraph"/>
        <w:numPr>
          <w:ilvl w:val="0"/>
          <w:numId w:val="1"/>
        </w:numPr>
        <w:spacing w:after="60"/>
      </w:pPr>
      <w:r>
        <w:rPr>
          <w:b/>
          <w:bCs/>
        </w:rPr>
        <w:t xml:space="preserve">Use of 'One'</w:t>
      </w:r>
      <w:r>
        <w:t xml:space="preserve">: If 'one' is used as a subject, its possessive form should be 'one's'.</w:t>
      </w:r>
    </w:p>
    <w:p>
      <w:pPr>
        <w:pStyle w:val="ListParagraph"/>
        <w:numPr>
          <w:ilvl w:val="0"/>
          <w:numId w:val="1"/>
        </w:numPr>
        <w:spacing w:after="60"/>
      </w:pPr>
      <w:r>
        <w:t xml:space="preserve">Example: </w:t>
      </w:r>
      <w:r>
        <w:rPr>
          <w:i/>
          <w:iCs/>
        </w:rPr>
        <w:t xml:space="preserve">One</w:t>
      </w:r>
      <w:r>
        <w:t xml:space="preserve"> must do </w:t>
      </w:r>
      <w:r>
        <w:rPr>
          <w:i/>
          <w:iCs/>
        </w:rPr>
        <w:t xml:space="preserve">one's</w:t>
      </w:r>
      <w:r>
        <w:t xml:space="preserve"> duty.</w:t>
      </w:r>
    </w:p>
    <w:p>
      <w:pPr>
        <w:spacing w:after="140"/>
      </w:pPr>
      <w:r>
        <w:t xml:space="preserve">Practice identifying the antecedent and ensuring the pronoun agrees in number and case. Pay close attention to the distinction between </w:t>
      </w:r>
      <w:r>
        <w:rPr>
          <w:i/>
          <w:iCs/>
        </w:rPr>
        <w:t xml:space="preserve">who</w:t>
      </w:r>
      <w:r>
        <w:t xml:space="preserve"> and </w:t>
      </w:r>
      <w:r>
        <w:rPr>
          <w:i/>
          <w:iCs/>
        </w:rPr>
        <w:t xml:space="preserve">whom</w:t>
      </w:r>
      <w:r>
        <w:t xml:space="preserve">, and </w:t>
      </w:r>
      <w:r>
        <w:rPr>
          <w:i/>
          <w:iCs/>
        </w:rPr>
        <w:t xml:space="preserve">which</w:t>
      </w:r>
      <w:r>
        <w:t xml:space="preserve"> and </w:t>
      </w:r>
      <w:r>
        <w:rPr>
          <w:i/>
          <w:iCs/>
        </w:rPr>
        <w:t xml:space="preserve">that</w:t>
      </w:r>
      <w:r>
        <w:t xml:space="preserve">. These are frequent error types in competitive exams.</w:t>
      </w:r>
    </w:p>
    <w:p>
      <w:pPr>
        <w:pStyle w:val="Heading2"/>
      </w:pPr>
      <w:r>
        <w:t xml:space="preserve">Mastering Subject-Verb Agreement</w:t>
      </w:r>
    </w:p>
    <w:p>
      <w:pPr>
        <w:spacing w:after="120"/>
      </w:pPr>
      <w:r>
        <w:rPr>
          <w:rFonts w:ascii="Arial" w:cs="Arial" w:eastAsia="Arial" w:hAnsi="Arial"/>
          <w:color w:val="666666"/>
          <w:sz w:val="15"/>
          <w:szCs w:val="15"/>
        </w:rPr>
        <w:t xml:space="preserve">Covers: Subject Verb Agreement Rules in English Grammar | Adda247 Banking Classes | Lec-14</w:t>
      </w:r>
    </w:p>
    <w:p>
      <w:pPr>
        <w:spacing w:after="140"/>
      </w:pPr>
      <w:r>
        <w:t xml:space="preserve">Subject-verb agreement is a fundamental rule in English grammar: a verb must agree with its subject in number. A singular subject takes a singular verb, and a plural subject takes a plural verb. This concept appears simple but can become complex with various sentence structures.</w:t>
      </w:r>
    </w:p>
    <w:p>
      <w:pPr>
        <w:pStyle w:val="Heading4"/>
        <w:spacing w:after="80" w:before="200"/>
      </w:pPr>
      <w:r>
        <w:t xml:space="preserve">Core Rules and Common Scenarios</w:t>
      </w:r>
    </w:p>
    <w:p>
      <w:pPr>
        <w:pStyle w:val="ListParagraph"/>
        <w:numPr>
          <w:ilvl w:val="0"/>
          <w:numId w:val="2"/>
        </w:numPr>
        <w:spacing w:after="60"/>
      </w:pPr>
      <w:r>
        <w:rPr>
          <w:b/>
          <w:bCs/>
        </w:rPr>
        <w:t xml:space="preserve">Basic Agreement</w:t>
      </w:r>
      <w:r>
        <w:t xml:space="preserve">:</w:t>
      </w:r>
    </w:p>
    <w:p>
      <w:pPr>
        <w:pStyle w:val="ListParagraph"/>
        <w:numPr>
          <w:ilvl w:val="0"/>
          <w:numId w:val="1"/>
        </w:numPr>
        <w:spacing w:after="60"/>
      </w:pPr>
      <w:r>
        <w:t xml:space="preserve">Singular Subject + Singular Verb: The </w:t>
      </w:r>
      <w:r>
        <w:rPr>
          <w:i/>
          <w:iCs/>
        </w:rPr>
        <w:t xml:space="preserve">dog barks</w:t>
      </w:r>
      <w:r>
        <w:t xml:space="preserve">. </w:t>
      </w:r>
      <w:r>
        <w:rPr>
          <w:i/>
          <w:iCs/>
        </w:rPr>
        <w:t xml:space="preserve">She sings</w:t>
      </w:r>
      <w:r>
        <w:t xml:space="preserve">.</w:t>
      </w:r>
    </w:p>
    <w:p>
      <w:pPr>
        <w:pStyle w:val="ListParagraph"/>
        <w:numPr>
          <w:ilvl w:val="0"/>
          <w:numId w:val="1"/>
        </w:numPr>
        <w:spacing w:after="60"/>
      </w:pPr>
      <w:r>
        <w:t xml:space="preserve">Plural Subject + Plural Verb: The </w:t>
      </w:r>
      <w:r>
        <w:rPr>
          <w:i/>
          <w:iCs/>
        </w:rPr>
        <w:t xml:space="preserve">dogs bark</w:t>
      </w:r>
      <w:r>
        <w:t xml:space="preserve">. </w:t>
      </w:r>
      <w:r>
        <w:rPr>
          <w:i/>
          <w:iCs/>
        </w:rPr>
        <w:t xml:space="preserve">They sing</w:t>
      </w:r>
      <w:r>
        <w:t xml:space="preserve">.</w:t>
      </w:r>
    </w:p>
    <w:p>
      <w:pPr>
        <w:pStyle w:val="ListParagraph"/>
        <w:numPr>
          <w:ilvl w:val="0"/>
          <w:numId w:val="2"/>
        </w:numPr>
        <w:spacing w:after="60"/>
      </w:pPr>
      <w:r>
        <w:rPr>
          <w:b/>
          <w:bCs/>
        </w:rPr>
        <w:t xml:space="preserve">Intervening Phrases</w:t>
      </w:r>
      <w:r>
        <w:t xml:space="preserve">: Words or phrases between the subject and the verb do not affect agreement. Always identify the true subject.</w:t>
      </w:r>
    </w:p>
    <w:p>
      <w:pPr>
        <w:pStyle w:val="ListParagraph"/>
        <w:numPr>
          <w:ilvl w:val="0"/>
          <w:numId w:val="1"/>
        </w:numPr>
        <w:spacing w:after="60"/>
      </w:pPr>
      <w:r>
        <w:t xml:space="preserve">Incorrect: The </w:t>
      </w:r>
      <w:r>
        <w:rPr>
          <w:i/>
          <w:iCs/>
        </w:rPr>
        <w:t xml:space="preserve">list</w:t>
      </w:r>
      <w:r>
        <w:t xml:space="preserve"> of items </w:t>
      </w:r>
      <w:r>
        <w:rPr>
          <w:i/>
          <w:iCs/>
        </w:rPr>
        <w:t xml:space="preserve">are</w:t>
      </w:r>
      <w:r>
        <w:t xml:space="preserve"> on the table.</w:t>
      </w:r>
    </w:p>
    <w:p>
      <w:pPr>
        <w:pStyle w:val="ListParagraph"/>
        <w:numPr>
          <w:ilvl w:val="0"/>
          <w:numId w:val="1"/>
        </w:numPr>
        <w:spacing w:after="60"/>
      </w:pPr>
      <w:r>
        <w:t xml:space="preserve">Correct: The </w:t>
      </w:r>
      <w:r>
        <w:rPr>
          <w:i/>
          <w:iCs/>
        </w:rPr>
        <w:t xml:space="preserve">list</w:t>
      </w:r>
      <w:r>
        <w:t xml:space="preserve"> of items </w:t>
      </w:r>
      <w:r>
        <w:rPr>
          <w:i/>
          <w:iCs/>
        </w:rPr>
        <w:t xml:space="preserve">is</w:t>
      </w:r>
      <w:r>
        <w:t xml:space="preserve"> on the table. (Subject is "list", not "items").</w:t>
      </w:r>
    </w:p>
    <w:p>
      <w:pPr>
        <w:pStyle w:val="ListParagraph"/>
        <w:numPr>
          <w:ilvl w:val="0"/>
          <w:numId w:val="1"/>
        </w:numPr>
        <w:spacing w:after="60"/>
      </w:pPr>
      <w:r>
        <w:t xml:space="preserve">Incorrect: The manager, along with his employees, </w:t>
      </w:r>
      <w:r>
        <w:rPr>
          <w:i/>
          <w:iCs/>
        </w:rPr>
        <w:t xml:space="preserve">were</w:t>
      </w:r>
      <w:r>
        <w:t xml:space="preserve"> present.</w:t>
      </w:r>
    </w:p>
    <w:p>
      <w:pPr>
        <w:pStyle w:val="ListParagraph"/>
        <w:numPr>
          <w:ilvl w:val="0"/>
          <w:numId w:val="1"/>
        </w:numPr>
        <w:spacing w:after="60"/>
      </w:pPr>
      <w:r>
        <w:t xml:space="preserve">Correct: The manager, along with his employees, </w:t>
      </w:r>
      <w:r>
        <w:rPr>
          <w:i/>
          <w:iCs/>
        </w:rPr>
        <w:t xml:space="preserve">was</w:t>
      </w:r>
      <w:r>
        <w:t xml:space="preserve"> present. (Subject is "manager").</w:t>
      </w:r>
    </w:p>
    <w:p>
      <w:pPr>
        <w:pStyle w:val="ListParagraph"/>
        <w:numPr>
          <w:ilvl w:val="0"/>
          <w:numId w:val="2"/>
        </w:numPr>
        <w:spacing w:after="60"/>
      </w:pPr>
      <w:r>
        <w:rPr>
          <w:b/>
          <w:bCs/>
        </w:rPr>
        <w:t xml:space="preserve">Compound Subjects</w:t>
      </w:r>
      <w:r>
        <w:t xml:space="preserve">:</w:t>
      </w:r>
    </w:p>
    <w:p>
      <w:pPr>
        <w:pStyle w:val="ListParagraph"/>
        <w:numPr>
          <w:ilvl w:val="0"/>
          <w:numId w:val="1"/>
        </w:numPr>
        <w:spacing w:after="60"/>
      </w:pPr>
      <w:r>
        <w:rPr>
          <w:b/>
          <w:bCs/>
        </w:rPr>
        <w:t xml:space="preserve">Joined by "and"</w:t>
      </w:r>
      <w:r>
        <w:t xml:space="preserve">: Generally take a plural verb.</w:t>
      </w:r>
    </w:p>
    <w:p>
      <w:pPr>
        <w:pStyle w:val="ListParagraph"/>
        <w:numPr>
          <w:ilvl w:val="0"/>
          <w:numId w:val="1"/>
        </w:numPr>
        <w:spacing w:after="60"/>
      </w:pPr>
      <w:r>
        <w:t xml:space="preserve">Example: </w:t>
      </w:r>
      <w:r>
        <w:rPr>
          <w:i/>
          <w:iCs/>
        </w:rPr>
        <w:t xml:space="preserve">John and Mary are</w:t>
      </w:r>
      <w:r>
        <w:t xml:space="preserve"> going to the party.</w:t>
      </w:r>
    </w:p>
    <w:p>
      <w:pPr>
        <w:pStyle w:val="ListParagraph"/>
        <w:numPr>
          <w:ilvl w:val="0"/>
          <w:numId w:val="1"/>
        </w:numPr>
        <w:spacing w:after="60"/>
      </w:pPr>
      <w:r>
        <w:rPr>
          <w:b/>
          <w:bCs/>
        </w:rPr>
        <w:t xml:space="preserve">Joined by "or", "nor", "either...or", "neither...nor"</w:t>
      </w:r>
      <w:r>
        <w:t xml:space="preserve">: The verb agrees with the subject closest to it.</w:t>
      </w:r>
    </w:p>
    <w:p>
      <w:pPr>
        <w:pStyle w:val="ListParagraph"/>
        <w:numPr>
          <w:ilvl w:val="0"/>
          <w:numId w:val="1"/>
        </w:numPr>
        <w:spacing w:after="60"/>
      </w:pPr>
      <w:r>
        <w:t xml:space="preserve">Example: </w:t>
      </w:r>
      <w:r>
        <w:rPr>
          <w:i/>
          <w:iCs/>
        </w:rPr>
        <w:t xml:space="preserve">Neither the students nor the teacher is</w:t>
      </w:r>
      <w:r>
        <w:t xml:space="preserve"> ready. (Verb agrees with "teacher").</w:t>
      </w:r>
    </w:p>
    <w:p>
      <w:pPr>
        <w:pStyle w:val="ListParagraph"/>
        <w:numPr>
          <w:ilvl w:val="0"/>
          <w:numId w:val="1"/>
        </w:numPr>
        <w:spacing w:after="60"/>
      </w:pPr>
      <w:r>
        <w:t xml:space="preserve">Example: </w:t>
      </w:r>
      <w:r>
        <w:rPr>
          <w:i/>
          <w:iCs/>
        </w:rPr>
        <w:t xml:space="preserve">Neither the teacher nor the students are</w:t>
      </w:r>
      <w:r>
        <w:t xml:space="preserve"> ready. (Verb agrees with "students").</w:t>
      </w:r>
    </w:p>
    <w:p>
      <w:pPr>
        <w:pStyle w:val="ListParagraph"/>
        <w:numPr>
          <w:ilvl w:val="0"/>
          <w:numId w:val="2"/>
        </w:numPr>
        <w:spacing w:after="60"/>
      </w:pPr>
      <w:r>
        <w:rPr>
          <w:b/>
          <w:bCs/>
        </w:rPr>
        <w:t xml:space="preserve">Indefinite Pronouns</w:t>
      </w:r>
      <w:r>
        <w:t xml:space="preserve">:</w:t>
      </w:r>
    </w:p>
    <w:p>
      <w:pPr>
        <w:pStyle w:val="ListParagraph"/>
        <w:numPr>
          <w:ilvl w:val="0"/>
          <w:numId w:val="1"/>
        </w:numPr>
        <w:spacing w:after="60"/>
      </w:pPr>
      <w:r>
        <w:rPr>
          <w:b/>
          <w:bCs/>
        </w:rPr>
        <w:t xml:space="preserve">Always Singular</w:t>
      </w:r>
      <w:r>
        <w:t xml:space="preserve">: </w:t>
      </w:r>
      <w:r>
        <w:rPr>
          <w:i/>
          <w:iCs/>
        </w:rPr>
        <w:t xml:space="preserve">Each, every, everyone, everybody, no one, nobody, anyone, anybody, someone, somebody, everything, nothing, anything, something</w:t>
      </w:r>
      <w:r>
        <w:t xml:space="preserve">.</w:t>
      </w:r>
    </w:p>
    <w:p>
      <w:pPr>
        <w:pStyle w:val="ListParagraph"/>
        <w:numPr>
          <w:ilvl w:val="0"/>
          <w:numId w:val="1"/>
        </w:numPr>
        <w:spacing w:after="60"/>
      </w:pPr>
      <w:r>
        <w:t xml:space="preserve">Example: </w:t>
      </w:r>
      <w:r>
        <w:rPr>
          <w:i/>
          <w:iCs/>
        </w:rPr>
        <w:t xml:space="preserve">Everyone has</w:t>
      </w:r>
      <w:r>
        <w:t xml:space="preserve"> completed the task. </w:t>
      </w:r>
      <w:r>
        <w:rPr>
          <w:i/>
          <w:iCs/>
        </w:rPr>
        <w:t xml:space="preserve">Nobody knows</w:t>
      </w:r>
      <w:r>
        <w:t xml:space="preserve"> the answer.</w:t>
      </w:r>
    </w:p>
    <w:p>
      <w:pPr>
        <w:pStyle w:val="ListParagraph"/>
        <w:numPr>
          <w:ilvl w:val="0"/>
          <w:numId w:val="1"/>
        </w:numPr>
        <w:spacing w:after="60"/>
      </w:pPr>
      <w:r>
        <w:rPr>
          <w:b/>
          <w:bCs/>
        </w:rPr>
        <w:t xml:space="preserve">Can be Singular or Plural</w:t>
      </w:r>
      <w:r>
        <w:t xml:space="preserve">: </w:t>
      </w:r>
      <w:r>
        <w:rPr>
          <w:i/>
          <w:iCs/>
        </w:rPr>
        <w:t xml:space="preserve">All, some, none, most, any</w:t>
      </w:r>
      <w:r>
        <w:t xml:space="preserve">. Agreement depends on the noun they refer to.</w:t>
      </w:r>
    </w:p>
    <w:p>
      <w:pPr>
        <w:pStyle w:val="ListParagraph"/>
        <w:numPr>
          <w:ilvl w:val="0"/>
          <w:numId w:val="1"/>
        </w:numPr>
        <w:spacing w:after="60"/>
      </w:pPr>
      <w:r>
        <w:t xml:space="preserve">Example: </w:t>
      </w:r>
      <w:r>
        <w:rPr>
          <w:i/>
          <w:iCs/>
        </w:rPr>
        <w:t xml:space="preserve">Some of the water is</w:t>
      </w:r>
      <w:r>
        <w:t xml:space="preserve"> spilled. (Water is uncountable, so singular).</w:t>
      </w:r>
    </w:p>
    <w:p>
      <w:pPr>
        <w:pStyle w:val="ListParagraph"/>
        <w:numPr>
          <w:ilvl w:val="0"/>
          <w:numId w:val="1"/>
        </w:numPr>
        <w:spacing w:after="60"/>
      </w:pPr>
      <w:r>
        <w:t xml:space="preserve">Example: </w:t>
      </w:r>
      <w:r>
        <w:rPr>
          <w:i/>
          <w:iCs/>
        </w:rPr>
        <w:t xml:space="preserve">Some of the students are</w:t>
      </w:r>
      <w:r>
        <w:t xml:space="preserve"> absent. (Students are countable, plural).</w:t>
      </w:r>
    </w:p>
    <w:p>
      <w:pPr>
        <w:pStyle w:val="ListParagraph"/>
        <w:numPr>
          <w:ilvl w:val="0"/>
          <w:numId w:val="2"/>
        </w:numPr>
        <w:spacing w:after="60"/>
      </w:pPr>
      <w:r>
        <w:rPr>
          <w:b/>
          <w:bCs/>
        </w:rPr>
        <w:t xml:space="preserve">Collective Nouns</w:t>
      </w:r>
      <w:r>
        <w:t xml:space="preserve">: Nouns like </w:t>
      </w:r>
      <w:r>
        <w:rPr>
          <w:i/>
          <w:iCs/>
        </w:rPr>
        <w:t xml:space="preserve">team, committee, family, audience, government</w:t>
      </w:r>
      <w:r>
        <w:t xml:space="preserve">.</w:t>
      </w:r>
    </w:p>
    <w:p>
      <w:pPr>
        <w:pStyle w:val="ListParagraph"/>
        <w:numPr>
          <w:ilvl w:val="0"/>
          <w:numId w:val="1"/>
        </w:numPr>
        <w:spacing w:after="60"/>
      </w:pPr>
      <w:r>
        <w:t xml:space="preserve">If the group acts as a single unit, use a singular verb.</w:t>
      </w:r>
    </w:p>
    <w:p>
      <w:pPr>
        <w:pStyle w:val="ListParagraph"/>
        <w:numPr>
          <w:ilvl w:val="0"/>
          <w:numId w:val="1"/>
        </w:numPr>
        <w:spacing w:after="60"/>
      </w:pPr>
      <w:r>
        <w:t xml:space="preserve">Example: The </w:t>
      </w:r>
      <w:r>
        <w:rPr>
          <w:i/>
          <w:iCs/>
        </w:rPr>
        <w:t xml:space="preserve">team is</w:t>
      </w:r>
      <w:r>
        <w:t xml:space="preserve"> celebrating its victory.</w:t>
      </w:r>
    </w:p>
    <w:p>
      <w:pPr>
        <w:pStyle w:val="ListParagraph"/>
        <w:numPr>
          <w:ilvl w:val="0"/>
          <w:numId w:val="1"/>
        </w:numPr>
        <w:spacing w:after="60"/>
      </w:pPr>
      <w:r>
        <w:t xml:space="preserve">If the members of the group act individually, use a plural verb.</w:t>
      </w:r>
    </w:p>
    <w:p>
      <w:pPr>
        <w:pStyle w:val="ListParagraph"/>
        <w:numPr>
          <w:ilvl w:val="0"/>
          <w:numId w:val="1"/>
        </w:numPr>
        <w:spacing w:after="60"/>
      </w:pPr>
      <w:r>
        <w:t xml:space="preserve">Example: The </w:t>
      </w:r>
      <w:r>
        <w:rPr>
          <w:i/>
          <w:iCs/>
        </w:rPr>
        <w:t xml:space="preserve">committee are</w:t>
      </w:r>
      <w:r>
        <w:t xml:space="preserve"> debating among themselves.</w:t>
      </w:r>
    </w:p>
    <w:p>
      <w:pPr>
        <w:pStyle w:val="ListParagraph"/>
        <w:numPr>
          <w:ilvl w:val="0"/>
          <w:numId w:val="2"/>
        </w:numPr>
        <w:spacing w:after="60"/>
      </w:pPr>
      <w:r>
        <w:rPr>
          <w:b/>
          <w:bCs/>
        </w:rPr>
        <w:t xml:space="preserve">Nouns Plural in Form but Singular in Meaning</w:t>
      </w:r>
      <w:r>
        <w:t xml:space="preserve">: Words like </w:t>
      </w:r>
      <w:r>
        <w:rPr>
          <w:i/>
          <w:iCs/>
        </w:rPr>
        <w:t xml:space="preserve">news, mathematics, economics, physics, measles, mumps, politics</w:t>
      </w:r>
      <w:r>
        <w:t xml:space="preserve">.</w:t>
      </w:r>
    </w:p>
    <w:p>
      <w:pPr>
        <w:pStyle w:val="ListParagraph"/>
        <w:numPr>
          <w:ilvl w:val="0"/>
          <w:numId w:val="1"/>
        </w:numPr>
        <w:spacing w:after="60"/>
      </w:pPr>
      <w:r>
        <w:t xml:space="preserve">Example: </w:t>
      </w:r>
      <w:r>
        <w:rPr>
          <w:i/>
          <w:iCs/>
        </w:rPr>
        <w:t xml:space="preserve">The news is</w:t>
      </w:r>
      <w:r>
        <w:t xml:space="preserve"> shocking. </w:t>
      </w:r>
      <w:r>
        <w:rPr>
          <w:i/>
          <w:iCs/>
        </w:rPr>
        <w:t xml:space="preserve">Mathematics is</w:t>
      </w:r>
      <w:r>
        <w:t xml:space="preserve"> my favorite subject.</w:t>
      </w:r>
    </w:p>
    <w:p>
      <w:pPr>
        <w:pStyle w:val="ListParagraph"/>
        <w:numPr>
          <w:ilvl w:val="0"/>
          <w:numId w:val="2"/>
        </w:numPr>
        <w:spacing w:after="60"/>
      </w:pPr>
      <w:r>
        <w:rPr>
          <w:b/>
          <w:bCs/>
        </w:rPr>
        <w:t xml:space="preserve">Expressions of Quantity/Portion</w:t>
      </w:r>
      <w:r>
        <w:t xml:space="preserve">: </w:t>
      </w:r>
      <w:r>
        <w:rPr>
          <w:i/>
          <w:iCs/>
        </w:rPr>
        <w:t xml:space="preserve">A lot of, plenty of, most of, some of, a percentage of</w:t>
      </w:r>
      <w:r>
        <w:t xml:space="preserve">. The verb agrees with the noun following "of".</w:t>
      </w:r>
    </w:p>
    <w:p>
      <w:pPr>
        <w:pStyle w:val="ListParagraph"/>
        <w:numPr>
          <w:ilvl w:val="0"/>
          <w:numId w:val="1"/>
        </w:numPr>
        <w:spacing w:after="60"/>
      </w:pPr>
      <w:r>
        <w:t xml:space="preserve">Example: </w:t>
      </w:r>
      <w:r>
        <w:rPr>
          <w:i/>
          <w:iCs/>
        </w:rPr>
        <w:t xml:space="preserve">A lot of the money was</w:t>
      </w:r>
      <w:r>
        <w:t xml:space="preserve"> wasted. (Money is singular).</w:t>
      </w:r>
    </w:p>
    <w:p>
      <w:pPr>
        <w:pStyle w:val="ListParagraph"/>
        <w:numPr>
          <w:ilvl w:val="0"/>
          <w:numId w:val="1"/>
        </w:numPr>
        <w:spacing w:after="60"/>
      </w:pPr>
      <w:r>
        <w:t xml:space="preserve">Example: </w:t>
      </w:r>
      <w:r>
        <w:rPr>
          <w:i/>
          <w:iCs/>
        </w:rPr>
        <w:t xml:space="preserve">A lot of the students were</w:t>
      </w:r>
      <w:r>
        <w:t xml:space="preserve"> absent. (Students are plural).</w:t>
      </w:r>
    </w:p>
    <w:p>
      <w:pPr>
        <w:pStyle w:val="ListParagraph"/>
        <w:numPr>
          <w:ilvl w:val="0"/>
          <w:numId w:val="2"/>
        </w:numPr>
        <w:spacing w:after="60"/>
      </w:pPr>
      <w:r>
        <w:rPr>
          <w:b/>
          <w:bCs/>
        </w:rPr>
        <w:t xml:space="preserve">"There is/are" and "Here is/are"</w:t>
      </w:r>
      <w:r>
        <w:t xml:space="preserve">: The verb agrees with the actual subject that follows it.</w:t>
      </w:r>
    </w:p>
    <w:p>
      <w:pPr>
        <w:pStyle w:val="ListParagraph"/>
        <w:numPr>
          <w:ilvl w:val="0"/>
          <w:numId w:val="1"/>
        </w:numPr>
        <w:spacing w:after="60"/>
      </w:pPr>
      <w:r>
        <w:t xml:space="preserve">Example: </w:t>
      </w:r>
      <w:r>
        <w:rPr>
          <w:i/>
          <w:iCs/>
        </w:rPr>
        <w:t xml:space="preserve">There are</w:t>
      </w:r>
      <w:r>
        <w:t xml:space="preserve"> many books on the shelf. (Subject is "books").</w:t>
      </w:r>
    </w:p>
    <w:p>
      <w:pPr>
        <w:pStyle w:val="ListParagraph"/>
        <w:numPr>
          <w:ilvl w:val="0"/>
          <w:numId w:val="1"/>
        </w:numPr>
        <w:spacing w:after="60"/>
      </w:pPr>
      <w:r>
        <w:t xml:space="preserve">Example: </w:t>
      </w:r>
      <w:r>
        <w:rPr>
          <w:i/>
          <w:iCs/>
        </w:rPr>
        <w:t xml:space="preserve">Here is</w:t>
      </w:r>
      <w:r>
        <w:t xml:space="preserve"> the solution to your problem. (Subject is "solution").</w:t>
      </w:r>
    </w:p>
    <w:p>
      <w:pPr>
        <w:pStyle w:val="ListParagraph"/>
        <w:numPr>
          <w:ilvl w:val="0"/>
          <w:numId w:val="2"/>
        </w:numPr>
        <w:spacing w:after="60"/>
      </w:pPr>
      <w:r>
        <w:rPr>
          <w:b/>
          <w:bCs/>
        </w:rPr>
        <w:t xml:space="preserve">Relative Pronouns as Subjects</w:t>
      </w:r>
      <w:r>
        <w:t xml:space="preserve">: When a relative pronoun (who, which, that) is the subject of a clause, the verb in that clause agrees with the antecedent of the relative pronoun.</w:t>
      </w:r>
    </w:p>
    <w:p>
      <w:pPr>
        <w:pStyle w:val="ListParagraph"/>
        <w:numPr>
          <w:ilvl w:val="0"/>
          <w:numId w:val="1"/>
        </w:numPr>
        <w:spacing w:after="60"/>
      </w:pPr>
      <w:r>
        <w:t xml:space="preserve">Example: He is one of the students </w:t>
      </w:r>
      <w:r>
        <w:rPr>
          <w:i/>
          <w:iCs/>
        </w:rPr>
        <w:t xml:space="preserve">who have</w:t>
      </w:r>
      <w:r>
        <w:t xml:space="preserve"> passed the exam. (Antecedent of "who" is "students", which is plural).</w:t>
      </w:r>
    </w:p>
    <w:p>
      <w:pPr>
        <w:pStyle w:val="ListParagraph"/>
        <w:numPr>
          <w:ilvl w:val="0"/>
          <w:numId w:val="1"/>
        </w:numPr>
        <w:spacing w:after="60"/>
      </w:pPr>
      <w:r>
        <w:t xml:space="preserve">Example: This is the only one of the books </w:t>
      </w:r>
      <w:r>
        <w:rPr>
          <w:i/>
          <w:iCs/>
        </w:rPr>
        <w:t xml:space="preserve">that is</w:t>
      </w:r>
      <w:r>
        <w:t xml:space="preserve"> worth reading. (Antecedent of "that" is "one", which is singular).</w:t>
      </w:r>
    </w:p>
    <w:p>
      <w:pPr>
        <w:spacing w:after="140"/>
      </w:pPr>
      <w:r>
        <w:t xml:space="preserve">Consistently identifying the true subject of a sentence is the key to mastering subject-verb agreement. Practice with varied sentence structures to build your accuracy.</w:t>
      </w:r>
    </w:p>
    <w:p>
      <w:pPr>
        <w:pStyle w:val="Heading3"/>
      </w:pPr>
      <w:r>
        <w:t xml:space="preserve">Key Takeaways</w:t>
      </w:r>
    </w:p>
    <w:p>
      <w:pPr>
        <w:pStyle w:val="ListParagraph"/>
        <w:numPr>
          <w:ilvl w:val="0"/>
          <w:numId w:val="1"/>
        </w:numPr>
        <w:spacing w:after="60"/>
      </w:pPr>
      <w:r>
        <w:t xml:space="preserve">Pronouns replace nouns to avoid repetition and must agree with their antecedents in number and gender.</w:t>
      </w:r>
    </w:p>
    <w:p>
      <w:pPr>
        <w:pStyle w:val="ListParagraph"/>
        <w:numPr>
          <w:ilvl w:val="0"/>
          <w:numId w:val="1"/>
        </w:numPr>
        <w:spacing w:after="60"/>
      </w:pPr>
      <w:r>
        <w:t xml:space="preserve">Correct case usage (subjective vs. objective) for pronouns is vital, especially after prepositions or verbs.</w:t>
      </w:r>
    </w:p>
    <w:p>
      <w:pPr>
        <w:pStyle w:val="ListParagraph"/>
        <w:numPr>
          <w:ilvl w:val="0"/>
          <w:numId w:val="1"/>
        </w:numPr>
        <w:spacing w:after="60"/>
      </w:pPr>
      <w:r>
        <w:t xml:space="preserve">Relative pronouns like "who," "whom," "which," and "that" connect clauses and must be used precisely based on their function and the type of clause.</w:t>
      </w:r>
    </w:p>
    <w:p>
      <w:pPr>
        <w:pStyle w:val="ListParagraph"/>
        <w:numPr>
          <w:ilvl w:val="0"/>
          <w:numId w:val="1"/>
        </w:numPr>
        <w:spacing w:after="60"/>
      </w:pPr>
      <w:r>
        <w:t xml:space="preserve">Subject-verb agreement ensures the verb matches its subject in number, whether singular or plural.</w:t>
      </w:r>
    </w:p>
    <w:p>
      <w:pPr>
        <w:pStyle w:val="ListParagraph"/>
        <w:numPr>
          <w:ilvl w:val="0"/>
          <w:numId w:val="1"/>
        </w:numPr>
        <w:spacing w:after="60"/>
      </w:pPr>
      <w:r>
        <w:t xml:space="preserve">Intervening phrases between the subject and verb do not influence the verb's agreement.</w:t>
      </w:r>
    </w:p>
    <w:p>
      <w:pPr>
        <w:pStyle w:val="ListParagraph"/>
        <w:numPr>
          <w:ilvl w:val="0"/>
          <w:numId w:val="1"/>
        </w:numPr>
        <w:spacing w:after="60"/>
      </w:pPr>
      <w:r>
        <w:t xml:space="preserve">For compound subjects joined by "or" or "nor," the verb agrees with the subject closest to it.</w:t>
      </w:r>
    </w:p>
    <w:p>
      <w:pPr>
        <w:pStyle w:val="ListParagraph"/>
        <w:numPr>
          <w:ilvl w:val="0"/>
          <w:numId w:val="1"/>
        </w:numPr>
        <w:spacing w:after="60"/>
      </w:pPr>
      <w:r>
        <w:t xml:space="preserve">Many indefinite pronouns are always singular and require a singular verb, while others depend on the noun they refer to.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"who" and "whom" and provide an example for each.</w:t>
      </w:r>
    </w:p>
    <w:p>
      <w:pPr>
        <w:spacing w:after="60"/>
      </w:pPr>
      <w:r>
        <w:t xml:space="preserve">2. </w:t>
      </w:r>
      <w:r>
        <w:t xml:space="preserve">What is the primary rule for pronoun-antecedent agreement? Give an incorrect and a corrected example.</w:t>
      </w:r>
    </w:p>
    <w:p>
      <w:pPr>
        <w:spacing w:after="60"/>
      </w:pPr>
      <w:r>
        <w:t xml:space="preserve">3. </w:t>
      </w:r>
      <w:r>
        <w:t xml:space="preserve">How do intervening phrases affect subject-verb agreement? Illustrate with an example.</w:t>
      </w:r>
    </w:p>
    <w:p>
      <w:pPr>
        <w:spacing w:after="60"/>
      </w:pPr>
      <w:r>
        <w:t xml:space="preserve">4. </w:t>
      </w:r>
      <w:r>
        <w:t xml:space="preserve">When using "either...or" or "neither...nor" with compound subjects, how is subject-verb agreement determined?</w:t>
      </w:r>
    </w:p>
    <w:p>
      <w:pPr>
        <w:spacing w:after="60"/>
      </w:pPr>
      <w:r>
        <w:t xml:space="preserve">5. </w:t>
      </w:r>
      <w:r>
        <w:t xml:space="preserve">Provide two examples of indefinite pronouns that are always singular and require a singular verb.</w:t>
      </w:r>
    </w:p>
    <w:p>
      <w:pPr>
        <w:pStyle w:val="Heading1"/>
        <w:pageBreakBefore/>
      </w:pPr>
      <w:r>
        <w:t xml:space="preserve">Chapter 7: Banking Exam Playbook</w:t>
      </w:r>
    </w:p>
    <w:p>
      <w:pPr>
        <w:spacing w:after="140"/>
      </w:pPr>
      <w:r>
        <w:t xml:space="preserve">Chapter 7 provides a strategic guide to navigating the IBPS and SBI banking preliminary exams. It focuses on the critical role of sectional timing, the importance of building speed and accuracy in specific areas, and how to use official resources for effective preparation. This chapter equips you with a clear understanding of the exam structure and a practical study rhythm to maximize your chances of success.</w:t>
      </w:r>
    </w:p>
    <w:p>
      <w:pPr>
        <w:pStyle w:val="Heading2"/>
      </w:pPr>
      <w:r>
        <w:t xml:space="preserve">Navigating Sectional Cutoffs and Building Speed</w:t>
      </w:r>
    </w:p>
    <w:p>
      <w:pPr>
        <w:spacing w:after="120"/>
      </w:pPr>
      <w:r>
        <w:rPr>
          <w:rFonts w:ascii="Arial" w:cs="Arial" w:eastAsia="Arial" w:hAnsi="Arial"/>
          <w:color w:val="666666"/>
          <w:sz w:val="15"/>
          <w:szCs w:val="15"/>
        </w:rPr>
        <w:t xml:space="preserve">Covers: The Sectional-Cutoff Reality</w:t>
      </w:r>
    </w:p>
    <w:p>
      <w:pPr>
        <w:spacing w:after="140"/>
      </w:pPr>
      <w:r>
        <w:t xml:space="preserve">Banking preliminary exams, particularly those conducted by IBPS and SBI, are designed to test not only your knowledge but also your ability to perform under strict time constraints. A key feature of these exams is </w:t>
      </w:r>
      <w:r>
        <w:rPr>
          <w:b/>
          <w:bCs/>
        </w:rPr>
        <w:t xml:space="preserve">sectional timing</w:t>
      </w:r>
      <w:r>
        <w:t xml:space="preserve">, which locks you into each section for a fixed duration, typically 20 minutes. This means you cannot allocate extra time from one section to another. A strong performance in Quantitative Aptitude cannot compensate for a weak one in English if you fail to clear the sectional cutoff for English. This structure demands a balanced approach and the ability to switch contexts rapidly.</w:t>
      </w:r>
    </w:p>
    <w:p>
      <w:pPr>
        <w:spacing w:after="140"/>
      </w:pPr>
      <w:r>
        <w:t xml:space="preserve">The preliminary exam for a Probationary Officer (PO) position generally follows this pattern:</w:t>
      </w:r>
    </w:p>
    <w:p>
      <w:pPr>
        <w:pStyle w:val="ListParagraph"/>
        <w:numPr>
          <w:ilvl w:val="0"/>
          <w:numId w:val="1"/>
        </w:numPr>
        <w:spacing w:after="60"/>
      </w:pPr>
      <w:r>
        <w:rPr>
          <w:b/>
          <w:bCs/>
        </w:rPr>
        <w:t xml:space="preserve">English Language</w:t>
      </w:r>
      <w:r>
        <w:t xml:space="preserve">: 30 questions, 20 minutes.</w:t>
      </w:r>
    </w:p>
    <w:p>
      <w:pPr>
        <w:pStyle w:val="ListParagraph"/>
        <w:numPr>
          <w:ilvl w:val="0"/>
          <w:numId w:val="1"/>
        </w:numPr>
        <w:spacing w:after="60"/>
      </w:pPr>
      <w:r>
        <w:rPr>
          <w:b/>
          <w:bCs/>
        </w:rPr>
        <w:t xml:space="preserve">Quantitative Aptitude</w:t>
      </w:r>
      <w:r>
        <w:t xml:space="preserve">: 35 questions, 20 minutes.</w:t>
      </w:r>
    </w:p>
    <w:p>
      <w:pPr>
        <w:pStyle w:val="ListParagraph"/>
        <w:numPr>
          <w:ilvl w:val="0"/>
          <w:numId w:val="1"/>
        </w:numPr>
        <w:spacing w:after="60"/>
      </w:pPr>
      <w:r>
        <w:rPr>
          <w:b/>
          <w:bCs/>
        </w:rPr>
        <w:t xml:space="preserve">Reasoning Ability</w:t>
      </w:r>
      <w:r>
        <w:t xml:space="preserve">: 35 questions, 20 minutes.</w:t>
      </w:r>
    </w:p>
    <w:p>
      <w:pPr>
        <w:spacing w:after="140"/>
      </w:pPr>
      <w:r>
        <w:t xml:space="preserve">Negative marking is enforced, with one-fourth of the marks deducted for each incorrect answer. This makes accuracy as important as the number of attempts. To excel, you must train in 20-minute sectional sprints from the very beginning of your preparation. Relying solely on full mock tests will not build the necessary gear-shift reflex required to transition smoothly between subjects.</w:t>
      </w:r>
    </w:p>
    <w:p>
      <w:pPr>
        <w:pStyle w:val="Heading4"/>
        <w:spacing w:after="80" w:before="200"/>
      </w:pPr>
      <w:r>
        <w:t xml:space="preserve">Where Speed is Manufactured</w:t>
      </w:r>
    </w:p>
    <w:p>
      <w:pPr>
        <w:spacing w:after="140"/>
      </w:pPr>
      <w:r>
        <w:t xml:space="preserve">Speed in banking exams is not an inherent talent; it is a skill developed through consistent practice in specific areas:</w:t>
      </w:r>
    </w:p>
    <w:p>
      <w:pPr>
        <w:pStyle w:val="ListParagraph"/>
        <w:numPr>
          <w:ilvl w:val="0"/>
          <w:numId w:val="1"/>
        </w:numPr>
        <w:spacing w:after="60"/>
      </w:pPr>
      <w:r>
        <w:rPr>
          <w:b/>
          <w:bCs/>
        </w:rPr>
        <w:t xml:space="preserve">Simplification and Approximation</w:t>
      </w:r>
      <w:r>
        <w:t xml:space="preserve">: These topics often account for 10 to 15 marks. They are considered high-scoring if you have strong foundational number sense. To master them, drill multiplication tables up to 30, squares up to 40, and cubes up to 20. Memorize common fraction-percentage equivalents, such as 1/8 = 12.5 percent, 3/8 = 37.5 percent, and 1/6 = 16.67 percent. These must become automatic reflexes. Dedicate 15-20 minutes daily to these drills.</w:t>
      </w:r>
    </w:p>
    <w:p>
      <w:pPr>
        <w:pStyle w:val="ListParagraph"/>
        <w:numPr>
          <w:ilvl w:val="0"/>
          <w:numId w:val="1"/>
        </w:numPr>
        <w:spacing w:after="60"/>
      </w:pPr>
      <w:r>
        <w:rPr>
          <w:b/>
          <w:bCs/>
        </w:rPr>
        <w:t xml:space="preserve">Data Interpretation (DI)</w:t>
      </w:r>
      <w:r>
        <w:t xml:space="preserve">: Prelims typically include two to three DI sets. These questions test your ability to quickly analyze data presented in tables, bar graphs, line graphs, or pie charts. Consistent daily practice of at least one DI set is crucial. Focus on understanding the question quickly and performing calculations efficiently.</w:t>
      </w:r>
    </w:p>
    <w:p>
      <w:pPr>
        <w:pStyle w:val="ListParagraph"/>
        <w:numPr>
          <w:ilvl w:val="0"/>
          <w:numId w:val="1"/>
        </w:numPr>
        <w:spacing w:after="60"/>
      </w:pPr>
      <w:r>
        <w:rPr>
          <w:b/>
          <w:bCs/>
        </w:rPr>
        <w:t xml:space="preserve">Puzzles and Seating Arrangements</w:t>
      </w:r>
      <w:r>
        <w:t xml:space="preserve">: These form nearly half of the Reasoning Ability section. The core skill here is efficient representation. You must learn to draw the right diagram or construct the correct table quickly and accurately. This skill is built through high-volume practice. Solve at least one set of puzzles and seating arrangements daily.</w:t>
      </w:r>
    </w:p>
    <w:p>
      <w:pPr>
        <w:pStyle w:val="Heading4"/>
        <w:spacing w:after="80" w:before="200"/>
      </w:pPr>
      <w:r>
        <w:t xml:space="preserve">Accuracy Economics</w:t>
      </w:r>
    </w:p>
    <w:p>
      <w:pPr>
        <w:spacing w:after="140"/>
      </w:pPr>
      <w:r>
        <w:t xml:space="preserve">Given the 0.25 negative marking and cutoffs often decided by fractions of a mark, accuracy is paramount. Consider this comparison:</w:t>
      </w:r>
    </w:p>
    <w:p>
      <w:pPr>
        <w:pStyle w:val="ListParagraph"/>
        <w:numPr>
          <w:ilvl w:val="0"/>
          <w:numId w:val="1"/>
        </w:numPr>
        <w:spacing w:after="60"/>
      </w:pPr>
      <w:r>
        <w:rPr>
          <w:b/>
          <w:bCs/>
        </w:rPr>
        <w:t xml:space="preserve">Candidate A</w:t>
      </w:r>
      <w:r>
        <w:t xml:space="preserve">: 60 attempts with 90 percent accuracy. Correct answers: 54. Incorrect answers: 6. Net score: 54 - (6 * 0.25) = 54 - 1.5 = 52.5 marks.</w:t>
      </w:r>
    </w:p>
    <w:p>
      <w:pPr>
        <w:pStyle w:val="ListParagraph"/>
        <w:numPr>
          <w:ilvl w:val="0"/>
          <w:numId w:val="1"/>
        </w:numPr>
        <w:spacing w:after="60"/>
      </w:pPr>
      <w:r>
        <w:rPr>
          <w:b/>
          <w:bCs/>
        </w:rPr>
        <w:t xml:space="preserve">Candidate B</w:t>
      </w:r>
      <w:r>
        <w:t xml:space="preserve">: 75 attempts with 75 percent accuracy. Correct answers: 56.25 (approx 56). Incorrect answers: 18.75 (approx 19). Net score: 56 - (19 * 0.25) = 56 - 4.75 = 51.25 marks.</w:t>
      </w:r>
    </w:p>
    <w:p>
      <w:pPr>
        <w:spacing w:after="140"/>
      </w:pPr>
      <w:r>
        <w:t xml:space="preserve">Candidate A, with fewer attempts but higher accuracy, scores better. Measure your accuracy weekly for each section. Set an attempt ceiling based on your current accuracy levels. Only revise this ceiling upwards when your accuracy holds consistently for three consecutive mock tests.</w:t>
      </w:r>
    </w:p>
    <w:p>
      <w:pPr>
        <w:pStyle w:val="Heading2"/>
      </w:pPr>
      <w:r>
        <w:t xml:space="preserve">using Official Resources and a Structured Study Plan</w:t>
      </w:r>
    </w:p>
    <w:p>
      <w:pPr>
        <w:spacing w:after="120"/>
      </w:pPr>
      <w:r>
        <w:rPr>
          <w:rFonts w:ascii="Arial" w:cs="Arial" w:eastAsia="Arial" w:hAnsi="Arial"/>
          <w:color w:val="666666"/>
          <w:sz w:val="15"/>
          <w:szCs w:val="15"/>
        </w:rPr>
        <w:t xml:space="preserve">Covers: Free Official Study Arsenal</w:t>
      </w:r>
    </w:p>
    <w:p>
      <w:pPr>
        <w:spacing w:after="140"/>
      </w:pPr>
      <w:r>
        <w:t xml:space="preserve">Effective preparation for banking exams involves more than just studying concepts; it requires strategic use of official sources and a disciplined study rhythm. These resources provide authentic information and practice material, often at no cost.</w:t>
      </w:r>
    </w:p>
    <w:p>
      <w:pPr>
        <w:pStyle w:val="Heading4"/>
        <w:spacing w:after="80" w:before="200"/>
      </w:pPr>
      <w:r>
        <w:t xml:space="preserve">Recruiters and Regulators: Your Primary Information Sources</w:t>
      </w:r>
    </w:p>
    <w:p>
      <w:pPr>
        <w:spacing w:after="140"/>
      </w:pPr>
      <w:r>
        <w:t xml:space="preserve">Always refer to the official websites of the recruiting and regulatory bodies for the most accurate and up-to-date information:</w:t>
      </w:r>
    </w:p>
    <w:p>
      <w:pPr>
        <w:pStyle w:val="ListParagraph"/>
        <w:numPr>
          <w:ilvl w:val="0"/>
          <w:numId w:val="1"/>
        </w:numPr>
        <w:spacing w:after="60"/>
      </w:pPr>
      <w:r>
        <w:rPr>
          <w:b/>
          <w:bCs/>
        </w:rPr>
        <w:t xml:space="preserve">IBPS (Institute of Banking Personnel Selection)</w:t>
      </w:r>
      <w:r>
        <w:t xml:space="preserve">: Visit </w:t>
      </w:r>
      <w:r>
        <w:rPr>
          <w:rFonts w:ascii="Consolas" w:cs="Consolas" w:eastAsia="Consolas" w:hAnsi="Consolas"/>
          <w:sz w:val="18"/>
          <w:szCs w:val="18"/>
        </w:rPr>
        <w:t xml:space="preserve">https://www.ibps.in</w:t>
      </w:r>
      <w:r>
        <w:t xml:space="preserve"> for annual exam calendars, notifications for PO, Clerk, and RRB exams, and detailed information handouts. The annual calendar allows you to plan your entire year's exam strategy, treating multiple attempts as a single campaign.</w:t>
      </w:r>
    </w:p>
    <w:p>
      <w:pPr>
        <w:pStyle w:val="ListParagraph"/>
        <w:numPr>
          <w:ilvl w:val="0"/>
          <w:numId w:val="1"/>
        </w:numPr>
        <w:spacing w:after="60"/>
      </w:pPr>
      <w:r>
        <w:rPr>
          <w:b/>
          <w:bCs/>
        </w:rPr>
        <w:t xml:space="preserve">SBI Careers (State Bank of India)</w:t>
      </w:r>
      <w:r>
        <w:t xml:space="preserve">: Check </w:t>
      </w:r>
      <w:r>
        <w:rPr>
          <w:rFonts w:ascii="Consolas" w:cs="Consolas" w:eastAsia="Consolas" w:hAnsi="Consolas"/>
          <w:sz w:val="18"/>
          <w:szCs w:val="18"/>
        </w:rPr>
        <w:t xml:space="preserve">https://sbi.co.in/web/careers</w:t>
      </w:r>
      <w:r>
        <w:t xml:space="preserve"> for SBI PO and Clerk notifications. SBI often leads the industry in introducing format changes, so staying updated here is vital.</w:t>
      </w:r>
    </w:p>
    <w:p>
      <w:pPr>
        <w:pStyle w:val="ListParagraph"/>
        <w:numPr>
          <w:ilvl w:val="0"/>
          <w:numId w:val="1"/>
        </w:numPr>
        <w:spacing w:after="60"/>
      </w:pPr>
      <w:r>
        <w:rPr>
          <w:b/>
          <w:bCs/>
        </w:rPr>
        <w:t xml:space="preserve">RBI (Reserve Bank of India)</w:t>
      </w:r>
      <w:r>
        <w:t xml:space="preserve">: The RBI's opportunities page at </w:t>
      </w:r>
      <w:r>
        <w:rPr>
          <w:rFonts w:ascii="Consolas" w:cs="Consolas" w:eastAsia="Consolas" w:hAnsi="Consolas"/>
          <w:sz w:val="18"/>
          <w:szCs w:val="18"/>
        </w:rPr>
        <w:t xml:space="preserve">https://opportunities.rbi.org.in</w:t>
      </w:r>
      <w:r>
        <w:t xml:space="preserve"> is the source for Grade B and Assistant recruitments. These are highly prestigious exams that share a significant portion of their syllabus with other banking exams.</w:t>
      </w:r>
    </w:p>
    <w:p>
      <w:pPr>
        <w:pStyle w:val="Heading4"/>
        <w:spacing w:after="80" w:before="200"/>
      </w:pPr>
      <w:r>
        <w:t xml:space="preserve">Banking Awareness: From the Source</w:t>
      </w:r>
    </w:p>
    <w:p>
      <w:pPr>
        <w:spacing w:after="140"/>
      </w:pPr>
      <w:r>
        <w:t xml:space="preserve">For the Banking Awareness section of mains exams, rely on primary sources to ensure accuracy and depth of understanding:</w:t>
      </w:r>
    </w:p>
    <w:p>
      <w:pPr>
        <w:pStyle w:val="ListParagraph"/>
        <w:numPr>
          <w:ilvl w:val="0"/>
          <w:numId w:val="1"/>
        </w:numPr>
        <w:spacing w:after="60"/>
      </w:pPr>
      <w:r>
        <w:rPr>
          <w:b/>
          <w:bCs/>
        </w:rPr>
        <w:t xml:space="preserve">RBI's Website</w:t>
      </w:r>
      <w:r>
        <w:t xml:space="preserve">: </w:t>
      </w:r>
      <w:r>
        <w:rPr>
          <w:rFonts w:ascii="Consolas" w:cs="Consolas" w:eastAsia="Consolas" w:hAnsi="Consolas"/>
          <w:sz w:val="18"/>
          <w:szCs w:val="18"/>
        </w:rPr>
        <w:t xml:space="preserve">https://www.rbi.org.in</w:t>
      </w:r>
      <w:r>
        <w:t xml:space="preserve"> is the definitive source for policy rates, the Financial Stability Report, and press releases. Reading the actual Monetary Policy Statement each cycle is far more effective than relying on summary PDFs. These statements are concise, and mains exam questions often quote directly from them.</w:t>
      </w:r>
    </w:p>
    <w:p>
      <w:pPr>
        <w:pStyle w:val="ListParagraph"/>
        <w:numPr>
          <w:ilvl w:val="0"/>
          <w:numId w:val="1"/>
        </w:numPr>
        <w:spacing w:after="60"/>
      </w:pPr>
      <w:r>
        <w:rPr>
          <w:b/>
          <w:bCs/>
        </w:rPr>
        <w:t xml:space="preserve">PIB (Press Information Bureau)</w:t>
      </w:r>
      <w:r>
        <w:t xml:space="preserve">: Access </w:t>
      </w:r>
      <w:r>
        <w:rPr>
          <w:rFonts w:ascii="Consolas" w:cs="Consolas" w:eastAsia="Consolas" w:hAnsi="Consolas"/>
          <w:sz w:val="18"/>
          <w:szCs w:val="18"/>
        </w:rPr>
        <w:t xml:space="preserve">https://pib.gov.in</w:t>
      </w:r>
      <w:r>
        <w:t xml:space="preserve"> for information on financial sector schemes, such as changes in deposit insurance, priority-sector lending guidelines, and financial inclusion missions. This provides current affairs context directly relevant to the banking sector.</w:t>
      </w:r>
    </w:p>
    <w:p>
      <w:pPr>
        <w:pStyle w:val="Heading4"/>
        <w:spacing w:after="80" w:before="200"/>
      </w:pPr>
      <w:r>
        <w:t xml:space="preserve">Free Practice Sources</w:t>
      </w:r>
    </w:p>
    <w:p>
      <w:pPr>
        <w:spacing w:after="140"/>
      </w:pPr>
      <w:r>
        <w:t xml:space="preserve">You do not need to spend heavily on practice material. Many free resources are available:</w:t>
      </w:r>
    </w:p>
    <w:p>
      <w:pPr>
        <w:pStyle w:val="ListParagraph"/>
        <w:numPr>
          <w:ilvl w:val="0"/>
          <w:numId w:val="1"/>
        </w:numPr>
        <w:spacing w:after="60"/>
      </w:pPr>
      <w:r>
        <w:rPr>
          <w:b/>
          <w:bCs/>
        </w:rPr>
        <w:t xml:space="preserve">Official Question Sets</w:t>
      </w:r>
      <w:r>
        <w:t xml:space="preserve">: IBPS and SBI often release memory-based or official question sets within their information handouts. These are invaluable for understanding the exact pattern and difficulty level.</w:t>
      </w:r>
    </w:p>
    <w:p>
      <w:pPr>
        <w:pStyle w:val="ListParagraph"/>
        <w:numPr>
          <w:ilvl w:val="0"/>
          <w:numId w:val="1"/>
        </w:numPr>
        <w:spacing w:after="60"/>
      </w:pPr>
      <w:r>
        <w:rPr>
          <w:b/>
          <w:bCs/>
        </w:rPr>
        <w:t xml:space="preserve">Free Mock Test Platforms</w:t>
      </w:r>
      <w:r>
        <w:t xml:space="preserve">: Combine official question sets with the mock tests offered by various free online platforms. By doing so, you can assemble over a hundred sectional tests without any financial cost.</w:t>
      </w:r>
    </w:p>
    <w:p>
      <w:pPr>
        <w:pStyle w:val="Heading4"/>
        <w:spacing w:after="80" w:before="200"/>
      </w:pPr>
      <w:r>
        <w:t xml:space="preserve">Establishing a Study Rhythm</w:t>
      </w:r>
    </w:p>
    <w:p>
      <w:pPr>
        <w:spacing w:after="140"/>
      </w:pPr>
      <w:r>
        <w:t xml:space="preserve">Consistency is key to success. Adhere to a structured study rhythm over five to six months:</w:t>
      </w:r>
    </w:p>
    <w:p>
      <w:pPr>
        <w:pStyle w:val="ListParagraph"/>
        <w:numPr>
          <w:ilvl w:val="0"/>
          <w:numId w:val="1"/>
        </w:numPr>
        <w:spacing w:after="60"/>
      </w:pPr>
      <w:r>
        <w:rPr>
          <w:b/>
          <w:bCs/>
        </w:rPr>
        <w:t xml:space="preserve">Daily Routine</w:t>
      </w:r>
      <w:r>
        <w:t xml:space="preserve">:</w:t>
      </w:r>
    </w:p>
    <w:p>
      <w:pPr>
        <w:pStyle w:val="ListParagraph"/>
        <w:numPr>
          <w:ilvl w:val="0"/>
          <w:numId w:val="1"/>
        </w:numPr>
        <w:spacing w:after="60"/>
      </w:pPr>
      <w:r>
        <w:t xml:space="preserve">Solve one Data Interpretation (DI) set.</w:t>
      </w:r>
    </w:p>
    <w:p>
      <w:pPr>
        <w:pStyle w:val="ListParagraph"/>
        <w:numPr>
          <w:ilvl w:val="0"/>
          <w:numId w:val="1"/>
        </w:numPr>
        <w:spacing w:after="60"/>
      </w:pPr>
      <w:r>
        <w:t xml:space="preserve">Solve one puzzle set.</w:t>
      </w:r>
    </w:p>
    <w:p>
      <w:pPr>
        <w:pStyle w:val="ListParagraph"/>
        <w:numPr>
          <w:ilvl w:val="0"/>
          <w:numId w:val="1"/>
        </w:numPr>
        <w:spacing w:after="60"/>
      </w:pPr>
      <w:r>
        <w:t xml:space="preserve">Learn ten new vocabulary words.</w:t>
      </w:r>
    </w:p>
    <w:p>
      <w:pPr>
        <w:pStyle w:val="ListParagraph"/>
        <w:numPr>
          <w:ilvl w:val="0"/>
          <w:numId w:val="1"/>
        </w:numPr>
        <w:spacing w:after="60"/>
      </w:pPr>
      <w:r>
        <w:t xml:space="preserve">Spend fifteen minutes reading a financial newspaper to stay updated on economic and banking news.</w:t>
      </w:r>
    </w:p>
    <w:p>
      <w:pPr>
        <w:pStyle w:val="ListParagraph"/>
        <w:numPr>
          <w:ilvl w:val="0"/>
          <w:numId w:val="1"/>
        </w:numPr>
        <w:spacing w:after="60"/>
      </w:pPr>
      <w:r>
        <w:rPr>
          <w:b/>
          <w:bCs/>
        </w:rPr>
        <w:t xml:space="preserve">Weekly Routine</w:t>
      </w:r>
      <w:r>
        <w:t xml:space="preserve">:</w:t>
      </w:r>
    </w:p>
    <w:p>
      <w:pPr>
        <w:pStyle w:val="ListParagraph"/>
        <w:numPr>
          <w:ilvl w:val="0"/>
          <w:numId w:val="1"/>
        </w:numPr>
        <w:spacing w:after="60"/>
      </w:pPr>
      <w:r>
        <w:t xml:space="preserve">Complete two sectional sprints for each subject (English, Quantitative Aptitude, Reasoning Ability).</w:t>
      </w:r>
    </w:p>
    <w:p>
      <w:pPr>
        <w:pStyle w:val="ListParagraph"/>
        <w:numPr>
          <w:ilvl w:val="0"/>
          <w:numId w:val="1"/>
        </w:numPr>
        <w:spacing w:after="60"/>
      </w:pPr>
      <w:r>
        <w:t xml:space="preserve">Take one full-length mock test. Follow this with a thorough </w:t>
      </w:r>
      <w:r>
        <w:rPr>
          <w:b/>
          <w:bCs/>
        </w:rPr>
        <w:t xml:space="preserve">autopsy</w:t>
      </w:r>
      <w:r>
        <w:t xml:space="preserve"> of your performance. Analyze every question: those you got right, those you got wrong, and those you skipped. Identify patterns in your mistakes, understand why you chose certain options, and refine your time management strategy. This detailed analysis is crucial for continuous improvement.</w:t>
      </w:r>
    </w:p>
    <w:p>
      <w:pPr>
        <w:spacing w:after="140"/>
      </w:pPr>
      <w:r>
        <w:t xml:space="preserve">This disciplined approach, maintained over several months, provides the standard trajectory from a beginner to a serious contender for a PO prelims score.</w:t>
      </w:r>
    </w:p>
    <w:p>
      <w:pPr>
        <w:pStyle w:val="Heading3"/>
      </w:pPr>
      <w:r>
        <w:t xml:space="preserve">Key Takeaways</w:t>
      </w:r>
    </w:p>
    <w:p>
      <w:pPr>
        <w:pStyle w:val="ListParagraph"/>
        <w:numPr>
          <w:ilvl w:val="0"/>
          <w:numId w:val="1"/>
        </w:numPr>
        <w:spacing w:after="60"/>
      </w:pPr>
      <w:r>
        <w:t xml:space="preserve">Banking prelims enforce strict sectional timing, requiring balanced preparation across all subjects.</w:t>
      </w:r>
    </w:p>
    <w:p>
      <w:pPr>
        <w:pStyle w:val="ListParagraph"/>
        <w:numPr>
          <w:ilvl w:val="0"/>
          <w:numId w:val="1"/>
        </w:numPr>
        <w:spacing w:after="60"/>
      </w:pPr>
      <w:r>
        <w:t xml:space="preserve">Speed in Quantitative Aptitude is built by mastering simplification, data interpretation, and core arithmetic through daily drills.</w:t>
      </w:r>
    </w:p>
    <w:p>
      <w:pPr>
        <w:pStyle w:val="ListParagraph"/>
        <w:numPr>
          <w:ilvl w:val="0"/>
          <w:numId w:val="1"/>
        </w:numPr>
        <w:spacing w:after="60"/>
      </w:pPr>
      <w:r>
        <w:t xml:space="preserve">Accuracy is paramount due to negative marking and high cutoffs; measure it weekly and set attempt ceilings accordingly.</w:t>
      </w:r>
    </w:p>
    <w:p>
      <w:pPr>
        <w:pStyle w:val="ListParagraph"/>
        <w:numPr>
          <w:ilvl w:val="0"/>
          <w:numId w:val="1"/>
        </w:numPr>
        <w:spacing w:after="60"/>
      </w:pPr>
      <w:r>
        <w:t xml:space="preserve">Official websites of IBPS, SBI, and RBI are the most reliable sources for exam notifications, patterns, and banking awareness content.</w:t>
      </w:r>
    </w:p>
    <w:p>
      <w:pPr>
        <w:pStyle w:val="ListParagraph"/>
        <w:numPr>
          <w:ilvl w:val="0"/>
          <w:numId w:val="1"/>
        </w:numPr>
        <w:spacing w:after="60"/>
      </w:pPr>
      <w:r>
        <w:t xml:space="preserve">For banking awareness, consult primary sources like the RBI website and PIB for current policy rates and financial schemes.</w:t>
      </w:r>
    </w:p>
    <w:p>
      <w:pPr>
        <w:pStyle w:val="ListParagraph"/>
        <w:numPr>
          <w:ilvl w:val="0"/>
          <w:numId w:val="1"/>
        </w:numPr>
        <w:spacing w:after="60"/>
      </w:pPr>
      <w:r>
        <w:t xml:space="preserve">Utilize official question sets and free online platforms to build a substantial arsenal of practice tests.</w:t>
      </w:r>
    </w:p>
    <w:p>
      <w:pPr>
        <w:pStyle w:val="ListParagraph"/>
        <w:numPr>
          <w:ilvl w:val="0"/>
          <w:numId w:val="1"/>
        </w:numPr>
        <w:spacing w:after="60"/>
      </w:pPr>
      <w:r>
        <w:t xml:space="preserve">A consistent daily rhythm of DI, puzzles, vocabulary, and financial news, combined with weekly sectional sprints and full mocks, is essential for long-term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sectional timing a critical factor in banking prelims?</w:t>
      </w:r>
    </w:p>
    <w:p>
      <w:pPr>
        <w:spacing w:after="60"/>
      </w:pPr>
      <w:r>
        <w:t xml:space="preserve">2. </w:t>
      </w:r>
      <w:r>
        <w:t xml:space="preserve">What are the key areas for building speed in Quantitative Aptitude?</w:t>
      </w:r>
    </w:p>
    <w:p>
      <w:pPr>
        <w:spacing w:after="60"/>
      </w:pPr>
      <w:r>
        <w:t xml:space="preserve">3. </w:t>
      </w:r>
      <w:r>
        <w:t xml:space="preserve">How does accuracy impact your final score in a banking exam?</w:t>
      </w:r>
    </w:p>
    <w:p>
      <w:pPr>
        <w:spacing w:after="60"/>
      </w:pPr>
      <w:r>
        <w:t xml:space="preserve">4. </w:t>
      </w:r>
      <w:r>
        <w:t xml:space="preserve">Name two official sources for banking exam notifications and their purpose.</w:t>
      </w:r>
    </w:p>
    <w:p>
      <w:pPr>
        <w:spacing w:after="60"/>
      </w:pPr>
      <w:r>
        <w:t xml:space="preserve">5. </w:t>
      </w:r>
      <w:r>
        <w:t xml:space="preserve">What is the recommended daily study rhythm for banking aspirants?</w:t>
      </w:r>
    </w:p>
    <w:p>
      <w:pPr>
        <w:spacing w:after="60"/>
      </w:pPr>
      <w:r>
        <w:t xml:space="preserve">6. </w:t>
      </w:r>
      <w:r>
        <w:t xml:space="preserve">Why is reading the actual Monetary Policy Statement beneficial for banking awareness?</w:t>
      </w:r>
    </w:p>
    <w:p>
      <w:pPr>
        <w:pStyle w:val="Heading1"/>
        <w:pageBreakBefore/>
      </w:pPr>
      <w:r>
        <w:t xml:space="preserve">Chapter 8: Final Assessment: Bank Exam Readiness</w:t>
      </w:r>
    </w:p>
    <w:p>
      <w:pPr>
        <w:spacing w:after="140"/>
      </w:pPr>
      <w:r>
        <w:t xml:space="preserve">This chapter focuses on your final assessment, "Bank Exam Readiness." This short quiz serves as a critical checkpoint in your preparation path. It consolidates all the concepts and strategies you have learned across the Quantitative Aptitude, Reasoning Ability, and English Language sections. Your performance here offers a realistic snapshot of your current readiness for the IBPS and SBI Prelims exams.</w:t>
      </w:r>
    </w:p>
    <w:p>
      <w:pPr>
        <w:spacing w:after="140"/>
      </w:pPr>
      <w:r>
        <w:t xml:space="preserve">Use this assessment to identify strengths, pinpoint areas needing further practice, and refine your exam strategy. Approaching this quiz thoughtfully and analyzing your results systematically will provide valuable insights for your continued study.</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Bank Exam Readiness (quiz, 5 min)</w:t>
      </w:r>
    </w:p>
    <w:p>
      <w:pPr>
        <w:spacing w:after="140"/>
      </w:pPr>
      <w:r>
        <w:t xml:space="preserve">The "Final Assessment: Bank Exam Readiness" quiz is designed to evaluate your overall command of the course material. It tests your speed, accuracy, and application of concepts across all three core sections: Quantitative Aptitude, Reasoning Ability, and English Language. By this point, you should have built prelims-ready speed in simplification, Data Interpretation, and arithmetic.</w:t>
      </w:r>
    </w:p>
    <w:p>
      <w:pPr>
        <w:spacing w:after="140"/>
      </w:pPr>
      <w:r>
        <w:t xml:space="preserve">You should also be able to solve puzzles and seating arrangements effectively. Also, you should handle banking-pattern English questions such as cloze tests, error spotting, and reading comprehension. This assessment helps you understand how well you integrate these skills under time pressure. It is a simulation of the actual exam environment, albeit a short one. Treat it as a diagnostic tool to guide your future study plan.</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Bank Exam Readiness (quiz, 5 min)</w:t>
      </w:r>
    </w:p>
    <w:p>
      <w:pPr>
        <w:spacing w:after="140"/>
      </w:pPr>
      <w:r>
        <w:t xml:space="preserve">Approaching any timed assessment requires a clear strategy. Even for a short 5-minute quiz, effective time management is crucial.</w:t>
      </w:r>
    </w:p>
    <w:p>
      <w:pPr>
        <w:pStyle w:val="Heading4"/>
        <w:spacing w:after="80" w:before="200"/>
      </w:pPr>
      <w:r>
        <w:t xml:space="preserve">Time Management</w:t>
      </w:r>
    </w:p>
    <w:p>
      <w:pPr>
        <w:spacing w:after="140"/>
      </w:pPr>
      <w:r>
        <w:t xml:space="preserve">Allocate your time wisely across the questions. Do not spend too long on any single question. If a question seems too complex or time-consuming, mark it and move on. You can return to it later if you have time remaining. The goal is to attempt as many questions as possible with high accuracy within the given timeframe.</w:t>
      </w:r>
    </w:p>
    <w:p>
      <w:pPr>
        <w:pStyle w:val="Heading4"/>
        <w:spacing w:after="80" w:before="200"/>
      </w:pPr>
      <w:r>
        <w:t xml:space="preserve">Question Selection</w:t>
      </w:r>
    </w:p>
    <w:p>
      <w:pPr>
        <w:spacing w:after="140"/>
      </w:pPr>
      <w:r>
        <w:t xml:space="preserve">Start with questions you find easier or those that typically take less time. For example, in Quantitative Aptitude, simplification or approximation questions might be quicker than complex Data Interpretation sets. In Reasoning, direct questions might be faster than multi-variable puzzles. In English, vocabulary-based questions can be quicker than reading comprehension passages. Building confidence early helps maintain momentum.</w:t>
      </w:r>
    </w:p>
    <w:p>
      <w:pPr>
        <w:pStyle w:val="Heading4"/>
        <w:spacing w:after="80" w:before="200"/>
      </w:pPr>
      <w:r>
        <w:t xml:space="preserve">Accuracy Over Blind Attempts</w:t>
      </w:r>
    </w:p>
    <w:p>
      <w:pPr>
        <w:spacing w:after="140"/>
      </w:pPr>
      <w:r>
        <w:t xml:space="preserve">While speed is important, accuracy holds greater weight. Negative marking is a common feature in competitive exams. Avoid guessing randomly. Only attempt questions where you have a reasonable chance of getting the correct answer. A few accurate attempts are better than many incorrect ones.</w:t>
      </w:r>
    </w:p>
    <w:p>
      <w:pPr>
        <w:pStyle w:val="Heading4"/>
        <w:spacing w:after="80" w:before="200"/>
      </w:pPr>
      <w:r>
        <w:t xml:space="preserve">Common Mistakes to Avoid</w:t>
      </w:r>
    </w:p>
    <w:p>
      <w:pPr>
        <w:spacing w:after="140"/>
      </w:pPr>
      <w:r>
        <w:t xml:space="preserve">Many students make similar errors during assessments.</w:t>
      </w:r>
    </w:p>
    <w:p>
      <w:pPr>
        <w:pStyle w:val="ListParagraph"/>
        <w:numPr>
          <w:ilvl w:val="0"/>
          <w:numId w:val="1"/>
        </w:numPr>
        <w:spacing w:after="60"/>
      </w:pPr>
      <w:r>
        <w:rPr>
          <w:b/>
          <w:bCs/>
        </w:rPr>
        <w:t xml:space="preserve">Panicking:</w:t>
      </w:r>
      <w:r>
        <w:t xml:space="preserve"> Stay calm. If you encounter a difficult question, skip it and come back.</w:t>
      </w:r>
    </w:p>
    <w:p>
      <w:pPr>
        <w:pStyle w:val="ListParagraph"/>
        <w:numPr>
          <w:ilvl w:val="0"/>
          <w:numId w:val="1"/>
        </w:numPr>
        <w:spacing w:after="60"/>
      </w:pPr>
      <w:r>
        <w:rPr>
          <w:b/>
          <w:bCs/>
        </w:rPr>
        <w:t xml:space="preserve">Not reading instructions carefully:</w:t>
      </w:r>
      <w:r>
        <w:t xml:space="preserve"> Always read the question and options thoroughly before answering.</w:t>
      </w:r>
    </w:p>
    <w:p>
      <w:pPr>
        <w:pStyle w:val="ListParagraph"/>
        <w:numPr>
          <w:ilvl w:val="0"/>
          <w:numId w:val="1"/>
        </w:numPr>
        <w:spacing w:after="60"/>
      </w:pPr>
      <w:r>
        <w:rPr>
          <w:b/>
          <w:bCs/>
        </w:rPr>
        <w:t xml:space="preserve">Calculation errors:</w:t>
      </w:r>
      <w:r>
        <w:t xml:space="preserve"> Double-check your calculations, especially in Quantitative Aptitude.</w:t>
      </w:r>
    </w:p>
    <w:p>
      <w:pPr>
        <w:pStyle w:val="ListParagraph"/>
        <w:numPr>
          <w:ilvl w:val="0"/>
          <w:numId w:val="1"/>
        </w:numPr>
        <w:spacing w:after="60"/>
      </w:pPr>
      <w:r>
        <w:rPr>
          <w:b/>
          <w:bCs/>
        </w:rPr>
        <w:t xml:space="preserve">Overthinking:</w:t>
      </w:r>
      <w:r>
        <w:t xml:space="preserve"> Sometimes the simplest answer is the correct one. Do not look for hidden complexities.</w:t>
      </w:r>
    </w:p>
    <w:p>
      <w:pPr>
        <w:pStyle w:val="Heading2"/>
      </w:pPr>
      <w:r>
        <w:t xml:space="preserve">Analyzing Your Results</w:t>
      </w:r>
    </w:p>
    <w:p>
      <w:pPr>
        <w:spacing w:after="120"/>
      </w:pPr>
      <w:r>
        <w:rPr>
          <w:rFonts w:ascii="Arial" w:cs="Arial" w:eastAsia="Arial" w:hAnsi="Arial"/>
          <w:color w:val="666666"/>
          <w:sz w:val="15"/>
          <w:szCs w:val="15"/>
        </w:rPr>
        <w:t xml:space="preserve">Covers: Final Assessment: Bank Exam Readiness (quiz, 5 min)</w:t>
      </w:r>
    </w:p>
    <w:p>
      <w:pPr>
        <w:spacing w:after="140"/>
      </w:pPr>
      <w:r>
        <w:t xml:space="preserve">Once you complete the assessment, the real learning begins with analyzing your results. Do not just look at your score. Understand </w:t>
      </w:r>
      <w:r>
        <w:rPr>
          <w:i/>
          <w:iCs/>
        </w:rPr>
        <w:t xml:space="preserve">why</w:t>
      </w:r>
      <w:r>
        <w:t xml:space="preserve"> you got certain questions right or wrong.</w:t>
      </w:r>
    </w:p>
    <w:p>
      <w:pPr>
        <w:pStyle w:val="Heading4"/>
        <w:spacing w:after="80" w:before="200"/>
      </w:pPr>
      <w:r>
        <w:t xml:space="preserve">Interpreting Your Score</w:t>
      </w:r>
    </w:p>
    <w:p>
      <w:pPr>
        <w:spacing w:after="140"/>
      </w:pPr>
      <w:r>
        <w:t xml:space="preserve">Your score indicates your overall performance. A high score suggests good readiness, while a lower score points to areas needing more work. Compare your score against the total possible marks. This gives you a percentage of completion and accuracy.</w:t>
      </w:r>
    </w:p>
    <w:p>
      <w:pPr>
        <w:pStyle w:val="Heading4"/>
        <w:spacing w:after="80" w:before="200"/>
      </w:pPr>
      <w:r>
        <w:t xml:space="preserve">Identifying Strengths and Weaknesses</w:t>
      </w:r>
    </w:p>
    <w:p>
      <w:pPr>
        <w:spacing w:after="140"/>
      </w:pPr>
      <w:r>
        <w:t xml:space="preserve">Review each question.</w:t>
      </w:r>
    </w:p>
    <w:p>
      <w:pPr>
        <w:pStyle w:val="ListParagraph"/>
        <w:numPr>
          <w:ilvl w:val="0"/>
          <w:numId w:val="1"/>
        </w:numPr>
        <w:spacing w:after="60"/>
      </w:pPr>
      <w:r>
        <w:rPr>
          <w:b/>
          <w:bCs/>
        </w:rPr>
        <w:t xml:space="preserve">Correct Answers:</w:t>
      </w:r>
      <w:r>
        <w:t xml:space="preserve"> For correct answers, confirm your method was efficient. Could you have solved it faster?</w:t>
      </w:r>
    </w:p>
    <w:p>
      <w:pPr>
        <w:pStyle w:val="ListParagraph"/>
        <w:numPr>
          <w:ilvl w:val="0"/>
          <w:numId w:val="1"/>
        </w:numPr>
        <w:spacing w:after="60"/>
      </w:pPr>
      <w:r>
        <w:rPr>
          <w:b/>
          <w:bCs/>
        </w:rPr>
        <w:t xml:space="preserve">Incorrect Answers:</w:t>
      </w:r>
      <w:r>
        <w:t xml:space="preserve"> For incorrect answers, determine the root cause. Was it a conceptual error, a calculation mistake, a misinterpretation of the question, or a time management issue?</w:t>
      </w:r>
    </w:p>
    <w:p>
      <w:pPr>
        <w:pStyle w:val="ListParagraph"/>
        <w:numPr>
          <w:ilvl w:val="0"/>
          <w:numId w:val="1"/>
        </w:numPr>
        <w:spacing w:after="60"/>
      </w:pPr>
      <w:r>
        <w:rPr>
          <w:b/>
          <w:bCs/>
        </w:rPr>
        <w:t xml:space="preserve">Unattempted Questions:</w:t>
      </w:r>
      <w:r>
        <w:t xml:space="preserve"> For questions you skipped, consider if it was due to lack of time, lack of knowledge, or perceived difficulty.</w:t>
      </w:r>
    </w:p>
    <w:p>
      <w:pPr>
        <w:spacing w:after="140"/>
      </w:pPr>
      <w:r>
        <w:t xml:space="preserve">Categorize your errors by section and topic. For example, if you consistently make mistakes in "Data Sufficiency" within Reasoning, or "Para Jumbles" within English, these are specific areas for improvement.</w:t>
      </w:r>
    </w:p>
    <w:p>
      <w:pPr>
        <w:pStyle w:val="Heading4"/>
        <w:spacing w:after="80" w:before="200"/>
      </w:pPr>
      <w:r>
        <w:t xml:space="preserve">Next Steps for Improvement</w:t>
      </w:r>
    </w:p>
    <w:p>
      <w:pPr>
        <w:spacing w:after="140"/>
      </w:pPr>
      <w:r>
        <w:t xml:space="preserve">Based on your analysis, create a targeted study plan.</w:t>
      </w:r>
    </w:p>
    <w:p>
      <w:pPr>
        <w:pStyle w:val="ListParagraph"/>
        <w:numPr>
          <w:ilvl w:val="0"/>
          <w:numId w:val="1"/>
        </w:numPr>
        <w:spacing w:after="60"/>
      </w:pPr>
      <w:r>
        <w:rPr>
          <w:b/>
          <w:bCs/>
        </w:rPr>
        <w:t xml:space="preserve">Revisit Concepts:</w:t>
      </w:r>
      <w:r>
        <w:t xml:space="preserve"> If you identified conceptual gaps, go back to the relevant lessons or study materials.</w:t>
      </w:r>
    </w:p>
    <w:p>
      <w:pPr>
        <w:pStyle w:val="ListParagraph"/>
        <w:numPr>
          <w:ilvl w:val="0"/>
          <w:numId w:val="1"/>
        </w:numPr>
        <w:spacing w:after="60"/>
      </w:pPr>
      <w:r>
        <w:rPr>
          <w:b/>
          <w:bCs/>
        </w:rPr>
        <w:t xml:space="preserve">Practice Specific Topics:</w:t>
      </w:r>
      <w:r>
        <w:t xml:space="preserve"> Focus your practice on your weak areas. Solve more questions of those types.</w:t>
      </w:r>
    </w:p>
    <w:p>
      <w:pPr>
        <w:pStyle w:val="ListParagraph"/>
        <w:numPr>
          <w:ilvl w:val="0"/>
          <w:numId w:val="1"/>
        </w:numPr>
        <w:spacing w:after="60"/>
      </w:pPr>
      <w:r>
        <w:rPr>
          <w:b/>
          <w:bCs/>
        </w:rPr>
        <w:t xml:space="preserve">Improve Speed:</w:t>
      </w:r>
      <w:r>
        <w:t xml:space="preserve"> If time was a major constraint, practice solving questions under stricter time limits. Use a timer for your practice sessions.</w:t>
      </w:r>
    </w:p>
    <w:p>
      <w:pPr>
        <w:pStyle w:val="ListParagraph"/>
        <w:numPr>
          <w:ilvl w:val="0"/>
          <w:numId w:val="1"/>
        </w:numPr>
        <w:spacing w:after="60"/>
      </w:pPr>
      <w:r>
        <w:rPr>
          <w:b/>
          <w:bCs/>
        </w:rPr>
        <w:t xml:space="preserve">Review Strategies:</w:t>
      </w:r>
      <w:r>
        <w:t xml:space="preserve"> Refine your approach to different question types. Experiment with different orders of attempting questions.</w:t>
      </w:r>
    </w:p>
    <w:p>
      <w:pPr>
        <w:pStyle w:val="ListParagraph"/>
        <w:numPr>
          <w:ilvl w:val="0"/>
          <w:numId w:val="1"/>
        </w:numPr>
        <w:spacing w:after="60"/>
      </w:pPr>
      <w:r>
        <w:rPr>
          <w:b/>
          <w:bCs/>
        </w:rPr>
        <w:t xml:space="preserve">Take More Mock Tests:</w:t>
      </w:r>
      <w:r>
        <w:t xml:space="preserve"> This assessment is a short quiz. To truly gauge readiness, take full-length mock tests regularly. This will further simulate exam conditions and help you build stamina and strategy.</w:t>
      </w:r>
    </w:p>
    <w:p>
      <w:pPr>
        <w:pStyle w:val="Heading3"/>
      </w:pPr>
      <w:r>
        <w:t xml:space="preserve">Key Takeaways</w:t>
      </w:r>
    </w:p>
    <w:p>
      <w:pPr>
        <w:pStyle w:val="ListParagraph"/>
        <w:numPr>
          <w:ilvl w:val="0"/>
          <w:numId w:val="1"/>
        </w:numPr>
        <w:spacing w:after="60"/>
      </w:pPr>
      <w:r>
        <w:t xml:space="preserve">The final assessment evaluates your overall readiness across Quantitative Aptitude, Reasoning, and English.</w:t>
      </w:r>
    </w:p>
    <w:p>
      <w:pPr>
        <w:pStyle w:val="ListParagraph"/>
        <w:numPr>
          <w:ilvl w:val="0"/>
          <w:numId w:val="1"/>
        </w:numPr>
        <w:spacing w:after="60"/>
      </w:pPr>
      <w:r>
        <w:t xml:space="preserve">Effective time management and strategic question selection are vital for maximizing your score.</w:t>
      </w:r>
    </w:p>
    <w:p>
      <w:pPr>
        <w:pStyle w:val="ListParagraph"/>
        <w:numPr>
          <w:ilvl w:val="0"/>
          <w:numId w:val="1"/>
        </w:numPr>
        <w:spacing w:after="60"/>
      </w:pPr>
      <w:r>
        <w:t xml:space="preserve">Prioritize accuracy to avoid negative marking and ensure efficient attempts.</w:t>
      </w:r>
    </w:p>
    <w:p>
      <w:pPr>
        <w:pStyle w:val="ListParagraph"/>
        <w:numPr>
          <w:ilvl w:val="0"/>
          <w:numId w:val="1"/>
        </w:numPr>
        <w:spacing w:after="60"/>
      </w:pPr>
      <w:r>
        <w:t xml:space="preserve">Analyze your results thoroughly to pinpoint specific conceptual gaps or recurring errors.</w:t>
      </w:r>
    </w:p>
    <w:p>
      <w:pPr>
        <w:pStyle w:val="ListParagraph"/>
        <w:numPr>
          <w:ilvl w:val="0"/>
          <w:numId w:val="1"/>
        </w:numPr>
        <w:spacing w:after="60"/>
      </w:pPr>
      <w:r>
        <w:t xml:space="preserve">Use the assessment feedback to create a focused study plan for targeted improvement.</w:t>
      </w:r>
    </w:p>
    <w:p>
      <w:pPr>
        <w:pStyle w:val="ListParagraph"/>
        <w:numPr>
          <w:ilvl w:val="0"/>
          <w:numId w:val="1"/>
        </w:numPr>
        <w:spacing w:after="60"/>
      </w:pPr>
      <w:r>
        <w:t xml:space="preserve">Regular practice, especially with full-length mock tests, is essential for continued progress.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Bank Exam Readiness" quiz?</w:t>
      </w:r>
    </w:p>
    <w:p>
      <w:pPr>
        <w:spacing w:after="60"/>
      </w:pPr>
      <w:r>
        <w:t xml:space="preserve">2. </w:t>
      </w:r>
      <w:r>
        <w:t xml:space="preserve">Why is it important to practice time management even for a short quiz?</w:t>
      </w:r>
    </w:p>
    <w:p>
      <w:pPr>
        <w:spacing w:after="60"/>
      </w:pPr>
      <w:r>
        <w:t xml:space="preserve">3. </w:t>
      </w:r>
      <w:r>
        <w:t xml:space="preserve">What should be your strategy if you encounter a difficult question during the assessment?</w:t>
      </w:r>
    </w:p>
    <w:p>
      <w:pPr>
        <w:spacing w:after="60"/>
      </w:pPr>
      <w:r>
        <w:t xml:space="preserve">4. </w:t>
      </w:r>
      <w:r>
        <w:t xml:space="preserve">What is the most important step after completing the assessment and receiving your score?</w:t>
      </w:r>
    </w:p>
    <w:p>
      <w:pPr>
        <w:spacing w:after="60"/>
      </w:pPr>
      <w:r>
        <w:t xml:space="preserve">5. </w:t>
      </w:r>
      <w:r>
        <w:t xml:space="preserve">How can you use the insights gained from this assessment to improve your preparation?</w:t>
      </w:r>
    </w:p>
    <w:p>
      <w:pPr>
        <w:pStyle w:val="Heading1"/>
        <w:pageBreakBefore/>
      </w:pPr>
      <w:r>
        <w:t xml:space="preserve">Glossary</w:t>
      </w:r>
    </w:p>
    <w:p>
      <w:pPr>
        <w:spacing w:after="20"/>
      </w:pPr>
      <w:r>
        <w:rPr>
          <w:rFonts w:ascii="Arial" w:cs="Arial" w:eastAsia="Arial" w:hAnsi="Arial"/>
          <w:b/>
          <w:bCs/>
          <w:sz w:val="19"/>
          <w:szCs w:val="19"/>
        </w:rPr>
        <w:t xml:space="preserve">Abstract noun</w:t>
      </w:r>
    </w:p>
    <w:p>
      <w:pPr>
        <w:spacing w:after="140"/>
      </w:pPr>
      <w:r>
        <w:t xml:space="preserve">A noun that names a quality, idea, concept, or state that cannot be perceived by the five senses (e.g., happiness, freedom).</w:t>
      </w:r>
    </w:p>
    <w:p>
      <w:pPr>
        <w:spacing w:after="20"/>
      </w:pPr>
      <w:r>
        <w:rPr>
          <w:rFonts w:ascii="Arial" w:cs="Arial" w:eastAsia="Arial" w:hAnsi="Arial"/>
          <w:b/>
          <w:bCs/>
          <w:sz w:val="19"/>
          <w:szCs w:val="19"/>
        </w:rPr>
        <w:t xml:space="preserve">Accuracy</w:t>
      </w:r>
    </w:p>
    <w:p>
      <w:pPr>
        <w:spacing w:after="140"/>
      </w:pPr>
      <w:r>
        <w:t xml:space="preserve">The degree to which the result of a measurement, calculation, or specification conforms to the correct value or a standard.</w:t>
      </w:r>
    </w:p>
    <w:p>
      <w:pPr>
        <w:spacing w:after="20"/>
      </w:pPr>
      <w:r>
        <w:rPr>
          <w:rFonts w:ascii="Arial" w:cs="Arial" w:eastAsia="Arial" w:hAnsi="Arial"/>
          <w:b/>
          <w:bCs/>
          <w:sz w:val="19"/>
          <w:szCs w:val="19"/>
        </w:rPr>
        <w:t xml:space="preserve">Antecedent</w:t>
      </w:r>
    </w:p>
    <w:p>
      <w:pPr>
        <w:spacing w:after="140"/>
      </w:pPr>
      <w:r>
        <w:t xml:space="preserve">The first term of a ratio (a in a:b).</w:t>
      </w:r>
    </w:p>
    <w:p>
      <w:pPr>
        <w:spacing w:after="20"/>
      </w:pPr>
      <w:r>
        <w:rPr>
          <w:rFonts w:ascii="Arial" w:cs="Arial" w:eastAsia="Arial" w:hAnsi="Arial"/>
          <w:b/>
          <w:bCs/>
          <w:sz w:val="19"/>
          <w:szCs w:val="19"/>
        </w:rPr>
        <w:t xml:space="preserve">Approximation</w:t>
      </w:r>
    </w:p>
    <w:p>
      <w:pPr>
        <w:spacing w:after="140"/>
      </w:pPr>
      <w:r>
        <w:t xml:space="preserve">The process of finding a value that is close enough to the correct value, used to simplify complex calculations quickly.</w:t>
      </w:r>
    </w:p>
    <w:p>
      <w:pPr>
        <w:spacing w:after="20"/>
      </w:pPr>
      <w:r>
        <w:rPr>
          <w:rFonts w:ascii="Arial" w:cs="Arial" w:eastAsia="Arial" w:hAnsi="Arial"/>
          <w:b/>
          <w:bCs/>
          <w:sz w:val="19"/>
          <w:szCs w:val="19"/>
        </w:rPr>
        <w:t xml:space="preserve">Bodmas</w:t>
      </w:r>
    </w:p>
    <w:p>
      <w:pPr>
        <w:spacing w:after="140"/>
      </w:pPr>
      <w:r>
        <w:t xml:space="preserve">An acronym representing the correct order of operations in mathematics: Brackets, Orders (powers and roots), Division, Multiplication, Addition, Subtraction.</w:t>
      </w:r>
    </w:p>
    <w:p>
      <w:pPr>
        <w:spacing w:after="20"/>
      </w:pPr>
      <w:r>
        <w:rPr>
          <w:rFonts w:ascii="Arial" w:cs="Arial" w:eastAsia="Arial" w:hAnsi="Arial"/>
          <w:b/>
          <w:bCs/>
          <w:sz w:val="19"/>
          <w:szCs w:val="19"/>
        </w:rPr>
        <w:t xml:space="preserve">Bodmas (or pemdas)</w:t>
      </w:r>
    </w:p>
    <w:p>
      <w:pPr>
        <w:spacing w:after="140"/>
      </w:pPr>
      <w:r>
        <w:t xml:space="preserve">An acronym representing the correct order of operations in mathematics: Brackets (Parentheses), Orders (Exponents), Division, Multiplication, Addition, Subtraction.</w:t>
      </w:r>
    </w:p>
    <w:p>
      <w:pPr>
        <w:spacing w:after="20"/>
      </w:pPr>
      <w:r>
        <w:rPr>
          <w:rFonts w:ascii="Arial" w:cs="Arial" w:eastAsia="Arial" w:hAnsi="Arial"/>
          <w:b/>
          <w:bCs/>
          <w:sz w:val="19"/>
          <w:szCs w:val="19"/>
        </w:rPr>
        <w:t xml:space="preserve">Coded inequality</w:t>
      </w:r>
    </w:p>
    <w:p>
      <w:pPr>
        <w:spacing w:after="140"/>
      </w:pPr>
      <w:r>
        <w:t xml:space="preserve">A type of inequality problem where standard symbols are replaced by arbitrary codes or non-standard symbols.</w:t>
      </w:r>
    </w:p>
    <w:p>
      <w:pPr>
        <w:spacing w:after="20"/>
      </w:pPr>
      <w:r>
        <w:rPr>
          <w:rFonts w:ascii="Arial" w:cs="Arial" w:eastAsia="Arial" w:hAnsi="Arial"/>
          <w:b/>
          <w:bCs/>
          <w:sz w:val="19"/>
          <w:szCs w:val="19"/>
        </w:rPr>
        <w:t xml:space="preserve">Collective noun</w:t>
      </w:r>
    </w:p>
    <w:p>
      <w:pPr>
        <w:spacing w:after="140"/>
      </w:pPr>
      <w:r>
        <w:t xml:space="preserve">A noun that refers to a group of people, animals, or things as a single unit (e.g., team, family).</w:t>
      </w:r>
    </w:p>
    <w:p>
      <w:pPr>
        <w:spacing w:after="20"/>
      </w:pPr>
      <w:r>
        <w:rPr>
          <w:rFonts w:ascii="Arial" w:cs="Arial" w:eastAsia="Arial" w:hAnsi="Arial"/>
          <w:b/>
          <w:bCs/>
          <w:sz w:val="19"/>
          <w:szCs w:val="19"/>
        </w:rPr>
        <w:t xml:space="preserve">Common noun</w:t>
      </w:r>
    </w:p>
    <w:p>
      <w:pPr>
        <w:spacing w:after="140"/>
      </w:pPr>
      <w:r>
        <w:t xml:space="preserve">A noun that names a general person, place, or thing, not capitalized unless it starts a sentence (e.g., boy, city).</w:t>
      </w:r>
    </w:p>
    <w:p>
      <w:pPr>
        <w:spacing w:after="20"/>
      </w:pPr>
      <w:r>
        <w:rPr>
          <w:rFonts w:ascii="Arial" w:cs="Arial" w:eastAsia="Arial" w:hAnsi="Arial"/>
          <w:b/>
          <w:bCs/>
          <w:sz w:val="19"/>
          <w:szCs w:val="19"/>
        </w:rPr>
        <w:t xml:space="preserve">Complementary pair</w:t>
      </w:r>
    </w:p>
    <w:p>
      <w:pPr>
        <w:spacing w:after="140"/>
      </w:pPr>
      <w:r>
        <w:t xml:space="preserve">A set of two conclusions in syllogism or inequality that, when considered together, cover all possible scenarios, leading to an 'either/or' answer.</w:t>
      </w:r>
    </w:p>
    <w:p>
      <w:pPr>
        <w:spacing w:after="20"/>
      </w:pPr>
      <w:r>
        <w:rPr>
          <w:rFonts w:ascii="Arial" w:cs="Arial" w:eastAsia="Arial" w:hAnsi="Arial"/>
          <w:b/>
          <w:bCs/>
          <w:sz w:val="19"/>
          <w:szCs w:val="19"/>
        </w:rPr>
        <w:t xml:space="preserve">Conclusion (syllogism)</w:t>
      </w:r>
    </w:p>
    <w:p>
      <w:pPr>
        <w:spacing w:after="140"/>
      </w:pPr>
      <w:r>
        <w:t xml:space="preserve">A logical deduction or inference derived from the given statements in a syllogism problem.</w:t>
      </w:r>
    </w:p>
    <w:p>
      <w:pPr>
        <w:spacing w:after="20"/>
      </w:pPr>
      <w:r>
        <w:rPr>
          <w:rFonts w:ascii="Arial" w:cs="Arial" w:eastAsia="Arial" w:hAnsi="Arial"/>
          <w:b/>
          <w:bCs/>
          <w:sz w:val="19"/>
          <w:szCs w:val="19"/>
        </w:rPr>
        <w:t xml:space="preserve">Conditional inequality</w:t>
      </w:r>
    </w:p>
    <w:p>
      <w:pPr>
        <w:spacing w:after="140"/>
      </w:pPr>
      <w:r>
        <w:t xml:space="preserve">An inequality problem where the truth of a conclusion depends on a specific condition or additional piece of information being met.</w:t>
      </w:r>
    </w:p>
    <w:p>
      <w:pPr>
        <w:spacing w:after="20"/>
      </w:pPr>
      <w:r>
        <w:rPr>
          <w:rFonts w:ascii="Arial" w:cs="Arial" w:eastAsia="Arial" w:hAnsi="Arial"/>
          <w:b/>
          <w:bCs/>
          <w:sz w:val="19"/>
          <w:szCs w:val="19"/>
        </w:rPr>
        <w:t xml:space="preserve">Consequent</w:t>
      </w:r>
    </w:p>
    <w:p>
      <w:pPr>
        <w:spacing w:after="140"/>
      </w:pPr>
      <w:r>
        <w:t xml:space="preserve">The second term of a ratio (b in a:b).</w:t>
      </w:r>
    </w:p>
    <w:p>
      <w:pPr>
        <w:spacing w:after="20"/>
      </w:pPr>
      <w:r>
        <w:rPr>
          <w:rFonts w:ascii="Arial" w:cs="Arial" w:eastAsia="Arial" w:hAnsi="Arial"/>
          <w:b/>
          <w:bCs/>
          <w:sz w:val="19"/>
          <w:szCs w:val="19"/>
        </w:rPr>
        <w:t xml:space="preserve">Countable noun</w:t>
      </w:r>
    </w:p>
    <w:p>
      <w:pPr>
        <w:spacing w:after="140"/>
      </w:pPr>
      <w:r>
        <w:t xml:space="preserve">A noun that can be counted and has both singular and plural forms (e.g., apple, apples).</w:t>
      </w:r>
    </w:p>
    <w:p>
      <w:pPr>
        <w:spacing w:after="20"/>
      </w:pPr>
      <w:r>
        <w:rPr>
          <w:rFonts w:ascii="Arial" w:cs="Arial" w:eastAsia="Arial" w:hAnsi="Arial"/>
          <w:b/>
          <w:bCs/>
          <w:sz w:val="19"/>
          <w:szCs w:val="19"/>
        </w:rPr>
        <w:t xml:space="preserve">Cube</w:t>
      </w:r>
    </w:p>
    <w:p>
      <w:pPr>
        <w:spacing w:after="140"/>
      </w:pPr>
      <w:r>
        <w:t xml:space="preserve">The result of multiplying a number by itself three times (e.g., 4 cubed is 4x4x4=64).</w:t>
      </w:r>
    </w:p>
    <w:p>
      <w:pPr>
        <w:spacing w:after="20"/>
      </w:pPr>
      <w:r>
        <w:rPr>
          <w:rFonts w:ascii="Arial" w:cs="Arial" w:eastAsia="Arial" w:hAnsi="Arial"/>
          <w:b/>
          <w:bCs/>
          <w:sz w:val="19"/>
          <w:szCs w:val="19"/>
        </w:rPr>
        <w:t xml:space="preserve">Data interpretation (di)</w:t>
      </w:r>
    </w:p>
    <w:p>
      <w:pPr>
        <w:spacing w:after="140"/>
      </w:pPr>
      <w:r>
        <w:t xml:space="preserve">Questions that require analyzing and interpreting data presented in various formats such as tables, graphs, and charts.</w:t>
      </w:r>
    </w:p>
    <w:p>
      <w:pPr>
        <w:spacing w:after="20"/>
      </w:pPr>
      <w:r>
        <w:rPr>
          <w:rFonts w:ascii="Arial" w:cs="Arial" w:eastAsia="Arial" w:hAnsi="Arial"/>
          <w:b/>
          <w:bCs/>
          <w:sz w:val="19"/>
          <w:szCs w:val="19"/>
        </w:rPr>
        <w:t xml:space="preserve">Decimal</w:t>
      </w:r>
    </w:p>
    <w:p>
      <w:pPr>
        <w:spacing w:after="140"/>
      </w:pPr>
      <w:r>
        <w:t xml:space="preserve">A number that includes a fractional part, represented by digits after a decimal point, indicating parts of a whole.</w:t>
      </w:r>
    </w:p>
    <w:p>
      <w:pPr>
        <w:spacing w:after="20"/>
      </w:pPr>
      <w:r>
        <w:rPr>
          <w:rFonts w:ascii="Arial" w:cs="Arial" w:eastAsia="Arial" w:hAnsi="Arial"/>
          <w:b/>
          <w:bCs/>
          <w:sz w:val="19"/>
          <w:szCs w:val="19"/>
        </w:rPr>
        <w:t xml:space="preserve">Dominant relationship</w:t>
      </w:r>
    </w:p>
    <w:p>
      <w:pPr>
        <w:spacing w:after="140"/>
      </w:pPr>
      <w:r>
        <w:t xml:space="preserve">In inequality, the strongest relationship symbol that prevails when multiple symbols connect two elements in a chain (e.g., '&gt;' dominates '&gt;=').</w:t>
      </w:r>
    </w:p>
    <w:p>
      <w:pPr>
        <w:spacing w:after="20"/>
      </w:pPr>
      <w:r>
        <w:rPr>
          <w:rFonts w:ascii="Arial" w:cs="Arial" w:eastAsia="Arial" w:hAnsi="Arial"/>
          <w:b/>
          <w:bCs/>
          <w:sz w:val="19"/>
          <w:szCs w:val="19"/>
        </w:rPr>
        <w:t xml:space="preserve">Exam autopsy</w:t>
      </w:r>
    </w:p>
    <w:p>
      <w:pPr>
        <w:spacing w:after="140"/>
      </w:pPr>
      <w:r>
        <w:t xml:space="preserve">A detailed post-mortem analysis of a mock test performance, identifying strengths, weaknesses, common errors, and areas for improvement.</w:t>
      </w:r>
    </w:p>
    <w:p>
      <w:pPr>
        <w:spacing w:after="20"/>
      </w:pPr>
      <w:r>
        <w:rPr>
          <w:rFonts w:ascii="Arial" w:cs="Arial" w:eastAsia="Arial" w:hAnsi="Arial"/>
          <w:b/>
          <w:bCs/>
          <w:sz w:val="19"/>
          <w:szCs w:val="19"/>
        </w:rPr>
        <w:t xml:space="preserve">Exponent</w:t>
      </w:r>
    </w:p>
    <w:p>
      <w:pPr>
        <w:spacing w:after="140"/>
      </w:pPr>
      <w:r>
        <w:t xml:space="preserve">A number written above and to the right of a base number, indicating how many times the base number is to be multiplied by itself.</w:t>
      </w:r>
    </w:p>
    <w:p>
      <w:pPr>
        <w:spacing w:after="20"/>
      </w:pPr>
      <w:r>
        <w:rPr>
          <w:rFonts w:ascii="Arial" w:cs="Arial" w:eastAsia="Arial" w:hAnsi="Arial"/>
          <w:b/>
          <w:bCs/>
          <w:sz w:val="19"/>
          <w:szCs w:val="19"/>
        </w:rPr>
        <w:t xml:space="preserve">Extremes and means</w:t>
      </w:r>
    </w:p>
    <w:p>
      <w:pPr>
        <w:spacing w:after="140"/>
      </w:pPr>
      <w:r>
        <w:t xml:space="preserve">In a proportion a:b :: c:d, 'a' and 'd' are the extremes, while 'b' and 'c' are the means.</w:t>
      </w:r>
    </w:p>
    <w:p>
      <w:pPr>
        <w:spacing w:after="20"/>
      </w:pPr>
      <w:r>
        <w:rPr>
          <w:rFonts w:ascii="Arial" w:cs="Arial" w:eastAsia="Arial" w:hAnsi="Arial"/>
          <w:b/>
          <w:bCs/>
          <w:sz w:val="19"/>
          <w:szCs w:val="19"/>
        </w:rPr>
        <w:t xml:space="preserve">Indefinite pronoun</w:t>
      </w:r>
    </w:p>
    <w:p>
      <w:pPr>
        <w:spacing w:after="140"/>
      </w:pPr>
      <w:r>
        <w:t xml:space="preserve">A pronoun that refers to a non-specific person or thing (e.g., everyone, nobody, some).</w:t>
      </w:r>
    </w:p>
    <w:p>
      <w:pPr>
        <w:spacing w:after="20"/>
      </w:pPr>
      <w:r>
        <w:rPr>
          <w:rFonts w:ascii="Arial" w:cs="Arial" w:eastAsia="Arial" w:hAnsi="Arial"/>
          <w:b/>
          <w:bCs/>
          <w:sz w:val="19"/>
          <w:szCs w:val="19"/>
        </w:rPr>
        <w:t xml:space="preserve">Inequality</w:t>
      </w:r>
    </w:p>
    <w:p>
      <w:pPr>
        <w:spacing w:after="140"/>
      </w:pPr>
      <w:r>
        <w:t xml:space="preserve">A mathematical statement showing the relationship between two values that are not equal, using symbols like '&gt;', '&lt;', '&gt;=', '&lt;=', or '!='.</w:t>
      </w:r>
    </w:p>
    <w:p>
      <w:pPr>
        <w:spacing w:after="20"/>
      </w:pPr>
      <w:r>
        <w:rPr>
          <w:rFonts w:ascii="Arial" w:cs="Arial" w:eastAsia="Arial" w:hAnsi="Arial"/>
          <w:b/>
          <w:bCs/>
          <w:sz w:val="19"/>
          <w:szCs w:val="19"/>
        </w:rPr>
        <w:t xml:space="preserve">Inequality symbols</w:t>
      </w:r>
    </w:p>
    <w:p>
      <w:pPr>
        <w:spacing w:after="140"/>
      </w:pPr>
      <w:r>
        <w:t xml:space="preserve">The mathematical signs used to compare two values, including &gt;, &lt;, =, &gt;=, and &lt;=.</w:t>
      </w:r>
    </w:p>
    <w:p>
      <w:pPr>
        <w:spacing w:after="20"/>
      </w:pPr>
      <w:r>
        <w:rPr>
          <w:rFonts w:ascii="Arial" w:cs="Arial" w:eastAsia="Arial" w:hAnsi="Arial"/>
          <w:b/>
          <w:bCs/>
          <w:sz w:val="19"/>
          <w:szCs w:val="19"/>
        </w:rPr>
        <w:t xml:space="preserve">Information handout</w:t>
      </w:r>
    </w:p>
    <w:p>
      <w:pPr>
        <w:spacing w:after="140"/>
      </w:pPr>
      <w:r>
        <w:t xml:space="preserve">An official document released by exam bodies (like IBPS, SBI) containing detailed instructions, exam patterns, and sometimes sample questions.</w:t>
      </w:r>
    </w:p>
    <w:p>
      <w:pPr>
        <w:spacing w:after="20"/>
      </w:pPr>
      <w:r>
        <w:rPr>
          <w:rFonts w:ascii="Arial" w:cs="Arial" w:eastAsia="Arial" w:hAnsi="Arial"/>
          <w:b/>
          <w:bCs/>
          <w:sz w:val="19"/>
          <w:szCs w:val="19"/>
        </w:rPr>
        <w:t xml:space="preserve">Material noun</w:t>
      </w:r>
    </w:p>
    <w:p>
      <w:pPr>
        <w:spacing w:after="140"/>
      </w:pPr>
      <w:r>
        <w:t xml:space="preserve">A noun that names the substance or material from which things are made (e.g., gold, wood).</w:t>
      </w:r>
    </w:p>
    <w:p>
      <w:pPr>
        <w:spacing w:after="20"/>
      </w:pPr>
      <w:r>
        <w:rPr>
          <w:rFonts w:ascii="Arial" w:cs="Arial" w:eastAsia="Arial" w:hAnsi="Arial"/>
          <w:b/>
          <w:bCs/>
          <w:sz w:val="19"/>
          <w:szCs w:val="19"/>
        </w:rPr>
        <w:t xml:space="preserve">Mock test</w:t>
      </w:r>
    </w:p>
    <w:p>
      <w:pPr>
        <w:spacing w:after="140"/>
      </w:pPr>
      <w:r>
        <w:t xml:space="preserve">A simulated examination taken for practice, designed to replicate the format, difficulty, and time constraints of a real exam.</w:t>
      </w:r>
    </w:p>
    <w:p>
      <w:pPr>
        <w:spacing w:after="20"/>
      </w:pPr>
      <w:r>
        <w:rPr>
          <w:rFonts w:ascii="Arial" w:cs="Arial" w:eastAsia="Arial" w:hAnsi="Arial"/>
          <w:b/>
          <w:bCs/>
          <w:sz w:val="19"/>
          <w:szCs w:val="19"/>
        </w:rPr>
        <w:t xml:space="preserve">Monetary policy statement</w:t>
      </w:r>
    </w:p>
    <w:p>
      <w:pPr>
        <w:spacing w:after="140"/>
      </w:pPr>
      <w:r>
        <w:t xml:space="preserve">A document released by the Reserve Bank of India outlining its policy decisions regarding interest rates and other monetary measures.</w:t>
      </w:r>
    </w:p>
    <w:p>
      <w:pPr>
        <w:spacing w:after="20"/>
      </w:pPr>
      <w:r>
        <w:rPr>
          <w:rFonts w:ascii="Arial" w:cs="Arial" w:eastAsia="Arial" w:hAnsi="Arial"/>
          <w:b/>
          <w:bCs/>
          <w:sz w:val="19"/>
          <w:szCs w:val="19"/>
        </w:rPr>
        <w:t xml:space="preserve">Negative marking</w:t>
      </w:r>
    </w:p>
    <w:p>
      <w:pPr>
        <w:spacing w:after="140"/>
      </w:pPr>
      <w:r>
        <w:t xml:space="preserve">A penalty applied for incorrect answers, typically one-fourth of the marks assigned to a question.</w:t>
      </w:r>
    </w:p>
    <w:p>
      <w:pPr>
        <w:spacing w:after="20"/>
      </w:pPr>
      <w:r>
        <w:rPr>
          <w:rFonts w:ascii="Arial" w:cs="Arial" w:eastAsia="Arial" w:hAnsi="Arial"/>
          <w:b/>
          <w:bCs/>
          <w:sz w:val="19"/>
          <w:szCs w:val="19"/>
        </w:rPr>
        <w:t xml:space="preserve">Noun</w:t>
      </w:r>
    </w:p>
    <w:p>
      <w:pPr>
        <w:spacing w:after="140"/>
      </w:pPr>
      <w:r>
        <w:t xml:space="preserve">A word that names a person, place, thing, or idea.</w:t>
      </w:r>
    </w:p>
    <w:p>
      <w:pPr>
        <w:spacing w:after="20"/>
      </w:pPr>
      <w:r>
        <w:rPr>
          <w:rFonts w:ascii="Arial" w:cs="Arial" w:eastAsia="Arial" w:hAnsi="Arial"/>
          <w:b/>
          <w:bCs/>
          <w:sz w:val="19"/>
          <w:szCs w:val="19"/>
        </w:rPr>
        <w:t xml:space="preserve">Objective case</w:t>
      </w:r>
    </w:p>
    <w:p>
      <w:pPr>
        <w:spacing w:after="140"/>
      </w:pPr>
      <w:r>
        <w:t xml:space="preserve">The form of a pronoun used when it acts as the object of a verb or preposition (e.g., me, him, her).</w:t>
      </w:r>
    </w:p>
    <w:p>
      <w:pPr>
        <w:spacing w:after="20"/>
      </w:pPr>
      <w:r>
        <w:rPr>
          <w:rFonts w:ascii="Arial" w:cs="Arial" w:eastAsia="Arial" w:hAnsi="Arial"/>
          <w:b/>
          <w:bCs/>
          <w:sz w:val="19"/>
          <w:szCs w:val="19"/>
        </w:rPr>
        <w:t xml:space="preserve">Prelims</w:t>
      </w:r>
    </w:p>
    <w:p>
      <w:pPr>
        <w:spacing w:after="140"/>
      </w:pPr>
      <w:r>
        <w:t xml:space="preserve">The preliminary examination stage in bank recruitment, typically focusing on speed and basic understanding.</w:t>
      </w:r>
    </w:p>
    <w:p>
      <w:pPr>
        <w:spacing w:after="20"/>
      </w:pPr>
      <w:r>
        <w:rPr>
          <w:rFonts w:ascii="Arial" w:cs="Arial" w:eastAsia="Arial" w:hAnsi="Arial"/>
          <w:b/>
          <w:bCs/>
          <w:sz w:val="19"/>
          <w:szCs w:val="19"/>
        </w:rPr>
        <w:t xml:space="preserve">Pronoun</w:t>
      </w:r>
    </w:p>
    <w:p>
      <w:pPr>
        <w:spacing w:after="140"/>
      </w:pPr>
      <w:r>
        <w:t xml:space="preserve">A word that replaces a noun or noun phrase to avoid repetition.</w:t>
      </w:r>
    </w:p>
    <w:p>
      <w:pPr>
        <w:spacing w:after="20"/>
      </w:pPr>
      <w:r>
        <w:rPr>
          <w:rFonts w:ascii="Arial" w:cs="Arial" w:eastAsia="Arial" w:hAnsi="Arial"/>
          <w:b/>
          <w:bCs/>
          <w:sz w:val="19"/>
          <w:szCs w:val="19"/>
        </w:rPr>
        <w:t xml:space="preserve">Proper noun</w:t>
      </w:r>
    </w:p>
    <w:p>
      <w:pPr>
        <w:spacing w:after="140"/>
      </w:pPr>
      <w:r>
        <w:t xml:space="preserve">A noun that names a specific person, place, or thing, always capitalized (e.g., India, Rahul).</w:t>
      </w:r>
    </w:p>
    <w:p>
      <w:pPr>
        <w:spacing w:after="20"/>
      </w:pPr>
      <w:r>
        <w:rPr>
          <w:rFonts w:ascii="Arial" w:cs="Arial" w:eastAsia="Arial" w:hAnsi="Arial"/>
          <w:b/>
          <w:bCs/>
          <w:sz w:val="19"/>
          <w:szCs w:val="19"/>
        </w:rPr>
        <w:t xml:space="preserve">Proportion</w:t>
      </w:r>
    </w:p>
    <w:p>
      <w:pPr>
        <w:spacing w:after="140"/>
      </w:pPr>
      <w:r>
        <w:t xml:space="preserve">An equality between two ratios, often written as a:b :: c:d, implying a/b = c/d.</w:t>
      </w:r>
    </w:p>
    <w:p>
      <w:pPr>
        <w:spacing w:after="20"/>
      </w:pPr>
      <w:r>
        <w:rPr>
          <w:rFonts w:ascii="Arial" w:cs="Arial" w:eastAsia="Arial" w:hAnsi="Arial"/>
          <w:b/>
          <w:bCs/>
          <w:sz w:val="19"/>
          <w:szCs w:val="19"/>
        </w:rPr>
        <w:t xml:space="preserve">Puzzles and seating arrangements</w:t>
      </w:r>
    </w:p>
    <w:p>
      <w:pPr>
        <w:spacing w:after="140"/>
      </w:pPr>
      <w:r>
        <w:t xml:space="preserve">Reasoning ability questions that test logical deduction by arranging people or items based on given conditions.</w:t>
      </w:r>
    </w:p>
    <w:p>
      <w:pPr>
        <w:spacing w:after="20"/>
      </w:pPr>
      <w:r>
        <w:rPr>
          <w:rFonts w:ascii="Arial" w:cs="Arial" w:eastAsia="Arial" w:hAnsi="Arial"/>
          <w:b/>
          <w:bCs/>
          <w:sz w:val="19"/>
          <w:szCs w:val="19"/>
        </w:rPr>
        <w:t xml:space="preserve">Quantitative aptitude</w:t>
      </w:r>
    </w:p>
    <w:p>
      <w:pPr>
        <w:spacing w:after="140"/>
      </w:pPr>
      <w:r>
        <w:t xml:space="preserve">The section of competitive exams that assesses a candidate's numerical ability, mathematical problem-solving skills, and data interpretation.</w:t>
      </w:r>
    </w:p>
    <w:p>
      <w:pPr>
        <w:spacing w:after="20"/>
      </w:pPr>
      <w:r>
        <w:rPr>
          <w:rFonts w:ascii="Arial" w:cs="Arial" w:eastAsia="Arial" w:hAnsi="Arial"/>
          <w:b/>
          <w:bCs/>
          <w:sz w:val="19"/>
          <w:szCs w:val="19"/>
        </w:rPr>
        <w:t xml:space="preserve">Ratio</w:t>
      </w:r>
    </w:p>
    <w:p>
      <w:pPr>
        <w:spacing w:after="140"/>
      </w:pPr>
      <w:r>
        <w:t xml:space="preserve">A comparison of two quantities of the same kind, expressed as a:b or a/b.</w:t>
      </w:r>
    </w:p>
    <w:p>
      <w:pPr>
        <w:spacing w:after="20"/>
      </w:pPr>
      <w:r>
        <w:rPr>
          <w:rFonts w:ascii="Arial" w:cs="Arial" w:eastAsia="Arial" w:hAnsi="Arial"/>
          <w:b/>
          <w:bCs/>
          <w:sz w:val="19"/>
          <w:szCs w:val="19"/>
        </w:rPr>
        <w:t xml:space="preserve">Reciprocal</w:t>
      </w:r>
    </w:p>
    <w:p>
      <w:pPr>
        <w:spacing w:after="140"/>
      </w:pPr>
      <w:r>
        <w:t xml:space="preserve">The multiplicative inverse of a number; for a number x, its reciprocal is 1/x. Multiplying a number by its reciprocal yields 1.</w:t>
      </w:r>
    </w:p>
    <w:p>
      <w:pPr>
        <w:spacing w:after="20"/>
      </w:pPr>
      <w:r>
        <w:rPr>
          <w:rFonts w:ascii="Arial" w:cs="Arial" w:eastAsia="Arial" w:hAnsi="Arial"/>
          <w:b/>
          <w:bCs/>
          <w:sz w:val="19"/>
          <w:szCs w:val="19"/>
        </w:rPr>
        <w:t xml:space="preserve">Relationship path</w:t>
      </w:r>
    </w:p>
    <w:p>
      <w:pPr>
        <w:spacing w:after="140"/>
      </w:pPr>
      <w:r>
        <w:t xml:space="preserve">The sequence of symbols connecting two elements in an inequality statement, used to determine their overall relationship.</w:t>
      </w:r>
    </w:p>
    <w:p>
      <w:pPr>
        <w:spacing w:after="20"/>
      </w:pPr>
      <w:r>
        <w:rPr>
          <w:rFonts w:ascii="Arial" w:cs="Arial" w:eastAsia="Arial" w:hAnsi="Arial"/>
          <w:b/>
          <w:bCs/>
          <w:sz w:val="19"/>
          <w:szCs w:val="19"/>
        </w:rPr>
        <w:t xml:space="preserve">Relative pronoun</w:t>
      </w:r>
    </w:p>
    <w:p>
      <w:pPr>
        <w:spacing w:after="140"/>
      </w:pPr>
      <w:r>
        <w:t xml:space="preserve">A pronoun (e.g., who, which, that) that introduces a dependent clause and connects it to an antecedent in the main clause.</w:t>
      </w:r>
    </w:p>
    <w:p>
      <w:pPr>
        <w:spacing w:after="20"/>
      </w:pPr>
      <w:r>
        <w:rPr>
          <w:rFonts w:ascii="Arial" w:cs="Arial" w:eastAsia="Arial" w:hAnsi="Arial"/>
          <w:b/>
          <w:bCs/>
          <w:sz w:val="19"/>
          <w:szCs w:val="19"/>
        </w:rPr>
        <w:t xml:space="preserve">Reverse inequality</w:t>
      </w:r>
    </w:p>
    <w:p>
      <w:pPr>
        <w:spacing w:after="140"/>
      </w:pPr>
      <w:r>
        <w:t xml:space="preserve">A problem format where conclusions are provided, and the task is to identify the original statement(s) that logically lead to those conclusions.</w:t>
      </w:r>
    </w:p>
    <w:p>
      <w:pPr>
        <w:spacing w:after="20"/>
      </w:pPr>
      <w:r>
        <w:rPr>
          <w:rFonts w:ascii="Arial" w:cs="Arial" w:eastAsia="Arial" w:hAnsi="Arial"/>
          <w:b/>
          <w:bCs/>
          <w:sz w:val="19"/>
          <w:szCs w:val="19"/>
        </w:rPr>
        <w:t xml:space="preserve">Rounding off</w:t>
      </w:r>
    </w:p>
    <w:p>
      <w:pPr>
        <w:spacing w:after="140"/>
      </w:pPr>
      <w:r>
        <w:t xml:space="preserve">The process of adjusting a number to its nearest whole number or a convenient multiple, typically based on its decimal part.</w:t>
      </w:r>
    </w:p>
    <w:p>
      <w:pPr>
        <w:spacing w:after="20"/>
      </w:pPr>
      <w:r>
        <w:rPr>
          <w:rFonts w:ascii="Arial" w:cs="Arial" w:eastAsia="Arial" w:hAnsi="Arial"/>
          <w:b/>
          <w:bCs/>
          <w:sz w:val="19"/>
          <w:szCs w:val="19"/>
        </w:rPr>
        <w:t xml:space="preserve">Sectional cut-off</w:t>
      </w:r>
    </w:p>
    <w:p>
      <w:pPr>
        <w:spacing w:after="140"/>
      </w:pPr>
      <w:r>
        <w:t xml:space="preserve">The minimum score required in each individual section of an exam to qualify for the next stage.</w:t>
      </w:r>
    </w:p>
    <w:p>
      <w:pPr>
        <w:spacing w:after="20"/>
      </w:pPr>
      <w:r>
        <w:rPr>
          <w:rFonts w:ascii="Arial" w:cs="Arial" w:eastAsia="Arial" w:hAnsi="Arial"/>
          <w:b/>
          <w:bCs/>
          <w:sz w:val="19"/>
          <w:szCs w:val="19"/>
        </w:rPr>
        <w:t xml:space="preserve">Sectional timing</w:t>
      </w:r>
    </w:p>
    <w:p>
      <w:pPr>
        <w:spacing w:after="140"/>
      </w:pPr>
      <w:r>
        <w:t xml:space="preserve">A feature in banking exams where each section (e.g., English, Quant) is allotted a fixed, non-transferable time duration.</w:t>
      </w:r>
    </w:p>
    <w:p>
      <w:pPr>
        <w:spacing w:after="20"/>
      </w:pPr>
      <w:r>
        <w:rPr>
          <w:rFonts w:ascii="Arial" w:cs="Arial" w:eastAsia="Arial" w:hAnsi="Arial"/>
          <w:b/>
          <w:bCs/>
          <w:sz w:val="19"/>
          <w:szCs w:val="19"/>
        </w:rPr>
        <w:t xml:space="preserve">Simplification</w:t>
      </w:r>
    </w:p>
    <w:p>
      <w:pPr>
        <w:spacing w:after="140"/>
      </w:pPr>
      <w:r>
        <w:t xml:space="preserve">The process of reducing a mathematical expression to its simplest form by performing the indicated operations.</w:t>
      </w:r>
    </w:p>
    <w:p>
      <w:pPr>
        <w:spacing w:after="20"/>
      </w:pPr>
      <w:r>
        <w:rPr>
          <w:rFonts w:ascii="Arial" w:cs="Arial" w:eastAsia="Arial" w:hAnsi="Arial"/>
          <w:b/>
          <w:bCs/>
          <w:sz w:val="19"/>
          <w:szCs w:val="19"/>
        </w:rPr>
        <w:t xml:space="preserve">Square</w:t>
      </w:r>
    </w:p>
    <w:p>
      <w:pPr>
        <w:spacing w:after="140"/>
      </w:pPr>
      <w:r>
        <w:t xml:space="preserve">The result of multiplying a number by itself (e.g., 7 squared is 7x7=49).</w:t>
      </w:r>
    </w:p>
    <w:p>
      <w:pPr>
        <w:spacing w:after="20"/>
      </w:pPr>
      <w:r>
        <w:rPr>
          <w:rFonts w:ascii="Arial" w:cs="Arial" w:eastAsia="Arial" w:hAnsi="Arial"/>
          <w:b/>
          <w:bCs/>
          <w:sz w:val="19"/>
          <w:szCs w:val="19"/>
        </w:rPr>
        <w:t xml:space="preserve">Statement (syllogism)</w:t>
      </w:r>
    </w:p>
    <w:p>
      <w:pPr>
        <w:spacing w:after="140"/>
      </w:pPr>
      <w:r>
        <w:t xml:space="preserve">A premise given as true, from which conclusions are to be drawn, regardless of real-world accuracy.</w:t>
      </w:r>
    </w:p>
    <w:p>
      <w:pPr>
        <w:spacing w:after="20"/>
      </w:pPr>
      <w:r>
        <w:rPr>
          <w:rFonts w:ascii="Arial" w:cs="Arial" w:eastAsia="Arial" w:hAnsi="Arial"/>
          <w:b/>
          <w:bCs/>
          <w:sz w:val="19"/>
          <w:szCs w:val="19"/>
        </w:rPr>
        <w:t xml:space="preserve">Subject-verb agreement</w:t>
      </w:r>
    </w:p>
    <w:p>
      <w:pPr>
        <w:spacing w:after="140"/>
      </w:pPr>
      <w:r>
        <w:t xml:space="preserve">The grammatical rule requiring a verb to match its subject in number (singular or plural).</w:t>
      </w:r>
    </w:p>
    <w:p>
      <w:pPr>
        <w:spacing w:after="20"/>
      </w:pPr>
      <w:r>
        <w:rPr>
          <w:rFonts w:ascii="Arial" w:cs="Arial" w:eastAsia="Arial" w:hAnsi="Arial"/>
          <w:b/>
          <w:bCs/>
          <w:sz w:val="19"/>
          <w:szCs w:val="19"/>
        </w:rPr>
        <w:t xml:space="preserve">Subjective case</w:t>
      </w:r>
    </w:p>
    <w:p>
      <w:pPr>
        <w:spacing w:after="140"/>
      </w:pPr>
      <w:r>
        <w:t xml:space="preserve">The form of a pronoun used when it acts as the subject of a verb (e.g., I, he, she).</w:t>
      </w:r>
    </w:p>
    <w:p>
      <w:pPr>
        <w:spacing w:after="20"/>
      </w:pPr>
      <w:r>
        <w:rPr>
          <w:rFonts w:ascii="Arial" w:cs="Arial" w:eastAsia="Arial" w:hAnsi="Arial"/>
          <w:b/>
          <w:bCs/>
          <w:sz w:val="19"/>
          <w:szCs w:val="19"/>
        </w:rPr>
        <w:t xml:space="preserve">Syllogism</w:t>
      </w:r>
    </w:p>
    <w:p>
      <w:pPr>
        <w:spacing w:after="140"/>
      </w:pPr>
      <w:r>
        <w:t xml:space="preserve">A form of logical reasoning where a conclusion is inferred from two or more given premises or statements.</w:t>
      </w:r>
    </w:p>
    <w:p>
      <w:pPr>
        <w:spacing w:after="20"/>
      </w:pPr>
      <w:r>
        <w:rPr>
          <w:rFonts w:ascii="Arial" w:cs="Arial" w:eastAsia="Arial" w:hAnsi="Arial"/>
          <w:b/>
          <w:bCs/>
          <w:sz w:val="19"/>
          <w:szCs w:val="19"/>
        </w:rPr>
        <w:t xml:space="preserve">Symbol hierarchy</w:t>
      </w:r>
    </w:p>
    <w:p>
      <w:pPr>
        <w:spacing w:after="140"/>
      </w:pPr>
      <w:r>
        <w:t xml:space="preserve">The order of precedence among inequality symbols (strong &gt; weak &gt; equal) when determining a definite conclusion from a combined path.</w:t>
      </w:r>
    </w:p>
    <w:p>
      <w:pPr>
        <w:spacing w:after="20"/>
      </w:pPr>
      <w:r>
        <w:rPr>
          <w:rFonts w:ascii="Arial" w:cs="Arial" w:eastAsia="Arial" w:hAnsi="Arial"/>
          <w:b/>
          <w:bCs/>
          <w:sz w:val="19"/>
          <w:szCs w:val="19"/>
        </w:rPr>
        <w:t xml:space="preserve">Time management</w:t>
      </w:r>
    </w:p>
    <w:p>
      <w:pPr>
        <w:spacing w:after="140"/>
      </w:pPr>
      <w:r>
        <w:t xml:space="preserve">The process of planning and controlling how much time is spent on specific activities, crucial for completing exams effectively.</w:t>
      </w:r>
    </w:p>
    <w:p>
      <w:pPr>
        <w:spacing w:after="20"/>
      </w:pPr>
      <w:r>
        <w:rPr>
          <w:rFonts w:ascii="Arial" w:cs="Arial" w:eastAsia="Arial" w:hAnsi="Arial"/>
          <w:b/>
          <w:bCs/>
          <w:sz w:val="19"/>
          <w:szCs w:val="19"/>
        </w:rPr>
        <w:t xml:space="preserve">Uncountable noun</w:t>
      </w:r>
    </w:p>
    <w:p>
      <w:pPr>
        <w:spacing w:after="140"/>
      </w:pPr>
      <w:r>
        <w:t xml:space="preserve">A noun that cannot be counted individually and typically does not have a plural form (e.g., water, information).</w:t>
      </w:r>
    </w:p>
    <w:p>
      <w:pPr>
        <w:spacing w:after="20"/>
      </w:pPr>
      <w:r>
        <w:rPr>
          <w:rFonts w:ascii="Arial" w:cs="Arial" w:eastAsia="Arial" w:hAnsi="Arial"/>
          <w:b/>
          <w:bCs/>
          <w:sz w:val="19"/>
          <w:szCs w:val="19"/>
        </w:rPr>
        <w:t xml:space="preserve">Venn diagram</w:t>
      </w:r>
    </w:p>
    <w:p>
      <w:pPr>
        <w:spacing w:after="140"/>
      </w:pPr>
      <w:r>
        <w:t xml:space="preserve">A visual representation using overlapping circles or other shapes to show relationships between sets or categories, commonly used in syllogism.</w:t>
      </w:r>
    </w:p>
    <w:p>
      <w:pPr>
        <w:pStyle w:val="Heading1"/>
        <w:pageBreakBefore/>
      </w:pPr>
      <w:r>
        <w:t xml:space="preserve">Answer Key</w:t>
      </w:r>
    </w:p>
    <w:p>
      <w:pPr>
        <w:pStyle w:val="Heading3"/>
      </w:pPr>
      <w:r>
        <w:t xml:space="preserve">Chapter 1: Quantitative Aptitude Foundation</w:t>
      </w:r>
    </w:p>
    <w:p>
      <w:pPr>
        <w:spacing w:after="20"/>
      </w:pPr>
      <w:r>
        <w:rPr>
          <w:b/>
          <w:bCs/>
        </w:rPr>
        <w:t xml:space="preserve">1. </w:t>
      </w:r>
      <w:r>
        <w:rPr>
          <w:b/>
          <w:bCs/>
        </w:rPr>
        <w:t xml:space="preserve">Why is simplification considered a crucial topic for bank exams, and what two main skills does it test?</w:t>
      </w:r>
    </w:p>
    <w:p>
      <w:pPr>
        <w:spacing w:after="140"/>
      </w:pPr>
      <w:r>
        <w:t xml:space="preserve">Simplification is crucial because it is a high-scoring section in prelims and forms the basis for other quantitative topics. It primarily tests a candidate's speed in performing arithmetic calculations and their accuracy in applying mathematical rules.</w:t>
      </w:r>
    </w:p>
    <w:p>
      <w:pPr>
        <w:spacing w:after="20"/>
      </w:pPr>
      <w:r>
        <w:rPr>
          <w:b/>
          <w:bCs/>
        </w:rPr>
        <w:t xml:space="preserve">2. </w:t>
      </w:r>
      <w:r>
        <w:rPr>
          <w:b/>
          <w:bCs/>
        </w:rPr>
        <w:t xml:space="preserve">Explain the BODMAS rule with a simple example.</w:t>
      </w:r>
    </w:p>
    <w:p>
      <w:pPr>
        <w:spacing w:after="140"/>
      </w:pPr>
      <w:r>
        <w:t xml:space="preserve">BODMAS dictates the order of operations: Brackets, Orders (exponents), Division, Multiplication, Addition, Subtraction. For example, in </w:t>
      </w:r>
      <w:r>
        <w:rPr>
          <w:rFonts w:ascii="Consolas" w:cs="Consolas" w:eastAsia="Consolas" w:hAnsi="Consolas"/>
          <w:sz w:val="18"/>
          <w:szCs w:val="18"/>
        </w:rPr>
        <w:t xml:space="preserve">10 + 4 * 2</w:t>
      </w:r>
      <w:r>
        <w:t xml:space="preserve">, you first multiply </w:t>
      </w:r>
      <w:r>
        <w:rPr>
          <w:rFonts w:ascii="Consolas" w:cs="Consolas" w:eastAsia="Consolas" w:hAnsi="Consolas"/>
          <w:sz w:val="18"/>
          <w:szCs w:val="18"/>
        </w:rPr>
        <w:t xml:space="preserve">4 * 2</w:t>
      </w:r>
      <w:r>
        <w:t xml:space="preserve"> to get </w:t>
      </w:r>
      <w:r>
        <w:rPr>
          <w:rFonts w:ascii="Consolas" w:cs="Consolas" w:eastAsia="Consolas" w:hAnsi="Consolas"/>
          <w:sz w:val="18"/>
          <w:szCs w:val="18"/>
        </w:rPr>
        <w:t xml:space="preserve">8</w:t>
      </w:r>
      <w:r>
        <w:t xml:space="preserve">, then add </w:t>
      </w:r>
      <w:r>
        <w:rPr>
          <w:rFonts w:ascii="Consolas" w:cs="Consolas" w:eastAsia="Consolas" w:hAnsi="Consolas"/>
          <w:sz w:val="18"/>
          <w:szCs w:val="18"/>
        </w:rPr>
        <w:t xml:space="preserve">10 + 8</w:t>
      </w:r>
      <w:r>
        <w:t xml:space="preserve"> for a result of </w:t>
      </w:r>
      <w:r>
        <w:rPr>
          <w:rFonts w:ascii="Consolas" w:cs="Consolas" w:eastAsia="Consolas" w:hAnsi="Consolas"/>
          <w:sz w:val="18"/>
          <w:szCs w:val="18"/>
        </w:rPr>
        <w:t xml:space="preserve">18</w:t>
      </w:r>
      <w:r>
        <w:t xml:space="preserve">.</w:t>
      </w:r>
    </w:p>
    <w:p>
      <w:pPr>
        <w:spacing w:after="20"/>
      </w:pPr>
      <w:r>
        <w:rPr>
          <w:b/>
          <w:bCs/>
        </w:rPr>
        <w:t xml:space="preserve">3. </w:t>
      </w:r>
      <w:r>
        <w:rPr>
          <w:b/>
          <w:bCs/>
        </w:rPr>
        <w:t xml:space="preserve">Describe one quick trick for calculating the square of a number ending in 5.</w:t>
      </w:r>
    </w:p>
    <w:p>
      <w:pPr>
        <w:spacing w:after="140"/>
      </w:pPr>
      <w:r>
        <w:t xml:space="preserve">To find the square of a number ending in 5, take the digit(s) before the 5 and multiply it by the next consecutive integer. Then, append '25' to the result. For example, for </w:t>
      </w:r>
      <w:r>
        <w:rPr>
          <w:rFonts w:ascii="Consolas" w:cs="Consolas" w:eastAsia="Consolas" w:hAnsi="Consolas"/>
          <w:sz w:val="18"/>
          <w:szCs w:val="18"/>
        </w:rPr>
        <w:t xml:space="preserve">65^2</w:t>
      </w:r>
      <w:r>
        <w:t xml:space="preserve">, multiply </w:t>
      </w:r>
      <w:r>
        <w:rPr>
          <w:rFonts w:ascii="Consolas" w:cs="Consolas" w:eastAsia="Consolas" w:hAnsi="Consolas"/>
          <w:sz w:val="18"/>
          <w:szCs w:val="18"/>
        </w:rPr>
        <w:t xml:space="preserve">6</w:t>
      </w:r>
      <w:r>
        <w:t xml:space="preserve"> by </w:t>
      </w:r>
      <w:r>
        <w:rPr>
          <w:rFonts w:ascii="Consolas" w:cs="Consolas" w:eastAsia="Consolas" w:hAnsi="Consolas"/>
          <w:sz w:val="18"/>
          <w:szCs w:val="18"/>
        </w:rPr>
        <w:t xml:space="preserve">7</w:t>
      </w:r>
      <w:r>
        <w:t xml:space="preserve"> (which is </w:t>
      </w:r>
      <w:r>
        <w:rPr>
          <w:rFonts w:ascii="Consolas" w:cs="Consolas" w:eastAsia="Consolas" w:hAnsi="Consolas"/>
          <w:sz w:val="18"/>
          <w:szCs w:val="18"/>
        </w:rPr>
        <w:t xml:space="preserve">42</w:t>
      </w:r>
      <w:r>
        <w:t xml:space="preserve">), then append </w:t>
      </w:r>
      <w:r>
        <w:rPr>
          <w:rFonts w:ascii="Consolas" w:cs="Consolas" w:eastAsia="Consolas" w:hAnsi="Consolas"/>
          <w:sz w:val="18"/>
          <w:szCs w:val="18"/>
        </w:rPr>
        <w:t xml:space="preserve">25</w:t>
      </w:r>
      <w:r>
        <w:t xml:space="preserve"> to get </w:t>
      </w:r>
      <w:r>
        <w:rPr>
          <w:rFonts w:ascii="Consolas" w:cs="Consolas" w:eastAsia="Consolas" w:hAnsi="Consolas"/>
          <w:sz w:val="18"/>
          <w:szCs w:val="18"/>
        </w:rPr>
        <w:t xml:space="preserve">4225</w:t>
      </w:r>
      <w:r>
        <w:t xml:space="preserve">.</w:t>
      </w:r>
    </w:p>
    <w:p>
      <w:pPr>
        <w:spacing w:after="20"/>
      </w:pPr>
      <w:r>
        <w:rPr>
          <w:b/>
          <w:bCs/>
        </w:rPr>
        <w:t xml:space="preserve">4. </w:t>
      </w:r>
      <w:r>
        <w:rPr>
          <w:b/>
          <w:bCs/>
        </w:rPr>
        <w:t xml:space="preserve">How do you handle division involving fractions, for example, 3/4 divided by 1/2?</w:t>
      </w:r>
    </w:p>
    <w:p>
      <w:pPr>
        <w:spacing w:after="140"/>
      </w:pPr>
      <w:r>
        <w:t xml:space="preserve">To divide by a fraction, you multiply the first fraction by the reciprocal of the second fraction. For </w:t>
      </w:r>
      <w:r>
        <w:rPr>
          <w:rFonts w:ascii="Consolas" w:cs="Consolas" w:eastAsia="Consolas" w:hAnsi="Consolas"/>
          <w:sz w:val="18"/>
          <w:szCs w:val="18"/>
        </w:rPr>
        <w:t xml:space="preserve">3/4 divided by 1/2</w:t>
      </w:r>
      <w:r>
        <w:t xml:space="preserve">, you would calculate </w:t>
      </w:r>
      <w:r>
        <w:rPr>
          <w:rFonts w:ascii="Consolas" w:cs="Consolas" w:eastAsia="Consolas" w:hAnsi="Consolas"/>
          <w:sz w:val="18"/>
          <w:szCs w:val="18"/>
        </w:rPr>
        <w:t xml:space="preserve">3/4 * (2/1)</w:t>
      </w:r>
      <w:r>
        <w:t xml:space="preserve">. This simplifies to </w:t>
      </w:r>
      <w:r>
        <w:rPr>
          <w:rFonts w:ascii="Consolas" w:cs="Consolas" w:eastAsia="Consolas" w:hAnsi="Consolas"/>
          <w:sz w:val="18"/>
          <w:szCs w:val="18"/>
        </w:rPr>
        <w:t xml:space="preserve">6/4</w:t>
      </w:r>
      <w:r>
        <w:t xml:space="preserve">, which further reduces to </w:t>
      </w:r>
      <w:r>
        <w:rPr>
          <w:rFonts w:ascii="Consolas" w:cs="Consolas" w:eastAsia="Consolas" w:hAnsi="Consolas"/>
          <w:sz w:val="18"/>
          <w:szCs w:val="18"/>
        </w:rPr>
        <w:t xml:space="preserve">3/2</w:t>
      </w:r>
      <w:r>
        <w:t xml:space="preserve">.</w:t>
      </w:r>
    </w:p>
    <w:p>
      <w:pPr>
        <w:spacing w:after="20"/>
      </w:pPr>
      <w:r>
        <w:rPr>
          <w:b/>
          <w:bCs/>
        </w:rPr>
        <w:t xml:space="preserve">5. </w:t>
      </w:r>
      <w:r>
        <w:rPr>
          <w:b/>
          <w:bCs/>
        </w:rPr>
        <w:t xml:space="preserve">When is it appropriate to use approximation techniques in simplification problems?</w:t>
      </w:r>
    </w:p>
    <w:p>
      <w:pPr>
        <w:spacing w:after="140"/>
      </w:pPr>
      <w:r>
        <w:t xml:space="preserve">Approximation techniques are appropriate when the question explicitly asks for an approximate value or when the given answer options are widely spaced. Rounding numbers to the nearest integer or convenient multiple can save significant time in such scenarios.</w:t>
      </w:r>
    </w:p>
    <w:p>
      <w:pPr>
        <w:pStyle w:val="Heading3"/>
      </w:pPr>
      <w:r>
        <w:t xml:space="preserve">Chapter 2: Quantitative Aptitude Foundation</w:t>
      </w:r>
    </w:p>
    <w:p>
      <w:pPr>
        <w:spacing w:after="20"/>
      </w:pPr>
      <w:r>
        <w:rPr>
          <w:b/>
          <w:bCs/>
        </w:rPr>
        <w:t xml:space="preserve">1. </w:t>
      </w:r>
      <w:r>
        <w:rPr>
          <w:b/>
          <w:bCs/>
        </w:rPr>
        <w:t xml:space="preserve">Why is approximation a crucial skill for bank exams?</w:t>
      </w:r>
    </w:p>
    <w:p>
      <w:pPr>
        <w:spacing w:after="140"/>
      </w:pPr>
      <w:r>
        <w:t xml:space="preserve">Approximation is crucial because it allows candidates to quickly estimate answers without performing exact, lengthy calculations. This saves significant time in exams where calculators are prohibited, helping to solve more questions within the time limit.</w:t>
      </w:r>
    </w:p>
    <w:p>
      <w:pPr>
        <w:spacing w:after="20"/>
      </w:pPr>
      <w:r>
        <w:rPr>
          <w:b/>
          <w:bCs/>
        </w:rPr>
        <w:t xml:space="preserve">2. </w:t>
      </w:r>
      <w:r>
        <w:rPr>
          <w:b/>
          <w:bCs/>
        </w:rPr>
        <w:t xml:space="preserve">Explain the basic principle of rounding off numbers for approximation.</w:t>
      </w:r>
    </w:p>
    <w:p>
      <w:pPr>
        <w:spacing w:after="140"/>
      </w:pPr>
      <w:r>
        <w:t xml:space="preserve">The basic principle involves adjusting a number to its nearest whole number or a convenient multiple. If the decimal part is 0.5 or greater, the number is rounded up. If it is less than 0.5, the number is rounded down. For example, 12.6 rounds to 13, and 12.3 rounds to 12.</w:t>
      </w:r>
    </w:p>
    <w:p>
      <w:pPr>
        <w:spacing w:after="20"/>
      </w:pPr>
      <w:r>
        <w:rPr>
          <w:b/>
          <w:bCs/>
        </w:rPr>
        <w:t xml:space="preserve">3. </w:t>
      </w:r>
      <w:r>
        <w:rPr>
          <w:b/>
          <w:bCs/>
        </w:rPr>
        <w:t xml:space="preserve">What is the difference between a ratio and a proportion?</w:t>
      </w:r>
    </w:p>
    <w:p>
      <w:pPr>
        <w:spacing w:after="140"/>
      </w:pPr>
      <w:r>
        <w:t xml:space="preserve">A ratio compares two quantities of the same kind, showing their relative sizes, like 2:3. A proportion, on the other hand, states that two ratios are equal, such as 2:3 :: 4:6. It expresses an equivalence between two comparisons.</w:t>
      </w:r>
    </w:p>
    <w:p>
      <w:pPr>
        <w:spacing w:after="20"/>
      </w:pPr>
      <w:r>
        <w:rPr>
          <w:b/>
          <w:bCs/>
        </w:rPr>
        <w:t xml:space="preserve">4. </w:t>
      </w:r>
      <w:r>
        <w:rPr>
          <w:b/>
          <w:bCs/>
        </w:rPr>
        <w:t xml:space="preserve">How do you combine two ratios like A:B and B:C to find A:B:C?</w:t>
      </w:r>
    </w:p>
    <w:p>
      <w:pPr>
        <w:spacing w:after="140"/>
      </w:pPr>
      <w:r>
        <w:t xml:space="preserve">To combine ratios like A:B and B:C, you must make the common term (B) equal in both ratios. Find the least common multiple (LCM) of the B values from both ratios. Then, multiply each ratio by a factor that makes its B term equal to the LCM. Once B is equal, you can write the combined ratio A:B:C.</w:t>
      </w:r>
    </w:p>
    <w:p>
      <w:pPr>
        <w:spacing w:after="20"/>
      </w:pPr>
      <w:r>
        <w:rPr>
          <w:b/>
          <w:bCs/>
        </w:rPr>
        <w:t xml:space="preserve">5. </w:t>
      </w:r>
      <w:r>
        <w:rPr>
          <w:b/>
          <w:bCs/>
        </w:rPr>
        <w:t xml:space="preserve">What is the most common approach to solve problems on ages?</w:t>
      </w:r>
    </w:p>
    <w:p>
      <w:pPr>
        <w:spacing w:after="140"/>
      </w:pPr>
      <w:r>
        <w:t xml:space="preserve">The most common approach involves assigning variables to the present ages of the individuals. Then, based on the problem's conditions regarding past or future ages, formulate linear equations using these variables. Finally, solve the equations to find the values of the present ages.</w:t>
      </w:r>
    </w:p>
    <w:p>
      <w:pPr>
        <w:pStyle w:val="Heading3"/>
      </w:pPr>
      <w:r>
        <w:t xml:space="preserve">Chapter 3: Reasoning Foundation</w:t>
      </w:r>
    </w:p>
    <w:p>
      <w:pPr>
        <w:spacing w:after="20"/>
      </w:pPr>
      <w:r>
        <w:rPr>
          <w:b/>
          <w:bCs/>
        </w:rPr>
        <w:t xml:space="preserve">1. </w:t>
      </w:r>
      <w:r>
        <w:rPr>
          <w:b/>
          <w:bCs/>
        </w:rPr>
        <w:t xml:space="preserve">What is the primary method used to solve syllogism questions effectively, and why is it preferred?</w:t>
      </w:r>
    </w:p>
    <w:p>
      <w:pPr>
        <w:spacing w:after="140"/>
      </w:pPr>
      <w:r>
        <w:t xml:space="preserve">The primary method for solving syllogism questions is using Venn diagrams. This method is preferred because it provides a clear visual representation of the relationships between different categories mentioned in the statements. It helps in systematically evaluating conclusions by checking all possible diagrammatic interpretations without relying on external knowledge.</w:t>
      </w:r>
    </w:p>
    <w:p>
      <w:pPr>
        <w:spacing w:after="20"/>
      </w:pPr>
      <w:r>
        <w:rPr>
          <w:b/>
          <w:bCs/>
        </w:rPr>
        <w:t xml:space="preserve">2. </w:t>
      </w:r>
      <w:r>
        <w:rPr>
          <w:b/>
          <w:bCs/>
        </w:rPr>
        <w:t xml:space="preserve">Explain the conditions under which an 'either/or' case arises in syllogism.</w:t>
      </w:r>
    </w:p>
    <w:p>
      <w:pPr>
        <w:spacing w:after="140"/>
      </w:pPr>
      <w:r>
        <w:t xml:space="preserve">An 'either/or' case in syllogism arises when two conclusions are individually false, but they involve the same two elements and form a complementary pair. Common complementary pairs include (All + Some Not) and (Some + No). When these conditions are met, it means one of the two conclusions must be true, even if neither is definitely true on its own.</w:t>
      </w:r>
    </w:p>
    <w:p>
      <w:pPr>
        <w:spacing w:after="20"/>
      </w:pPr>
      <w:r>
        <w:rPr>
          <w:b/>
          <w:bCs/>
        </w:rPr>
        <w:t xml:space="preserve">3. </w:t>
      </w:r>
      <w:r>
        <w:rPr>
          <w:b/>
          <w:bCs/>
        </w:rPr>
        <w:t xml:space="preserve">In inequality, if you have a path like A &gt; B &gt;= C = D, what is the definite relationship between A and D, and between B and D?</w:t>
      </w:r>
    </w:p>
    <w:p>
      <w:pPr>
        <w:spacing w:after="140"/>
      </w:pPr>
      <w:r>
        <w:t xml:space="preserve">For A and D, the path is A &gt; B &gt;= C = D. The dominant symbol is '&gt;', so the definite relationship is A &gt; D. For B and D, the path is B &gt;= C = D. The dominant symbol is '&gt;=', so the definite relationship is B &gt;= D.</w:t>
      </w:r>
    </w:p>
    <w:p>
      <w:pPr>
        <w:spacing w:after="20"/>
      </w:pPr>
      <w:r>
        <w:rPr>
          <w:b/>
          <w:bCs/>
        </w:rPr>
        <w:t xml:space="preserve">4. </w:t>
      </w:r>
      <w:r>
        <w:rPr>
          <w:b/>
          <w:bCs/>
        </w:rPr>
        <w:t xml:space="preserve">When combining multiple inequality statements, what is the crucial step to form a single chain?</w:t>
      </w:r>
    </w:p>
    <w:p>
      <w:pPr>
        <w:spacing w:after="140"/>
      </w:pPr>
      <w:r>
        <w:t xml:space="preserve">The crucial step to form a single chain from multiple inequality statements is to identify the common element(s) between them. By linking the statements through these common elements, you can create a continuous path of relationships, which then allows you to deduce conclusions between any two elements in the combined chain.</w:t>
      </w:r>
    </w:p>
    <w:p>
      <w:pPr>
        <w:spacing w:after="20"/>
      </w:pPr>
      <w:r>
        <w:rPr>
          <w:b/>
          <w:bCs/>
        </w:rPr>
        <w:t xml:space="preserve">5. </w:t>
      </w:r>
      <w:r>
        <w:rPr>
          <w:b/>
          <w:bCs/>
        </w:rPr>
        <w:t xml:space="preserve">What is the most important rule to remember when dealing with statements in syllogism?</w:t>
      </w:r>
    </w:p>
    <w:p>
      <w:pPr>
        <w:spacing w:after="140"/>
      </w:pPr>
      <w:r>
        <w:t xml:space="preserve">The most important rule in syllogism is to assume that all given statements are 100% true, regardless of whether they align with real-world facts or common knowledge. Your deductions must be based solely on the information provided in the statements, not on external assumptions or truths.</w:t>
      </w:r>
    </w:p>
    <w:p>
      <w:pPr>
        <w:pStyle w:val="Heading3"/>
      </w:pPr>
      <w:r>
        <w:t xml:space="preserve">Chapter 4: Reasoning Foundation - Inequality</w:t>
      </w:r>
    </w:p>
    <w:p>
      <w:pPr>
        <w:spacing w:after="20"/>
      </w:pPr>
      <w:r>
        <w:rPr>
          <w:b/>
          <w:bCs/>
        </w:rPr>
        <w:t xml:space="preserve">1. </w:t>
      </w:r>
      <w:r>
        <w:rPr>
          <w:b/>
          <w:bCs/>
        </w:rPr>
        <w:t xml:space="preserve">What are the three possible outcomes when trying to establish a relationship between two elements in an inequality statement?</w:t>
      </w:r>
    </w:p>
    <w:p>
      <w:pPr>
        <w:spacing w:after="140"/>
      </w:pPr>
      <w:r>
        <w:t xml:space="preserve">When trying to establish a relationship between two elements, there are three possible outcomes: a definite direct relationship (e.g., A &gt; C), a definite opposite relationship (e.g., A &lt; C), or no definite relationship (when symbols clash or the path is broken).</w:t>
      </w:r>
    </w:p>
    <w:p>
      <w:pPr>
        <w:spacing w:after="20"/>
      </w:pPr>
      <w:r>
        <w:rPr>
          <w:b/>
          <w:bCs/>
        </w:rPr>
        <w:t xml:space="preserve">2. </w:t>
      </w:r>
      <w:r>
        <w:rPr>
          <w:b/>
          <w:bCs/>
        </w:rPr>
        <w:t xml:space="preserve">Explain the hierarchy of symbols when combining statements to derive a conclusion.</w:t>
      </w:r>
    </w:p>
    <w:p>
      <w:pPr>
        <w:spacing w:after="140"/>
      </w:pPr>
      <w:r>
        <w:t xml:space="preserve">The hierarchy of symbols dictates the strength of the conclusion. Strong symbols (&gt;, &lt;) take precedence over weak symbols (&gt;=, &lt;=), which in turn take precedence over the equal symbol (=). If a path contains a strong symbol, the conclusion will be strong, provided the path is consistent.</w:t>
      </w:r>
    </w:p>
    <w:p>
      <w:pPr>
        <w:spacing w:after="20"/>
      </w:pPr>
      <w:r>
        <w:rPr>
          <w:b/>
          <w:bCs/>
        </w:rPr>
        <w:t xml:space="preserve">3. </w:t>
      </w:r>
      <w:r>
        <w:rPr>
          <w:b/>
          <w:bCs/>
        </w:rPr>
        <w:t xml:space="preserve">What is the primary 'trick' or strategy for efficiently solving coded inequality problems?</w:t>
      </w:r>
    </w:p>
    <w:p>
      <w:pPr>
        <w:spacing w:after="140"/>
      </w:pPr>
      <w:r>
        <w:t xml:space="preserve">The primary trick for coded inequality problems is to first create a 'symbol translation table.' This table maps each given code to its corresponding standard inequality symbol. Once decoded, the problem can be solved using the same fundamental rules as regular inequality questions, saving time and reducing errors.</w:t>
      </w:r>
    </w:p>
    <w:p>
      <w:pPr>
        <w:spacing w:after="20"/>
      </w:pPr>
      <w:r>
        <w:rPr>
          <w:b/>
          <w:bCs/>
        </w:rPr>
        <w:t xml:space="preserve">4. </w:t>
      </w:r>
      <w:r>
        <w:rPr>
          <w:b/>
          <w:bCs/>
        </w:rPr>
        <w:t xml:space="preserve">Describe the most effective strategy for solving reverse inequality questions.</w:t>
      </w:r>
    </w:p>
    <w:p>
      <w:pPr>
        <w:spacing w:after="140"/>
      </w:pPr>
      <w:r>
        <w:t xml:space="preserve">The most effective strategy for reverse inequality questions is to work backward from the conclusions. Analyze each conclusion to understand the required relationship. Then, use an elimination method, checking each statement option against </w:t>
      </w:r>
      <w:r>
        <w:rPr>
          <w:i/>
          <w:iCs/>
        </w:rPr>
        <w:t xml:space="preserve">all</w:t>
      </w:r>
      <w:r>
        <w:t xml:space="preserve"> conclusions. Eliminate any option that fails to satisfy even one conclusion, quickly narrowing down to the correct answer.</w:t>
      </w:r>
    </w:p>
    <w:p>
      <w:pPr>
        <w:spacing w:after="20"/>
      </w:pPr>
      <w:r>
        <w:rPr>
          <w:b/>
          <w:bCs/>
        </w:rPr>
        <w:t xml:space="preserve">5. </w:t>
      </w:r>
      <w:r>
        <w:rPr>
          <w:b/>
          <w:bCs/>
        </w:rPr>
        <w:t xml:space="preserve">How does a conditional inequality problem differ from a standard inequality problem?</w:t>
      </w:r>
    </w:p>
    <w:p>
      <w:pPr>
        <w:spacing w:after="140"/>
      </w:pPr>
      <w:r>
        <w:t xml:space="preserve">A standard inequality problem asks for conclusions that are always true based on the given statements. A conditional inequality problem, however, presents a conclusion that is true </w:t>
      </w:r>
      <w:r>
        <w:rPr>
          <w:i/>
          <w:iCs/>
        </w:rPr>
        <w:t xml:space="preserve">only if</w:t>
      </w:r>
      <w:r>
        <w:t xml:space="preserve"> a specific condition is met. You must evaluate how that condition influences the relationships between elements and whether it makes the conclusion definitely true.</w:t>
      </w:r>
    </w:p>
    <w:p>
      <w:pPr>
        <w:pStyle w:val="Heading3"/>
      </w:pPr>
      <w:r>
        <w:t xml:space="preserve">Chapter 5: English Foundation: Mastering Nouns for Banking Exams</w:t>
      </w:r>
    </w:p>
    <w:p>
      <w:pPr>
        <w:spacing w:after="20"/>
      </w:pPr>
      <w:r>
        <w:rPr>
          <w:b/>
          <w:bCs/>
        </w:rPr>
        <w:t xml:space="preserve">1. </w:t>
      </w:r>
      <w:r>
        <w:rPr>
          <w:b/>
          <w:bCs/>
        </w:rPr>
        <w:t xml:space="preserve">What are the main types of questions found in the English section of banking exams?</w:t>
      </w:r>
    </w:p>
    <w:p>
      <w:pPr>
        <w:spacing w:after="140"/>
      </w:pPr>
      <w:r>
        <w:t xml:space="preserve">The English section typically includes Reading Comprehension, Cloze Tests, Error Spotting, Sentence Improvement, Para Jumbles, and Fillers. Each question type assesses different aspects of English proficiency, including vocabulary, grammar, and comprehension skills.</w:t>
      </w:r>
    </w:p>
    <w:p>
      <w:pPr>
        <w:spacing w:after="20"/>
      </w:pPr>
      <w:r>
        <w:rPr>
          <w:b/>
          <w:bCs/>
        </w:rPr>
        <w:t xml:space="preserve">2. </w:t>
      </w:r>
      <w:r>
        <w:rPr>
          <w:b/>
          <w:bCs/>
        </w:rPr>
        <w:t xml:space="preserve">Explain the difference between countable and uncountable nouns with examples.</w:t>
      </w:r>
    </w:p>
    <w:p>
      <w:pPr>
        <w:spacing w:after="140"/>
      </w:pPr>
      <w:r>
        <w:t xml:space="preserve">Countable nouns can be counted individually and have singular and plural forms, such as 'book' (one book, two books). Uncountable nouns cannot be counted individually and usually lack plural forms, referring to substances or concepts, like 'water' or 'information'. We use quantifiers like 'much' or 'a lot of' with uncountable nouns.</w:t>
      </w:r>
    </w:p>
    <w:p>
      <w:pPr>
        <w:spacing w:after="20"/>
      </w:pPr>
      <w:r>
        <w:rPr>
          <w:b/>
          <w:bCs/>
        </w:rPr>
        <w:t xml:space="preserve">3. </w:t>
      </w:r>
      <w:r>
        <w:rPr>
          <w:b/>
          <w:bCs/>
        </w:rPr>
        <w:t xml:space="preserve">How do you determine whether a collective noun takes a singular or plural verb?</w:t>
      </w:r>
    </w:p>
    <w:p>
      <w:pPr>
        <w:spacing w:after="140"/>
      </w:pPr>
      <w:r>
        <w:t xml:space="preserve">A collective noun takes a singular verb when the group acts as a single, unified entity. For example, 'The team is playing well.' It takes a plural verb when the individual members of the group are acting separately or are divided in their opinions or actions. For example, 'The jury are divided in their opinions.'</w:t>
      </w:r>
    </w:p>
    <w:p>
      <w:pPr>
        <w:spacing w:after="20"/>
      </w:pPr>
      <w:r>
        <w:rPr>
          <w:b/>
          <w:bCs/>
        </w:rPr>
        <w:t xml:space="preserve">4. </w:t>
      </w:r>
      <w:r>
        <w:rPr>
          <w:b/>
          <w:bCs/>
        </w:rPr>
        <w:t xml:space="preserve">Identify and correct the error in the following sentence: 'The furnitures in the house are old.'</w:t>
      </w:r>
    </w:p>
    <w:p>
      <w:pPr>
        <w:spacing w:after="140"/>
      </w:pPr>
      <w:r>
        <w:t xml:space="preserve">The error is in the use of 'furnitures'. 'Furniture' is an uncountable noun and does not have a plural form. The correct sentence should be: 'The furniture in the house is old.' The verb also changes from 'are' to 'is' to agree with the singular uncountable noun.</w:t>
      </w:r>
    </w:p>
    <w:p>
      <w:pPr>
        <w:spacing w:after="20"/>
      </w:pPr>
      <w:r>
        <w:rPr>
          <w:b/>
          <w:bCs/>
        </w:rPr>
        <w:t xml:space="preserve">5. </w:t>
      </w:r>
      <w:r>
        <w:rPr>
          <w:b/>
          <w:bCs/>
        </w:rPr>
        <w:t xml:space="preserve">When a noun acts as an adjective, what form should it take?</w:t>
      </w:r>
    </w:p>
    <w:p>
      <w:pPr>
        <w:spacing w:after="140"/>
      </w:pPr>
      <w:r>
        <w:t xml:space="preserve">When a noun modifies another noun, it functions as an adjective and must always be in its singular form. For example, we say 'a </w:t>
      </w:r>
      <w:r>
        <w:rPr>
          <w:b/>
          <w:bCs/>
        </w:rPr>
        <w:t xml:space="preserve">five-year</w:t>
      </w:r>
      <w:r>
        <w:t xml:space="preserve"> plan' instead of 'a five-years plan', and 'a </w:t>
      </w:r>
      <w:r>
        <w:rPr>
          <w:b/>
          <w:bCs/>
        </w:rPr>
        <w:t xml:space="preserve">shoe</w:t>
      </w:r>
      <w:r>
        <w:t xml:space="preserve"> store' instead of 'a shoes store'.</w:t>
      </w:r>
    </w:p>
    <w:p>
      <w:pPr>
        <w:pStyle w:val="Heading3"/>
      </w:pPr>
      <w:r>
        <w:t xml:space="preserve">Chapter 6: English Foundation</w:t>
      </w:r>
    </w:p>
    <w:p>
      <w:pPr>
        <w:spacing w:after="20"/>
      </w:pPr>
      <w:r>
        <w:rPr>
          <w:b/>
          <w:bCs/>
        </w:rPr>
        <w:t xml:space="preserve">1. </w:t>
      </w:r>
      <w:r>
        <w:rPr>
          <w:b/>
          <w:bCs/>
        </w:rPr>
        <w:t xml:space="preserve">Explain the difference between "who" and "whom" and provide an example for each.</w:t>
      </w:r>
    </w:p>
    <w:p>
      <w:pPr>
        <w:spacing w:after="140"/>
      </w:pPr>
      <w:r>
        <w:t xml:space="preserve">"Who" is a subjective relative pronoun, used when it acts as the subject of a verb in its clause. For example, "The student </w:t>
      </w:r>
      <w:r>
        <w:rPr>
          <w:i/>
          <w:iCs/>
        </w:rPr>
        <w:t xml:space="preserve">who</w:t>
      </w:r>
      <w:r>
        <w:t xml:space="preserve"> answered correctly received a prize." "Whom" is an objective relative pronoun, used when it acts as the object of a verb or preposition in its clause. For example, "The student </w:t>
      </w:r>
      <w:r>
        <w:rPr>
          <w:i/>
          <w:iCs/>
        </w:rPr>
        <w:t xml:space="preserve">whom</w:t>
      </w:r>
      <w:r>
        <w:t xml:space="preserve"> the teacher praised felt proud."</w:t>
      </w:r>
    </w:p>
    <w:p>
      <w:pPr>
        <w:spacing w:after="20"/>
      </w:pPr>
      <w:r>
        <w:rPr>
          <w:b/>
          <w:bCs/>
        </w:rPr>
        <w:t xml:space="preserve">2. </w:t>
      </w:r>
      <w:r>
        <w:rPr>
          <w:b/>
          <w:bCs/>
        </w:rPr>
        <w:t xml:space="preserve">What is the primary rule for pronoun-antecedent agreement? Give an incorrect and a corrected example.</w:t>
      </w:r>
    </w:p>
    <w:p>
      <w:pPr>
        <w:spacing w:after="140"/>
      </w:pPr>
      <w:r>
        <w:t xml:space="preserve">The primary rule states that a pronoun must agree with its antecedent (the noun it refers to) in both number (singular/plural) and gender. An incorrect example is: "Every employee must submit </w:t>
      </w:r>
      <w:r>
        <w:rPr>
          <w:i/>
          <w:iCs/>
        </w:rPr>
        <w:t xml:space="preserve">their</w:t>
      </w:r>
      <w:r>
        <w:t xml:space="preserve"> report by Friday." A corrected version is: "Every employee must submit </w:t>
      </w:r>
      <w:r>
        <w:rPr>
          <w:i/>
          <w:iCs/>
        </w:rPr>
        <w:t xml:space="preserve">his or her</w:t>
      </w:r>
      <w:r>
        <w:t xml:space="preserve"> report by Friday."</w:t>
      </w:r>
    </w:p>
    <w:p>
      <w:pPr>
        <w:spacing w:after="20"/>
      </w:pPr>
      <w:r>
        <w:rPr>
          <w:b/>
          <w:bCs/>
        </w:rPr>
        <w:t xml:space="preserve">3. </w:t>
      </w:r>
      <w:r>
        <w:rPr>
          <w:b/>
          <w:bCs/>
        </w:rPr>
        <w:t xml:space="preserve">How do intervening phrases affect subject-verb agreement? Illustrate with an example.</w:t>
      </w:r>
    </w:p>
    <w:p>
      <w:pPr>
        <w:spacing w:after="140"/>
      </w:pPr>
      <w:r>
        <w:t xml:space="preserve">Intervening phrases, which come between the subject and the verb, do not affect subject-verb agreement. The verb must still agree with the main subject, not with any noun within the intervening phrase. For example, in "The box of old books </w:t>
      </w:r>
      <w:r>
        <w:rPr>
          <w:i/>
          <w:iCs/>
        </w:rPr>
        <w:t xml:space="preserve">is</w:t>
      </w:r>
      <w:r>
        <w:t xml:space="preserve"> heavy," the subject is "box" (singular), so the verb "is" (singular) is correct, even though "books" is plural.</w:t>
      </w:r>
    </w:p>
    <w:p>
      <w:pPr>
        <w:spacing w:after="20"/>
      </w:pPr>
      <w:r>
        <w:rPr>
          <w:b/>
          <w:bCs/>
        </w:rPr>
        <w:t xml:space="preserve">4. </w:t>
      </w:r>
      <w:r>
        <w:rPr>
          <w:b/>
          <w:bCs/>
        </w:rPr>
        <w:t xml:space="preserve">When using "either...or" or "neither...nor" with compound subjects, how is subject-verb agreement determined?</w:t>
      </w:r>
    </w:p>
    <w:p>
      <w:pPr>
        <w:spacing w:after="140"/>
      </w:pPr>
      <w:r>
        <w:t xml:space="preserve">When compound subjects are joined by "either...or" or "neither...nor," the verb agrees with the subject that is closest to it. For instance, in "Neither the manager nor the employees </w:t>
      </w:r>
      <w:r>
        <w:rPr>
          <w:i/>
          <w:iCs/>
        </w:rPr>
        <w:t xml:space="preserve">are</w:t>
      </w:r>
      <w:r>
        <w:t xml:space="preserve"> happy," the verb "are" agrees with "employees" because "employees" is plural and closer to the verb. Conversely, in "Neither the employees nor the manager </w:t>
      </w:r>
      <w:r>
        <w:rPr>
          <w:i/>
          <w:iCs/>
        </w:rPr>
        <w:t xml:space="preserve">is</w:t>
      </w:r>
      <w:r>
        <w:t xml:space="preserve"> happy," the verb "is" agrees with the singular subject "manager."</w:t>
      </w:r>
    </w:p>
    <w:p>
      <w:pPr>
        <w:spacing w:after="20"/>
      </w:pPr>
      <w:r>
        <w:rPr>
          <w:b/>
          <w:bCs/>
        </w:rPr>
        <w:t xml:space="preserve">5. </w:t>
      </w:r>
      <w:r>
        <w:rPr>
          <w:b/>
          <w:bCs/>
        </w:rPr>
        <w:t xml:space="preserve">Provide two examples of indefinite pronouns that are always singular and require a singular verb.</w:t>
      </w:r>
    </w:p>
    <w:p>
      <w:pPr>
        <w:spacing w:after="140"/>
      </w:pPr>
      <w:r>
        <w:t xml:space="preserve">Many indefinite pronouns are always singular. For example, "Everyone" is always singular, as in "Everyone </w:t>
      </w:r>
      <w:r>
        <w:rPr>
          <w:i/>
          <w:iCs/>
        </w:rPr>
        <w:t xml:space="preserve">has</w:t>
      </w:r>
      <w:r>
        <w:t xml:space="preserve"> arrived for the meeting." Similarly, "Nobody" is always singular, as seen in "Nobody </w:t>
      </w:r>
      <w:r>
        <w:rPr>
          <w:i/>
          <w:iCs/>
        </w:rPr>
        <w:t xml:space="preserve">knows</w:t>
      </w:r>
      <w:r>
        <w:t xml:space="preserve"> the answer to that complex question."</w:t>
      </w:r>
    </w:p>
    <w:p>
      <w:pPr>
        <w:pStyle w:val="Heading3"/>
      </w:pPr>
      <w:r>
        <w:t xml:space="preserve">Chapter 7: Banking Exam Playbook</w:t>
      </w:r>
    </w:p>
    <w:p>
      <w:pPr>
        <w:spacing w:after="20"/>
      </w:pPr>
      <w:r>
        <w:rPr>
          <w:b/>
          <w:bCs/>
        </w:rPr>
        <w:t xml:space="preserve">1. </w:t>
      </w:r>
      <w:r>
        <w:rPr>
          <w:b/>
          <w:bCs/>
        </w:rPr>
        <w:t xml:space="preserve">Why is sectional timing a critical factor in banking prelims?</w:t>
      </w:r>
    </w:p>
    <w:p>
      <w:pPr>
        <w:spacing w:after="140"/>
      </w:pPr>
      <w:r>
        <w:t xml:space="preserve">Sectional timing is critical because it locks candidates into each section for a fixed duration, typically 20 minutes. This prevents using extra time from a strong section to compensate for a weak one. It demands balanced preparation and quick context-switching abilities.</w:t>
      </w:r>
    </w:p>
    <w:p>
      <w:pPr>
        <w:spacing w:after="20"/>
      </w:pPr>
      <w:r>
        <w:rPr>
          <w:b/>
          <w:bCs/>
        </w:rPr>
        <w:t xml:space="preserve">2. </w:t>
      </w:r>
      <w:r>
        <w:rPr>
          <w:b/>
          <w:bCs/>
        </w:rPr>
        <w:t xml:space="preserve">What are the key areas for building speed in Quantitative Aptitude?</w:t>
      </w:r>
    </w:p>
    <w:p>
      <w:pPr>
        <w:spacing w:after="140"/>
      </w:pPr>
      <w:r>
        <w:t xml:space="preserve">Key areas for building speed in Quantitative Aptitude include mastering simplification and approximation through daily drills of tables, squares, and fraction-percentage equivalents. Consistent practice of Data Interpretation sets and efficient diagrammatic representation for puzzles and seating arrangements also contribute significantly to speed.</w:t>
      </w:r>
    </w:p>
    <w:p>
      <w:pPr>
        <w:spacing w:after="20"/>
      </w:pPr>
      <w:r>
        <w:rPr>
          <w:b/>
          <w:bCs/>
        </w:rPr>
        <w:t xml:space="preserve">3. </w:t>
      </w:r>
      <w:r>
        <w:rPr>
          <w:b/>
          <w:bCs/>
        </w:rPr>
        <w:t xml:space="preserve">How does accuracy impact your final score in a banking exam?</w:t>
      </w:r>
    </w:p>
    <w:p>
      <w:pPr>
        <w:spacing w:after="140"/>
      </w:pPr>
      <w:r>
        <w:t xml:space="preserve">Accuracy significantly impacts the final score due to negative marking, where one-fourth of the marks are deducted for incorrect answers. A higher accuracy rate, even with fewer attempts, can result in a better net score than making many attempts with low accuracy, especially in a high-cutoff environment.</w:t>
      </w:r>
    </w:p>
    <w:p>
      <w:pPr>
        <w:spacing w:after="20"/>
      </w:pPr>
      <w:r>
        <w:rPr>
          <w:b/>
          <w:bCs/>
        </w:rPr>
        <w:t xml:space="preserve">4. </w:t>
      </w:r>
      <w:r>
        <w:rPr>
          <w:b/>
          <w:bCs/>
        </w:rPr>
        <w:t xml:space="preserve">Name two official sources for banking exam notifications and their purpose.</w:t>
      </w:r>
    </w:p>
    <w:p>
      <w:pPr>
        <w:spacing w:after="140"/>
      </w:pPr>
      <w:r>
        <w:t xml:space="preserve">IBPS (ibps.in) is an official source for annual exam calendars and notifications for PO, Clerk, and RRB exams, allowing candidates to plan their year. SBI Careers (sbi.co.in/web/careers) provides notifications for SBI PO and Clerk exams, which often set new trends in exam formats.</w:t>
      </w:r>
    </w:p>
    <w:p>
      <w:pPr>
        <w:spacing w:after="20"/>
      </w:pPr>
      <w:r>
        <w:rPr>
          <w:b/>
          <w:bCs/>
        </w:rPr>
        <w:t xml:space="preserve">5. </w:t>
      </w:r>
      <w:r>
        <w:rPr>
          <w:b/>
          <w:bCs/>
        </w:rPr>
        <w:t xml:space="preserve">What is the recommended daily study rhythm for banking aspirants?</w:t>
      </w:r>
    </w:p>
    <w:p>
      <w:pPr>
        <w:spacing w:after="140"/>
      </w:pPr>
      <w:r>
        <w:t xml:space="preserve">The recommended daily study rhythm includes solving one Data Interpretation set, one puzzle set, learning ten new vocabulary words, and spending fifteen minutes reading a financial newspaper. This routine builds foundational skills and keeps aspirants updated on current affairs relevant to the banking sector.</w:t>
      </w:r>
    </w:p>
    <w:p>
      <w:pPr>
        <w:spacing w:after="20"/>
      </w:pPr>
      <w:r>
        <w:rPr>
          <w:b/>
          <w:bCs/>
        </w:rPr>
        <w:t xml:space="preserve">6. </w:t>
      </w:r>
      <w:r>
        <w:rPr>
          <w:b/>
          <w:bCs/>
        </w:rPr>
        <w:t xml:space="preserve">Why is reading the actual Monetary Policy Statement beneficial for banking awareness?</w:t>
      </w:r>
    </w:p>
    <w:p>
      <w:pPr>
        <w:spacing w:after="140"/>
      </w:pPr>
      <w:r>
        <w:t xml:space="preserve">Reading the actual Monetary Policy Statement from the RBI website is beneficial because it is the primary source for policy rates and related decisions. Mains exam questions on banking awareness often quote directly from these statements, making them a highly accurate and reliable study resource compared to summarized PDFs.</w:t>
      </w:r>
    </w:p>
    <w:p>
      <w:pPr>
        <w:pStyle w:val="Heading3"/>
      </w:pPr>
      <w:r>
        <w:t xml:space="preserve">Chapter 8: Final Assessment: Bank Exam Readiness</w:t>
      </w:r>
    </w:p>
    <w:p>
      <w:pPr>
        <w:spacing w:after="20"/>
      </w:pPr>
      <w:r>
        <w:rPr>
          <w:b/>
          <w:bCs/>
        </w:rPr>
        <w:t xml:space="preserve">1. </w:t>
      </w:r>
      <w:r>
        <w:rPr>
          <w:b/>
          <w:bCs/>
        </w:rPr>
        <w:t xml:space="preserve">What is the primary purpose of the "Final Assessment: Bank Exam Readiness" quiz?</w:t>
      </w:r>
    </w:p>
    <w:p>
      <w:pPr>
        <w:spacing w:after="140"/>
      </w:pPr>
      <w:r>
        <w:t xml:space="preserve">The quiz serves as a diagnostic tool to evaluate your overall command of the course material. It helps you assess your speed, accuracy, and application of concepts across all three sections under time pressure, identifying areas of strength and weakness.</w:t>
      </w:r>
    </w:p>
    <w:p>
      <w:pPr>
        <w:spacing w:after="20"/>
      </w:pPr>
      <w:r>
        <w:rPr>
          <w:b/>
          <w:bCs/>
        </w:rPr>
        <w:t xml:space="preserve">2. </w:t>
      </w:r>
      <w:r>
        <w:rPr>
          <w:b/>
          <w:bCs/>
        </w:rPr>
        <w:t xml:space="preserve">Why is it important to practice time management even for a short quiz?</w:t>
      </w:r>
    </w:p>
    <w:p>
      <w:pPr>
        <w:spacing w:after="140"/>
      </w:pPr>
      <w:r>
        <w:t xml:space="preserve">Practicing time management for a short quiz helps you develop the discipline needed for longer exams. It teaches you to allocate time efficiently, avoid spending too long on difficult questions, and maximize attempts within strict time limits, which is crucial for competitive exams.</w:t>
      </w:r>
    </w:p>
    <w:p>
      <w:pPr>
        <w:spacing w:after="20"/>
      </w:pPr>
      <w:r>
        <w:rPr>
          <w:b/>
          <w:bCs/>
        </w:rPr>
        <w:t xml:space="preserve">3. </w:t>
      </w:r>
      <w:r>
        <w:rPr>
          <w:b/>
          <w:bCs/>
        </w:rPr>
        <w:t xml:space="preserve">What should be your strategy if you encounter a difficult question during the assessment?</w:t>
      </w:r>
    </w:p>
    <w:p>
      <w:pPr>
        <w:spacing w:after="140"/>
      </w:pPr>
      <w:r>
        <w:t xml:space="preserve">If you encounter a difficult or time-consuming question, it is best to mark it and move on. Return to it later if you have time remaining after attempting easier questions. This approach helps ensure you do not miss out on solvable questions due to getting stuck.</w:t>
      </w:r>
    </w:p>
    <w:p>
      <w:pPr>
        <w:spacing w:after="20"/>
      </w:pPr>
      <w:r>
        <w:rPr>
          <w:b/>
          <w:bCs/>
        </w:rPr>
        <w:t xml:space="preserve">4. </w:t>
      </w:r>
      <w:r>
        <w:rPr>
          <w:b/>
          <w:bCs/>
        </w:rPr>
        <w:t xml:space="preserve">What is the most important step after completing the assessment and receiving your score?</w:t>
      </w:r>
    </w:p>
    <w:p>
      <w:pPr>
        <w:spacing w:after="140"/>
      </w:pPr>
      <w:r>
        <w:t xml:space="preserve">The most important step is to thoroughly analyze your results, not just the score. Identify the root cause of incorrect answers (conceptual error, calculation mistake, misinterpretation) and categorize errors by topic to pinpoint specific areas for improvement.</w:t>
      </w:r>
    </w:p>
    <w:p>
      <w:pPr>
        <w:spacing w:after="20"/>
      </w:pPr>
      <w:r>
        <w:rPr>
          <w:b/>
          <w:bCs/>
        </w:rPr>
        <w:t xml:space="preserve">5. </w:t>
      </w:r>
      <w:r>
        <w:rPr>
          <w:b/>
          <w:bCs/>
        </w:rPr>
        <w:t xml:space="preserve">How can you use the insights gained from this assessment to improve your preparation?</w:t>
      </w:r>
    </w:p>
    <w:p>
      <w:pPr>
        <w:spacing w:after="140"/>
      </w:pPr>
      <w:r>
        <w:t xml:space="preserve">You can use the insights to create a targeted study plan. Revisit concepts where you made errors, focus practice on weak topics, work on improving speed if time was an issue, and refine your overall exam strategy. This systematic approach leads to effective improvement.</w:t>
      </w:r>
    </w:p>
    <w:p>
      <w:pPr>
        <w:pStyle w:val="Heading1"/>
        <w:pageBreakBefore/>
      </w:pPr>
      <w:r>
        <w:t xml:space="preserve">Where to Go Next</w:t>
      </w:r>
    </w:p>
    <w:p>
      <w:pPr>
        <w:spacing w:after="140"/>
      </w:pPr>
      <w:r>
        <w:t xml:space="preserve">After completing this foundation course, the next critical step is extensive practice. Focus on taking full-length mock tests under timed conditions. Analyze your performance to identify weak areas and dedicate more time to those specific topics.</w:t>
      </w:r>
    </w:p>
    <w:p>
      <w:pPr>
        <w:spacing w:after="140"/>
      </w:pPr>
      <w:r>
        <w:t xml:space="preserve">Regularly review all concepts covered in Quantitative Aptitude, Reasoning Ability, and English Language. Work on improving both speed and accuracy. Consider joining study groups to discuss challenging problems and learn from peers.</w:t>
      </w:r>
    </w:p>
    <w:p>
      <w:pPr>
        <w:spacing w:after="140"/>
      </w:pPr>
      <w:r>
        <w:t xml:space="preserve">To advance your preparation, begin studying for the Mains examination. This will involve deeper study into specific topics, current affairs, and computer knowledge. Continue practicing with advanced problem sets and previous year's Mains papers.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megacourse.app/courses/bank-po-and-clerk-foundation-quant-reasoning-and-english</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BANK PO &amp; CLERK FOUNDATION: QUANT, REASONING &amp; ENGLISH</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PO &amp; Clerk Foundation: Quant, Reasoning &amp; English - Study Guide</dc:title>
  <dc:creator>MegaCourse</dc:creator>
  <dc:description>Official MegaCourse study guide for Bank PO &amp; Clerk Foundation: Quant, Reasoning &amp; English</dc:description>
  <cp:lastModifiedBy>Un-named</cp:lastModifiedBy>
  <cp:revision>1</cp:revision>
  <dcterms:created xsi:type="dcterms:W3CDTF">2026-07-14T11:06:48.570Z</dcterms:created>
  <dcterms:modified xsi:type="dcterms:W3CDTF">2026-07-14T11:06:48.570Z</dcterms:modified>
</cp:coreProperties>
</file>

<file path=docProps/custom.xml><?xml version="1.0" encoding="utf-8"?>
<Properties xmlns="http://schemas.openxmlformats.org/officeDocument/2006/custom-properties" xmlns:vt="http://schemas.openxmlformats.org/officeDocument/2006/docPropsVTypes"/>
</file>