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Dementia &amp; Alzheimer's Caregiving</w:t>
      </w:r>
    </w:p>
    <w:p>
      <w:pPr>
        <w:spacing w:after="900"/>
        <w:jc w:val="center"/>
      </w:pPr>
      <w:r>
        <w:rPr>
          <w:i/>
          <w:iCs/>
          <w:color w:val="333333"/>
          <w:sz w:val="25"/>
          <w:szCs w:val="25"/>
        </w:rPr>
        <w:t xml:space="preserve">UCLA's caregiver training series: practical responses to the hardest moments of dementia care.</w:t>
      </w:r>
    </w:p>
    <w:p>
      <w:pPr>
        <w:spacing w:after="3200"/>
        <w:jc w:val="center"/>
      </w:pPr>
      <w:r>
        <w:rPr>
          <w:rFonts w:ascii="Arial" w:cs="Arial" w:eastAsia="Arial" w:hAnsi="Arial"/>
          <w:color w:val="444444"/>
          <w:spacing w:val="36"/>
          <w:sz w:val="17"/>
          <w:szCs w:val="17"/>
        </w:rPr>
        <w:t xml:space="preserve">Healthcare &amp; Caregiving   ·   All Levels   ·   6 Modules   ·   1 hr 51 min</w:t>
      </w:r>
    </w:p>
    <w:p>
      <w:pPr>
        <w:spacing w:after="160"/>
        <w:jc w:val="center"/>
      </w:pPr>
      <w:r>
        <w:rPr>
          <w:color w:val="333333"/>
          <w:sz w:val="19"/>
          <w:szCs w:val="19"/>
        </w:rPr>
        <w:t xml:space="preserve">Course by UCLA Health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Dementia &amp; Alzheimer's Caregiving: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"Dementia &amp; Alzheimer's Caregiving", taught by UCLA Health.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megacourse.app/courses/dementia-and-alzheimer-s-caregiving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"Dementia &amp; Alzheimer's Caregiving" course, a comprehensive training series developed by UCLA Health. This course provides practical, actionable strategies for navigating the most challenging aspects of dementia care. You will learn to respond effectively to difficult behaviors and situations, ensuring better outcomes for both the person receiving care and the caregiver.</w:t>
      </w:r>
    </w:p>
    <w:p>
      <w:pPr>
        <w:spacing w:after="140"/>
      </w:pPr>
      <w:r>
        <w:t xml:space="preserve">Dementia caregiving presents unique demands. Understanding how to communicate, manage daily tasks, and de-escalate stressful moments is crucial for maintaining dignity and quality of life. This course equips you with proven techniques to handle common issues such as repetitive questions, agitation, and resistance to care.</w:t>
      </w:r>
    </w:p>
    <w:p>
      <w:pPr>
        <w:spacing w:after="140"/>
      </w:pPr>
      <w:r>
        <w:t xml:space="preserve">MegaCourse has structured the original UCLA Health content into a complete learning path. This includes 6 modules and 23 lessons, enhanced with curated reading materials, downloadable PDF resources, and a final knowledge-check quiz. This structured approach, combined with progress tracking and a shareable certificate, ensures a thorough and rewarding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23 lessons</w:t>
      </w:r>
    </w:p>
    <w:p>
      <w:pPr>
        <w:spacing w:after="60"/>
      </w:pPr>
      <w:r>
        <w:rPr>
          <w:rFonts w:ascii="Arial" w:cs="Arial" w:eastAsia="Arial" w:hAnsi="Arial"/>
          <w:b/>
          <w:bCs/>
          <w:sz w:val="18"/>
          <w:szCs w:val="18"/>
        </w:rPr>
        <w:t xml:space="preserve">Video instruction:  </w:t>
      </w:r>
      <w:r>
        <w:rPr>
          <w:sz w:val="20"/>
          <w:szCs w:val="20"/>
        </w:rPr>
        <w:t xml:space="preserve">About 1 hr 51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UCLA Health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megacourse.app/courses/dementia-and-alzheimer-s-caregiving</w:t>
      </w:r>
    </w:p>
    <w:p>
      <w:pPr>
        <w:pStyle w:val="Heading2"/>
      </w:pPr>
      <w:r>
        <w:t xml:space="preserve">What You Will Learn</w:t>
      </w:r>
    </w:p>
    <w:p>
      <w:pPr>
        <w:pStyle w:val="ListParagraph"/>
        <w:numPr>
          <w:ilvl w:val="0"/>
          <w:numId w:val="1"/>
        </w:numPr>
        <w:spacing w:after="60"/>
      </w:pPr>
      <w:r>
        <w:t xml:space="preserve">Respond to repetitive questions, agitation, aggression, and sundowning without escalating.</w:t>
      </w:r>
    </w:p>
    <w:p>
      <w:pPr>
        <w:pStyle w:val="ListParagraph"/>
        <w:numPr>
          <w:ilvl w:val="0"/>
          <w:numId w:val="1"/>
        </w:numPr>
        <w:spacing w:after="60"/>
      </w:pPr>
      <w:r>
        <w:t xml:space="preserve">Communicate in ways a person with dementia can follow and accept.</w:t>
      </w:r>
    </w:p>
    <w:p>
      <w:pPr>
        <w:pStyle w:val="ListParagraph"/>
        <w:numPr>
          <w:ilvl w:val="0"/>
          <w:numId w:val="1"/>
        </w:numPr>
        <w:spacing w:after="60"/>
      </w:pPr>
      <w:r>
        <w:t xml:space="preserve">Manage bathing, dressing, wandering, and refusals with dignity.</w:t>
      </w:r>
    </w:p>
    <w:p>
      <w:pPr>
        <w:pStyle w:val="ListParagraph"/>
        <w:numPr>
          <w:ilvl w:val="0"/>
          <w:numId w:val="1"/>
        </w:numPr>
        <w:spacing w:after="60"/>
      </w:pPr>
      <w:r>
        <w:t xml:space="preserve">Protect your own health with respite strategies and support resources.</w:t>
      </w:r>
    </w:p>
    <w:p>
      <w:pPr>
        <w:pStyle w:val="Heading2"/>
      </w:pPr>
      <w:r>
        <w:t xml:space="preserve">Who This Course Is For</w:t>
      </w:r>
    </w:p>
    <w:p>
      <w:pPr>
        <w:spacing w:after="140"/>
      </w:pPr>
      <w:r>
        <w:t xml:space="preserve">This course is designed for anyone providing care to individuals living with dementia or Alzheimer's disease. Whether you are a family member, a professional caregiver, or simply seeking to understand dementia better, this guide offers valuable insights and practical tools.</w:t>
      </w:r>
    </w:p>
    <w:p>
      <w:pPr>
        <w:spacing w:after="140"/>
      </w:pPr>
      <w:r>
        <w:t xml:space="preserve">The material is presented in an accessible, all-levels format. No prior caregiving experience or medical background is necessary to benefit from this training.</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this course, we recommend a two-step approach for each lesson. First, watch the video lesson to grasp the core concepts and demonstrations. Then, use this study guide to reinforce your understanding and review key takeaways.</w:t>
      </w:r>
    </w:p>
    <w:p>
      <w:pPr>
        <w:spacing w:after="140"/>
      </w:pPr>
      <w:r>
        <w:t xml:space="preserve">The guide provides additional context, resources, and opportunities for reflection. Consider pausing the videos to take notes in the margins of this guide, or to complete any exercises provided within the lessons. The course is organized into 6 modules and 23 lessons, totaling approximately 1 hour and 51 minutes of instruction. You may complete it at your own pace, revisiting lessons as needed.</w:t>
      </w:r>
    </w:p>
    <w:p>
      <w:pPr>
        <w:spacing w:after="140"/>
      </w:pPr>
      <w:r>
        <w:t xml:space="preserve">The final module includes a knowledge-check quiz. This assessment helps consolidate your learning and confirms your readiness to apply the skills taught in the course.</w:t>
      </w:r>
    </w:p>
    <w:p>
      <w:pPr>
        <w:pStyle w:val="Heading1"/>
        <w:pageBreakBefore/>
      </w:pPr>
      <w:r>
        <w:t xml:space="preserve">Chapter 1: Understanding and Responding to Challenging Behaviors in Dementia Care</w:t>
      </w:r>
    </w:p>
    <w:p>
      <w:pPr>
        <w:spacing w:after="140"/>
      </w:pPr>
      <w:r>
        <w:t xml:space="preserve">This chapter introduces the fundamental principles of dementia caregiving. It focuses on understanding and effectively responding to common behavioral and psychological symptoms of dementia (BPSD). Caregivers will learn practical strategies to manage difficult situations, maintain safety, and provide compassionate support while protecting their own well-being. The goal is to equip you with tools to navigate the hardest moments of dementia care with dignity and confidence.</w:t>
      </w:r>
    </w:p>
    <w:p>
      <w:pPr>
        <w:pStyle w:val="Heading2"/>
      </w:pPr>
      <w:r>
        <w:t xml:space="preserve">Introduction to Dementia Caregiving and Behavioral Changes</w:t>
      </w:r>
    </w:p>
    <w:p>
      <w:pPr>
        <w:spacing w:after="120"/>
      </w:pPr>
      <w:r>
        <w:rPr>
          <w:rFonts w:ascii="Arial" w:cs="Arial" w:eastAsia="Arial" w:hAnsi="Arial"/>
          <w:color w:val="666666"/>
          <w:sz w:val="15"/>
          <w:szCs w:val="15"/>
        </w:rPr>
        <w:t xml:space="preserve">Covers: Caregiver Training: Introduction</w:t>
      </w:r>
    </w:p>
    <w:p>
      <w:pPr>
        <w:spacing w:after="140"/>
      </w:pPr>
      <w:r>
        <w:t xml:space="preserve">Dementia is a general term for a decline in mental ability severe enough to interfere with daily life. Alzheimer's disease is the most common cause of dementia, accounting for 60 to 80 percent of cases. It is crucial for caregivers to understand that dementia is a progressive condition affecting memory, thinking, and behavior. The behavioral changes seen in individuals with dementia are not intentional. They are symptoms of brain changes, often signaling unmet needs, confusion, or discomfort.</w:t>
      </w:r>
    </w:p>
    <w:p>
      <w:pPr>
        <w:spacing w:after="140"/>
      </w:pPr>
      <w:r>
        <w:t xml:space="preserve">These changes are collectively known as Behavioral and Psychological Symptoms of Dementia, or BPSD. They can include agitation, aggression, depression, apathy, hallucinations, and resistance to care. Your role as a caregiver involves more than just physical assistance. It demands patience, empathy, and a problem-solving approach to understand the 'why' behind these behaviors. For example, a person who repeatedly asks about their mother may not be trying to be difficult. They might be disoriented in time, genuinely believing their mother is alive and nearby.</w:t>
      </w:r>
    </w:p>
    <w:p>
      <w:pPr>
        <w:spacing w:after="140"/>
      </w:pPr>
      <w:r>
        <w:t xml:space="preserve">Effective caregiving begins with observation. Pay close attention to when and where a behavior occurs. What happened just before it started? What was the environment like? Was the person hungry, tired, in pain, or overstimulated? Identifying these triggers is a key step in preventing or de-escalating challenging situations. For instance, if loud noises consistently lead to agitation, you can modify the environment to be quieter.</w:t>
      </w:r>
    </w:p>
    <w:p>
      <w:pPr>
        <w:spacing w:after="140"/>
      </w:pPr>
      <w:r>
        <w:t xml:space="preserve">Two fundamental communication techniques are validation and redirection. Validation means acknowledging the person's feelings and reality, even if it differs from your own. Instead of correcting them, you might say, "I see you are worried about your mother." This validates their emotion without confirming a false belief. Redirection involves gently guiding their attention to a more pleasant or neutral activity. If they are fixated on leaving, you might suggest, "Let's have a snack first." The aim is to shift focus without confrontation.</w:t>
      </w:r>
    </w:p>
    <w:p>
      <w:pPr>
        <w:spacing w:after="140"/>
      </w:pPr>
      <w:r>
        <w:t xml:space="preserve">Caregiving for someone with dementia can be emotionally and physically demanding. It is important to prioritize your own health and well-being from the very beginning. Seek support, take breaks, and recognize your limits. Your ability to provide compassionate care relies heavily on your own resilience and self-care practices. Understanding these foundational principles will prepare you for the specific challenges discussed in the following sections.</w:t>
      </w:r>
    </w:p>
    <w:p>
      <w:pPr>
        <w:pStyle w:val="Heading2"/>
      </w:pPr>
      <w:r>
        <w:t xml:space="preserve">Managing Aggression, Agitation, and Hallucinations</w:t>
      </w:r>
    </w:p>
    <w:p>
      <w:pPr>
        <w:spacing w:after="120"/>
      </w:pPr>
      <w:r>
        <w:rPr>
          <w:rFonts w:ascii="Arial" w:cs="Arial" w:eastAsia="Arial" w:hAnsi="Arial"/>
          <w:color w:val="666666"/>
          <w:sz w:val="15"/>
          <w:szCs w:val="15"/>
        </w:rPr>
        <w:t xml:space="preserve">Covers: Caregiver Training: Aggressive Language/Behavior · Caregiver Training: Agitation and Anxiety · Caregiver Training: Hallucinations</w:t>
      </w:r>
    </w:p>
    <w:p>
      <w:pPr>
        <w:spacing w:after="140"/>
      </w:pPr>
      <w:r>
        <w:t xml:space="preserve">Aggression and agitation are among the most distressing behaviors for caregivers. Aggression can manifest as verbal outbursts, pushing, hitting, or kicking. Agitation often appears as restlessness, pacing, fidgeting, or an inability to settle down. These behaviors are frequently triggered by pain, fear, confusion, overstimulation, or an unmet need that the person cannot express. For example, a person might lash out if they feel threatened during personal care or become agitated in a noisy, crowded room.</w:t>
      </w:r>
    </w:p>
    <w:p>
      <w:pPr>
        <w:pStyle w:val="Heading4"/>
        <w:spacing w:after="80" w:before="200"/>
      </w:pPr>
      <w:r>
        <w:t xml:space="preserve">Responding to Aggression and Agitation</w:t>
      </w:r>
    </w:p>
    <w:p>
      <w:pPr>
        <w:spacing w:after="140"/>
      </w:pPr>
      <w:r>
        <w:t xml:space="preserve">When faced with aggression or agitation, your immediate goals are safety and de-escalation. Follow these steps:</w:t>
      </w:r>
    </w:p>
    <w:p>
      <w:pPr>
        <w:pStyle w:val="ListParagraph"/>
        <w:numPr>
          <w:ilvl w:val="0"/>
          <w:numId w:val="2"/>
        </w:numPr>
        <w:spacing w:after="60"/>
      </w:pPr>
      <w:r>
        <w:rPr>
          <w:b/>
          <w:bCs/>
        </w:rPr>
        <w:t xml:space="preserve">Stay Calm</w:t>
      </w:r>
      <w:r>
        <w:t xml:space="preserve">: Your calm demeanor can help de-escalate the situation. Take a deep breath.</w:t>
      </w:r>
    </w:p>
    <w:p>
      <w:pPr>
        <w:pStyle w:val="ListParagraph"/>
        <w:numPr>
          <w:ilvl w:val="0"/>
          <w:numId w:val="2"/>
        </w:numPr>
        <w:spacing w:after="60"/>
      </w:pPr>
      <w:r>
        <w:rPr>
          <w:b/>
          <w:bCs/>
        </w:rPr>
        <w:t xml:space="preserve">Ensure Safety</w:t>
      </w:r>
      <w:r>
        <w:t xml:space="preserve">: Remove any objects that could be used as weapons. Create physical space between yourself and the person if necessary.</w:t>
      </w:r>
    </w:p>
    <w:p>
      <w:pPr>
        <w:pStyle w:val="ListParagraph"/>
        <w:numPr>
          <w:ilvl w:val="0"/>
          <w:numId w:val="2"/>
        </w:numPr>
        <w:spacing w:after="60"/>
      </w:pPr>
      <w:r>
        <w:rPr>
          <w:b/>
          <w:bCs/>
        </w:rPr>
        <w:t xml:space="preserve">Identify Triggers</w:t>
      </w:r>
      <w:r>
        <w:t xml:space="preserve">: Quickly consider if there is an obvious cause: pain, hunger, a loud noise, or a perceived threat.</w:t>
      </w:r>
    </w:p>
    <w:p>
      <w:pPr>
        <w:pStyle w:val="ListParagraph"/>
        <w:numPr>
          <w:ilvl w:val="0"/>
          <w:numId w:val="2"/>
        </w:numPr>
        <w:spacing w:after="60"/>
      </w:pPr>
      <w:r>
        <w:rPr>
          <w:b/>
          <w:bCs/>
        </w:rPr>
        <w:t xml:space="preserve">Speak Calmly and Simply</w:t>
      </w:r>
      <w:r>
        <w:t xml:space="preserve">: Use short, clear sentences. A soft, reassuring tone is often more effective than a loud or demanding one.</w:t>
      </w:r>
    </w:p>
    <w:p>
      <w:pPr>
        <w:pStyle w:val="ListParagraph"/>
        <w:numPr>
          <w:ilvl w:val="0"/>
          <w:numId w:val="2"/>
        </w:numPr>
        <w:spacing w:after="60"/>
      </w:pPr>
      <w:r>
        <w:rPr>
          <w:b/>
          <w:bCs/>
        </w:rPr>
        <w:t xml:space="preserve">Validate Feelings</w:t>
      </w:r>
      <w:r>
        <w:t xml:space="preserve">: Acknowledge their emotion. "You seem upset," or "I understand you are feeling anxious." Do not argue or try to reason with them.</w:t>
      </w:r>
    </w:p>
    <w:p>
      <w:pPr>
        <w:pStyle w:val="ListParagraph"/>
        <w:numPr>
          <w:ilvl w:val="0"/>
          <w:numId w:val="2"/>
        </w:numPr>
        <w:spacing w:after="60"/>
      </w:pPr>
      <w:r>
        <w:rPr>
          <w:b/>
          <w:bCs/>
        </w:rPr>
        <w:t xml:space="preserve">Redirect Gently</w:t>
      </w:r>
      <w:r>
        <w:t xml:space="preserve">: Offer a simple, pleasant activity. "Let's go for a walk," or "Would you like to listen to some music?" Sometimes, changing the environment can help.</w:t>
      </w:r>
    </w:p>
    <w:p>
      <w:pPr>
        <w:pStyle w:val="ListParagraph"/>
        <w:numPr>
          <w:ilvl w:val="0"/>
          <w:numId w:val="2"/>
        </w:numPr>
        <w:spacing w:after="60"/>
      </w:pPr>
      <w:r>
        <w:rPr>
          <w:b/>
          <w:bCs/>
        </w:rPr>
        <w:t xml:space="preserve">Simplify the Environment</w:t>
      </w:r>
      <w:r>
        <w:t xml:space="preserve">: Reduce noise, dim bright lights, and remove clutter. A less stimulating environment can reduce anxiety.</w:t>
      </w:r>
    </w:p>
    <w:p>
      <w:pPr>
        <w:pStyle w:val="ListParagraph"/>
        <w:numPr>
          <w:ilvl w:val="0"/>
          <w:numId w:val="2"/>
        </w:numPr>
        <w:spacing w:after="60"/>
      </w:pPr>
      <w:r>
        <w:rPr>
          <w:b/>
          <w:bCs/>
        </w:rPr>
        <w:t xml:space="preserve">Know When to Disengage</w:t>
      </w:r>
      <w:r>
        <w:t xml:space="preserve">: If the behavior escalates despite your efforts, step away briefly if it is safe to do so. Return when both you and the person are calmer. Seek help from another caregiver or professional if needed.</w:t>
      </w:r>
    </w:p>
    <w:p>
      <w:pPr>
        <w:spacing w:after="140"/>
      </w:pPr>
      <w:r>
        <w:t xml:space="preserve">Common mistakes include arguing, restraining the person, or showing your own frustration. These actions almost always escalate the situation. Practice responding to a simulated scenario where a person becomes agitated during dressing. Focus on your tone of voice and simple redirection.</w:t>
      </w:r>
    </w:p>
    <w:p>
      <w:pPr>
        <w:pStyle w:val="Heading4"/>
        <w:spacing w:after="80" w:before="200"/>
      </w:pPr>
      <w:r>
        <w:t xml:space="preserve">Managing Hallucinations</w:t>
      </w:r>
    </w:p>
    <w:p>
      <w:pPr>
        <w:spacing w:after="140"/>
      </w:pPr>
      <w:r>
        <w:t xml:space="preserve">Hallucinations are sensory experiences that appear real but are created by the mind. A person with dementia might see people or objects that are not there, hear voices, or feel insects crawling on their skin. It is important to distinguish these from delusions, which are false beliefs.</w:t>
      </w:r>
    </w:p>
    <w:p>
      <w:pPr>
        <w:spacing w:after="140"/>
      </w:pPr>
      <w:r>
        <w:t xml:space="preserve">When a person experiences a hallucination:</w:t>
      </w:r>
    </w:p>
    <w:p>
      <w:pPr>
        <w:pStyle w:val="ListParagraph"/>
        <w:numPr>
          <w:ilvl w:val="0"/>
          <w:numId w:val="2"/>
        </w:numPr>
        <w:spacing w:after="60"/>
      </w:pPr>
      <w:r>
        <w:rPr>
          <w:b/>
          <w:bCs/>
        </w:rPr>
        <w:t xml:space="preserve">Do Not Argue or Confirm</w:t>
      </w:r>
      <w:r>
        <w:t xml:space="preserve">: Avoid saying, "That is not real," as this can invalidate their experience and cause distress. Do not confirm the hallucination either.</w:t>
      </w:r>
    </w:p>
    <w:p>
      <w:pPr>
        <w:pStyle w:val="ListParagraph"/>
        <w:numPr>
          <w:ilvl w:val="0"/>
          <w:numId w:val="2"/>
        </w:numPr>
        <w:spacing w:after="60"/>
      </w:pPr>
      <w:r>
        <w:rPr>
          <w:b/>
          <w:bCs/>
        </w:rPr>
        <w:t xml:space="preserve">Acknowledge Their Experience</w:t>
      </w:r>
      <w:r>
        <w:t xml:space="preserve">: You can say, "I understand you see something," or "I hear you are worried about that noise." This validates their feelings without agreeing with the hallucination.</w:t>
      </w:r>
    </w:p>
    <w:p>
      <w:pPr>
        <w:pStyle w:val="ListParagraph"/>
        <w:numPr>
          <w:ilvl w:val="0"/>
          <w:numId w:val="2"/>
        </w:numPr>
        <w:spacing w:after="60"/>
      </w:pPr>
      <w:r>
        <w:rPr>
          <w:b/>
          <w:bCs/>
        </w:rPr>
        <w:t xml:space="preserve">Reassure Them</w:t>
      </w:r>
      <w:r>
        <w:t xml:space="preserve">: Let them know they are safe and you are there to help. "You are safe here with me."</w:t>
      </w:r>
    </w:p>
    <w:p>
      <w:pPr>
        <w:pStyle w:val="ListParagraph"/>
        <w:numPr>
          <w:ilvl w:val="0"/>
          <w:numId w:val="2"/>
        </w:numPr>
        <w:spacing w:after="60"/>
      </w:pPr>
      <w:r>
        <w:rPr>
          <w:b/>
          <w:bCs/>
        </w:rPr>
        <w:t xml:space="preserve">Check for Environmental Triggers</w:t>
      </w:r>
      <w:r>
        <w:t xml:space="preserve">: Shadows, reflections, or confusing patterns can sometimes be misinterpreted. Adjust lighting or cover mirrors if they are causing distress.</w:t>
      </w:r>
    </w:p>
    <w:p>
      <w:pPr>
        <w:pStyle w:val="ListParagraph"/>
        <w:numPr>
          <w:ilvl w:val="0"/>
          <w:numId w:val="2"/>
        </w:numPr>
        <w:spacing w:after="60"/>
      </w:pPr>
      <w:r>
        <w:rPr>
          <w:b/>
          <w:bCs/>
        </w:rPr>
        <w:t xml:space="preserve">Redirect Attention</w:t>
      </w:r>
      <w:r>
        <w:t xml:space="preserve">: Gently shift their focus to a real object or activity. "Let's look at this photo album," or "Would you like a cup of tea?"</w:t>
      </w:r>
    </w:p>
    <w:p>
      <w:pPr>
        <w:pStyle w:val="ListParagraph"/>
        <w:numPr>
          <w:ilvl w:val="0"/>
          <w:numId w:val="2"/>
        </w:numPr>
        <w:spacing w:after="60"/>
      </w:pPr>
      <w:r>
        <w:rPr>
          <w:b/>
          <w:bCs/>
        </w:rPr>
        <w:t xml:space="preserve">Consult a Doctor</w:t>
      </w:r>
      <w:r>
        <w:t xml:space="preserve">: If hallucinations are new, distressing, or disruptive, inform their doctor. Medication adjustments may be necessary.</w:t>
      </w:r>
    </w:p>
    <w:p>
      <w:pPr>
        <w:spacing w:after="140"/>
      </w:pPr>
      <w:r>
        <w:t xml:space="preserve">A common mistake is trying to convince the person that what they are experiencing is not real. This can lead to frustration and distrust. Instead, focus on their emotional state and provide comfort.</w:t>
      </w:r>
    </w:p>
    <w:p>
      <w:pPr>
        <w:pStyle w:val="Heading2"/>
      </w:pPr>
      <w:r>
        <w:t xml:space="preserve">Addressing Mood Changes and Refusals in Daily Care</w:t>
      </w:r>
    </w:p>
    <w:p>
      <w:pPr>
        <w:spacing w:after="120"/>
      </w:pPr>
      <w:r>
        <w:rPr>
          <w:rFonts w:ascii="Arial" w:cs="Arial" w:eastAsia="Arial" w:hAnsi="Arial"/>
          <w:color w:val="666666"/>
          <w:sz w:val="15"/>
          <w:szCs w:val="15"/>
        </w:rPr>
        <w:t xml:space="preserve">Covers: Caregiver Training: Depression/Apathy · Caregiver Training: Refusal to Bathe · Caregiver Training: Refusal to Take Medication</w:t>
      </w:r>
    </w:p>
    <w:p>
      <w:pPr>
        <w:spacing w:after="140"/>
      </w:pPr>
      <w:r>
        <w:t xml:space="preserve">Dementia can significantly impact mood and motivation, leading to symptoms like depression and apathy. Depression in dementia may manifest as persistent sadness, loss of interest in activities, changes in sleep patterns, or appetite changes. Apathy is a lack of motivation or indifference, where the person shows little interest in engaging with others or activities they once enjoyed. These are not character flaws but symptoms requiring compassionate management.</w:t>
      </w:r>
    </w:p>
    <w:p>
      <w:pPr>
        <w:pStyle w:val="Heading4"/>
        <w:spacing w:after="80" w:before="200"/>
      </w:pPr>
      <w:r>
        <w:t xml:space="preserve">Strategies for Depression and Apathy</w:t>
      </w:r>
    </w:p>
    <w:p>
      <w:pPr>
        <w:pStyle w:val="ListParagraph"/>
        <w:numPr>
          <w:ilvl w:val="0"/>
          <w:numId w:val="2"/>
        </w:numPr>
        <w:spacing w:after="60"/>
      </w:pPr>
      <w:r>
        <w:rPr>
          <w:b/>
          <w:bCs/>
        </w:rPr>
        <w:t xml:space="preserve">Maintain Routine</w:t>
      </w:r>
      <w:r>
        <w:t xml:space="preserve">: A predictable daily schedule provides comfort and reduces confusion, which can alleviate depressive symptoms.</w:t>
      </w:r>
    </w:p>
    <w:p>
      <w:pPr>
        <w:pStyle w:val="ListParagraph"/>
        <w:numPr>
          <w:ilvl w:val="0"/>
          <w:numId w:val="2"/>
        </w:numPr>
        <w:spacing w:after="60"/>
      </w:pPr>
      <w:r>
        <w:rPr>
          <w:b/>
          <w:bCs/>
        </w:rPr>
        <w:t xml:space="preserve">Encourage Gentle Activity</w:t>
      </w:r>
      <w:r>
        <w:t xml:space="preserve">: Even short walks, light stretching, or simple household tasks can improve mood and energy levels.</w:t>
      </w:r>
    </w:p>
    <w:p>
      <w:pPr>
        <w:pStyle w:val="ListParagraph"/>
        <w:numPr>
          <w:ilvl w:val="0"/>
          <w:numId w:val="2"/>
        </w:numPr>
        <w:spacing w:after="60"/>
      </w:pPr>
      <w:r>
        <w:rPr>
          <w:b/>
          <w:bCs/>
        </w:rPr>
        <w:t xml:space="preserve">Offer Choices</w:t>
      </w:r>
      <w:r>
        <w:t xml:space="preserve">: Provide small, manageable choices to foster a sense of control. "Would you like orange juice or apple juice?" or "Do you want to wear the blue shirt or the green shirt?"</w:t>
      </w:r>
    </w:p>
    <w:p>
      <w:pPr>
        <w:pStyle w:val="ListParagraph"/>
        <w:numPr>
          <w:ilvl w:val="0"/>
          <w:numId w:val="2"/>
        </w:numPr>
        <w:spacing w:after="60"/>
      </w:pPr>
      <w:r>
        <w:rPr>
          <w:b/>
          <w:bCs/>
        </w:rPr>
        <w:t xml:space="preserve">Engage in Preferred Activities</w:t>
      </w:r>
      <w:r>
        <w:t xml:space="preserve">: Reintroduce activities the person once enjoyed, adapting them to their current abilities. Listening to favorite music, looking at old photos, or simple gardening can be beneficial.</w:t>
      </w:r>
    </w:p>
    <w:p>
      <w:pPr>
        <w:pStyle w:val="ListParagraph"/>
        <w:numPr>
          <w:ilvl w:val="0"/>
          <w:numId w:val="2"/>
        </w:numPr>
        <w:spacing w:after="60"/>
      </w:pPr>
      <w:r>
        <w:rPr>
          <w:b/>
          <w:bCs/>
        </w:rPr>
        <w:t xml:space="preserve">Ensure Basic Needs</w:t>
      </w:r>
      <w:r>
        <w:t xml:space="preserve">: Adequate nutrition, hydration, and sleep are fundamental for mood regulation.</w:t>
      </w:r>
    </w:p>
    <w:p>
      <w:pPr>
        <w:pStyle w:val="ListParagraph"/>
        <w:numPr>
          <w:ilvl w:val="0"/>
          <w:numId w:val="2"/>
        </w:numPr>
        <w:spacing w:after="60"/>
      </w:pPr>
      <w:r>
        <w:rPr>
          <w:b/>
          <w:bCs/>
        </w:rPr>
        <w:t xml:space="preserve">Consult a Doctor</w:t>
      </w:r>
      <w:r>
        <w:t xml:space="preserve">: Depression and apathy can be treated. Discuss symptoms with their doctor to explore medication or other therapeutic interventions.</w:t>
      </w:r>
    </w:p>
    <w:p>
      <w:pPr>
        <w:spacing w:after="140"/>
      </w:pPr>
      <w:r>
        <w:t xml:space="preserve">Dismissing these symptoms as "just part of dementia" is a common mistake. They are treatable and can significantly impact quality of life.</w:t>
      </w:r>
    </w:p>
    <w:p>
      <w:pPr>
        <w:pStyle w:val="Heading4"/>
        <w:spacing w:after="80" w:before="200"/>
      </w:pPr>
      <w:r>
        <w:t xml:space="preserve">Managing Refusal to Bathe</w:t>
      </w:r>
    </w:p>
    <w:p>
      <w:pPr>
        <w:spacing w:after="140"/>
      </w:pPr>
      <w:r>
        <w:t xml:space="preserve">Refusal to bathe is a frequent challenge. Reasons often include fear (of water, falling, or the unknown), feeling cold, loss of control, pain, discomfort, or confusion about the purpose of bathing. The person may also be embarrassed or simply not perceive a need.</w:t>
      </w:r>
    </w:p>
    <w:p>
      <w:pPr>
        <w:spacing w:after="140"/>
      </w:pPr>
      <w:r>
        <w:t xml:space="preserve">Effective strategies include:</w:t>
      </w:r>
    </w:p>
    <w:p>
      <w:pPr>
        <w:pStyle w:val="ListParagraph"/>
        <w:numPr>
          <w:ilvl w:val="0"/>
          <w:numId w:val="2"/>
        </w:numPr>
        <w:spacing w:after="60"/>
      </w:pPr>
      <w:r>
        <w:rPr>
          <w:b/>
          <w:bCs/>
        </w:rPr>
        <w:t xml:space="preserve">Create a Calm Environment</w:t>
      </w:r>
      <w:r>
        <w:t xml:space="preserve">: Ensure the bathroom is warm, well-lit, and private. Play soothing music if it helps.</w:t>
      </w:r>
    </w:p>
    <w:p>
      <w:pPr>
        <w:pStyle w:val="ListParagraph"/>
        <w:numPr>
          <w:ilvl w:val="0"/>
          <w:numId w:val="2"/>
        </w:numPr>
        <w:spacing w:after="60"/>
      </w:pPr>
      <w:r>
        <w:rPr>
          <w:b/>
          <w:bCs/>
        </w:rPr>
        <w:t xml:space="preserve">Gentle, Reassuring Approach</w:t>
      </w:r>
      <w:r>
        <w:t xml:space="preserve">: Speak softly. Explain what you are doing in simple terms. Avoid rushing.</w:t>
      </w:r>
    </w:p>
    <w:p>
      <w:pPr>
        <w:pStyle w:val="ListParagraph"/>
        <w:numPr>
          <w:ilvl w:val="0"/>
          <w:numId w:val="2"/>
        </w:numPr>
        <w:spacing w:after="60"/>
      </w:pPr>
      <w:r>
        <w:rPr>
          <w:b/>
          <w:bCs/>
        </w:rPr>
        <w:t xml:space="preserve">Offer Choices</w:t>
      </w:r>
      <w:r>
        <w:t xml:space="preserve">: "Would you prefer a shower or a sponge bath?" "Morning or evening?" This gives them a sense of control.</w:t>
      </w:r>
    </w:p>
    <w:p>
      <w:pPr>
        <w:pStyle w:val="ListParagraph"/>
        <w:numPr>
          <w:ilvl w:val="0"/>
          <w:numId w:val="2"/>
        </w:numPr>
        <w:spacing w:after="60"/>
      </w:pPr>
      <w:r>
        <w:rPr>
          <w:b/>
          <w:bCs/>
        </w:rPr>
        <w:t xml:space="preserve">Break Down Tasks</w:t>
      </w:r>
      <w:r>
        <w:t xml:space="preserve">: Instead of "bath time," focus on washing one body part at a time. "Let's wash your arms now."</w:t>
      </w:r>
    </w:p>
    <w:p>
      <w:pPr>
        <w:pStyle w:val="ListParagraph"/>
        <w:numPr>
          <w:ilvl w:val="0"/>
          <w:numId w:val="2"/>
        </w:numPr>
        <w:spacing w:after="60"/>
      </w:pPr>
      <w:r>
        <w:rPr>
          <w:b/>
          <w:bCs/>
        </w:rPr>
        <w:t xml:space="preserve">Respect Dignity</w:t>
      </w:r>
      <w:r>
        <w:t xml:space="preserve">: Cover body parts not being washed. Use soft towels and gentle soap. Focus on hygiene, not necessarily a full bath every day. A sponge bath may suffice some days.</w:t>
      </w:r>
    </w:p>
    <w:p>
      <w:pPr>
        <w:pStyle w:val="ListParagraph"/>
        <w:numPr>
          <w:ilvl w:val="0"/>
          <w:numId w:val="2"/>
        </w:numPr>
        <w:spacing w:after="60"/>
      </w:pPr>
      <w:r>
        <w:rPr>
          <w:b/>
          <w:bCs/>
        </w:rPr>
        <w:t xml:space="preserve">Distraction</w:t>
      </w:r>
      <w:r>
        <w:t xml:space="preserve">: Engage them in a pleasant activity before or after. Sometimes, a bath is more successful after a period of activity or a meal.</w:t>
      </w:r>
    </w:p>
    <w:p>
      <w:pPr>
        <w:spacing w:after="140"/>
      </w:pPr>
      <w:r>
        <w:t xml:space="preserve">Forcing the issue can lead to distress, aggression, and a stronger refusal next time. Patience and flexibility are key.</w:t>
      </w:r>
    </w:p>
    <w:p>
      <w:pPr>
        <w:pStyle w:val="Heading4"/>
        <w:spacing w:after="80" w:before="200"/>
      </w:pPr>
      <w:r>
        <w:t xml:space="preserve">Addressing Refusal to Take Medication</w:t>
      </w:r>
    </w:p>
    <w:p>
      <w:pPr>
        <w:spacing w:after="140"/>
      </w:pPr>
      <w:r>
        <w:t xml:space="preserve">Medication refusal can be dangerous, especially for vital prescriptions. Reasons include paranoia, difficulty swallowing, forgetting, disliking the taste, or believing the medication is unnecessary. They may also confuse the medication with something harmful.</w:t>
      </w:r>
    </w:p>
    <w:p>
      <w:pPr>
        <w:spacing w:after="140"/>
      </w:pPr>
      <w:r>
        <w:t xml:space="preserve">Consider these approaches:</w:t>
      </w:r>
    </w:p>
    <w:p>
      <w:pPr>
        <w:pStyle w:val="ListParagraph"/>
        <w:numPr>
          <w:ilvl w:val="0"/>
          <w:numId w:val="2"/>
        </w:numPr>
        <w:spacing w:after="60"/>
      </w:pPr>
      <w:r>
        <w:rPr>
          <w:b/>
          <w:bCs/>
        </w:rPr>
        <w:t xml:space="preserve">Consistent Routine</w:t>
      </w:r>
      <w:r>
        <w:t xml:space="preserve">: Administer medication at the same time each day to establish a habit.</w:t>
      </w:r>
    </w:p>
    <w:p>
      <w:pPr>
        <w:pStyle w:val="ListParagraph"/>
        <w:numPr>
          <w:ilvl w:val="0"/>
          <w:numId w:val="2"/>
        </w:numPr>
        <w:spacing w:after="60"/>
      </w:pPr>
      <w:r>
        <w:rPr>
          <w:b/>
          <w:bCs/>
        </w:rPr>
        <w:t xml:space="preserve">Simple Presentation</w:t>
      </w:r>
      <w:r>
        <w:t xml:space="preserve">: Offer the medication with a preferred drink or a small amount of food. Ensure the environment is calm and free of distractions.</w:t>
      </w:r>
    </w:p>
    <w:p>
      <w:pPr>
        <w:pStyle w:val="ListParagraph"/>
        <w:numPr>
          <w:ilvl w:val="0"/>
          <w:numId w:val="2"/>
        </w:numPr>
        <w:spacing w:after="60"/>
      </w:pPr>
      <w:r>
        <w:rPr>
          <w:b/>
          <w:bCs/>
        </w:rPr>
        <w:t xml:space="preserve">Discreet Administration (with approval)</w:t>
      </w:r>
      <w:r>
        <w:t xml:space="preserve">: If safe and approved by a doctor or pharmacist, some medications can be crushed and mixed into soft food like applesauce or yogurt. Always confirm this is appropriate for the specific medication.</w:t>
      </w:r>
    </w:p>
    <w:p>
      <w:pPr>
        <w:pStyle w:val="ListParagraph"/>
        <w:numPr>
          <w:ilvl w:val="0"/>
          <w:numId w:val="2"/>
        </w:numPr>
        <w:spacing w:after="60"/>
      </w:pPr>
      <w:r>
        <w:rPr>
          <w:b/>
          <w:bCs/>
        </w:rPr>
        <w:t xml:space="preserve">Simple Language</w:t>
      </w:r>
      <w:r>
        <w:t xml:space="preserve">: Avoid complex explanations. "It's time for your medicine to help you feel good."</w:t>
      </w:r>
    </w:p>
    <w:p>
      <w:pPr>
        <w:pStyle w:val="ListParagraph"/>
        <w:numPr>
          <w:ilvl w:val="0"/>
          <w:numId w:val="2"/>
        </w:numPr>
        <w:spacing w:after="60"/>
      </w:pPr>
      <w:r>
        <w:rPr>
          <w:b/>
          <w:bCs/>
        </w:rPr>
        <w:t xml:space="preserve">Avoid Hiding</w:t>
      </w:r>
      <w:r>
        <w:t xml:space="preserve">: Do not hide medication unless explicitly advised by a healthcare professional, as this can erode trust.</w:t>
      </w:r>
    </w:p>
    <w:p>
      <w:pPr>
        <w:pStyle w:val="ListParagraph"/>
        <w:numPr>
          <w:ilvl w:val="0"/>
          <w:numId w:val="2"/>
        </w:numPr>
        <w:spacing w:after="60"/>
      </w:pPr>
      <w:r>
        <w:rPr>
          <w:b/>
          <w:bCs/>
        </w:rPr>
        <w:t xml:space="preserve">Consult Healthcare Professionals</w:t>
      </w:r>
      <w:r>
        <w:t xml:space="preserve">: If refusal persists, speak with the doctor or pharmacist. They may suggest alternative forms (liquid, patch), different timing, or different medications.</w:t>
      </w:r>
    </w:p>
    <w:p>
      <w:pPr>
        <w:spacing w:after="140"/>
      </w:pPr>
      <w:r>
        <w:t xml:space="preserve">Arguing or trying to rationalize the need for medication is usually ineffective and can increase resistance. Focus on a calm, consistent approach.</w:t>
      </w:r>
    </w:p>
    <w:p>
      <w:pPr>
        <w:pStyle w:val="Heading2"/>
      </w:pPr>
      <w:r>
        <w:t xml:space="preserve">Ensuring Home Safety for Individuals with Dementia</w:t>
      </w:r>
    </w:p>
    <w:p>
      <w:pPr>
        <w:spacing w:after="120"/>
      </w:pPr>
      <w:r>
        <w:rPr>
          <w:rFonts w:ascii="Arial" w:cs="Arial" w:eastAsia="Arial" w:hAnsi="Arial"/>
          <w:color w:val="666666"/>
          <w:sz w:val="15"/>
          <w:szCs w:val="15"/>
        </w:rPr>
        <w:t xml:space="preserve">Covers: Caregiver Training: Home Safety</w:t>
      </w:r>
    </w:p>
    <w:p>
      <w:pPr>
        <w:spacing w:after="140"/>
      </w:pPr>
      <w:r>
        <w:t xml:space="preserve">Creating a safe home environment is a proactive and critical aspect of dementia care. As cognitive abilities decline, individuals with dementia become more vulnerable to accidents, falls, and wandering. A safe home reduces risks and supports independence for as long as possible. Regularly reassess the home environment as the disease progresses, as needs and risks will change.</w:t>
      </w:r>
    </w:p>
    <w:p>
      <w:pPr>
        <w:pStyle w:val="Heading4"/>
        <w:spacing w:after="80" w:before="200"/>
      </w:pPr>
      <w:r>
        <w:t xml:space="preserve">Fall Prevention</w:t>
      </w:r>
    </w:p>
    <w:p>
      <w:pPr>
        <w:spacing w:after="140"/>
      </w:pPr>
      <w:r>
        <w:t xml:space="preserve">Falls are a major concern. Implement these measures:</w:t>
      </w:r>
    </w:p>
    <w:p>
      <w:pPr>
        <w:pStyle w:val="ListParagraph"/>
        <w:numPr>
          <w:ilvl w:val="0"/>
          <w:numId w:val="1"/>
        </w:numPr>
        <w:spacing w:after="60"/>
      </w:pPr>
      <w:r>
        <w:rPr>
          <w:b/>
          <w:bCs/>
        </w:rPr>
        <w:t xml:space="preserve">Remove Clutter</w:t>
      </w:r>
      <w:r>
        <w:t xml:space="preserve">: Keep pathways clear of objects, loose cords, and furniture. Store items in their designated places.</w:t>
      </w:r>
    </w:p>
    <w:p>
      <w:pPr>
        <w:pStyle w:val="ListParagraph"/>
        <w:numPr>
          <w:ilvl w:val="0"/>
          <w:numId w:val="1"/>
        </w:numPr>
        <w:spacing w:after="60"/>
      </w:pPr>
      <w:r>
        <w:rPr>
          <w:b/>
          <w:bCs/>
        </w:rPr>
        <w:t xml:space="preserve">Secure Rugs</w:t>
      </w:r>
      <w:r>
        <w:t xml:space="preserve">: Remove throw rugs or secure them firmly to the floor with non-slip backing to prevent tripping.</w:t>
      </w:r>
    </w:p>
    <w:p>
      <w:pPr>
        <w:pStyle w:val="ListParagraph"/>
        <w:numPr>
          <w:ilvl w:val="0"/>
          <w:numId w:val="1"/>
        </w:numPr>
        <w:spacing w:after="60"/>
      </w:pPr>
      <w:r>
        <w:rPr>
          <w:b/>
          <w:bCs/>
        </w:rPr>
        <w:t xml:space="preserve">Improve Lighting</w:t>
      </w:r>
      <w:r>
        <w:t xml:space="preserve">: Ensure all areas are well-lit, especially hallways, stairs, and bathrooms. Use nightlights in bedrooms and bathrooms.</w:t>
      </w:r>
    </w:p>
    <w:p>
      <w:pPr>
        <w:pStyle w:val="ListParagraph"/>
        <w:numPr>
          <w:ilvl w:val="0"/>
          <w:numId w:val="1"/>
        </w:numPr>
        <w:spacing w:after="60"/>
      </w:pPr>
      <w:r>
        <w:rPr>
          <w:b/>
          <w:bCs/>
        </w:rPr>
        <w:t xml:space="preserve">Install Grab Bars</w:t>
      </w:r>
      <w:r>
        <w:t xml:space="preserve">: Place grab bars in the shower, next to the toilet, and near steps. Ensure they are securely installed.</w:t>
      </w:r>
    </w:p>
    <w:p>
      <w:pPr>
        <w:pStyle w:val="ListParagraph"/>
        <w:numPr>
          <w:ilvl w:val="0"/>
          <w:numId w:val="1"/>
        </w:numPr>
        <w:spacing w:after="60"/>
      </w:pPr>
      <w:r>
        <w:rPr>
          <w:b/>
          <w:bCs/>
        </w:rPr>
        <w:t xml:space="preserve">Secure Handrails</w:t>
      </w:r>
      <w:r>
        <w:t xml:space="preserve">: Check that all stair handrails are sturdy and easy to grip.</w:t>
      </w:r>
    </w:p>
    <w:p>
      <w:pPr>
        <w:pStyle w:val="ListParagraph"/>
        <w:numPr>
          <w:ilvl w:val="0"/>
          <w:numId w:val="1"/>
        </w:numPr>
        <w:spacing w:after="60"/>
      </w:pPr>
      <w:r>
        <w:rPr>
          <w:b/>
          <w:bCs/>
        </w:rPr>
        <w:t xml:space="preserve">Appropriate Footwear</w:t>
      </w:r>
      <w:r>
        <w:t xml:space="preserve">: Encourage wearing well-fitting, supportive shoes with non-slip soles, even indoors.</w:t>
      </w:r>
    </w:p>
    <w:p>
      <w:pPr>
        <w:pStyle w:val="ListParagraph"/>
        <w:numPr>
          <w:ilvl w:val="0"/>
          <w:numId w:val="1"/>
        </w:numPr>
        <w:spacing w:after="60"/>
      </w:pPr>
      <w:r>
        <w:rPr>
          <w:b/>
          <w:bCs/>
        </w:rPr>
        <w:t xml:space="preserve">Regular Exercise</w:t>
      </w:r>
      <w:r>
        <w:t xml:space="preserve">: Gentle physical activity, if appropriate, can help maintain strength and balance, reducing fall risk.</w:t>
      </w:r>
    </w:p>
    <w:p>
      <w:pPr>
        <w:pStyle w:val="Heading4"/>
        <w:spacing w:after="80" w:before="200"/>
      </w:pPr>
      <w:r>
        <w:t xml:space="preserve">Kitchen Safety</w:t>
      </w:r>
    </w:p>
    <w:p>
      <w:pPr>
        <w:spacing w:after="140"/>
      </w:pPr>
      <w:r>
        <w:t xml:space="preserve">The kitchen can be a hazardous area. Take these precautions:</w:t>
      </w:r>
    </w:p>
    <w:p>
      <w:pPr>
        <w:pStyle w:val="ListParagraph"/>
        <w:numPr>
          <w:ilvl w:val="0"/>
          <w:numId w:val="1"/>
        </w:numPr>
        <w:spacing w:after="60"/>
      </w:pPr>
      <w:r>
        <w:rPr>
          <w:b/>
          <w:bCs/>
        </w:rPr>
        <w:t xml:space="preserve">Lock Away Dangerous Items</w:t>
      </w:r>
      <w:r>
        <w:t xml:space="preserve">: Store sharp knives, small appliances, and cleaning supplies in locked cabinets.</w:t>
      </w:r>
    </w:p>
    <w:p>
      <w:pPr>
        <w:pStyle w:val="ListParagraph"/>
        <w:numPr>
          <w:ilvl w:val="0"/>
          <w:numId w:val="1"/>
        </w:numPr>
        <w:spacing w:after="60"/>
      </w:pPr>
      <w:r>
        <w:rPr>
          <w:b/>
          <w:bCs/>
        </w:rPr>
        <w:t xml:space="preserve">Stove Safety</w:t>
      </w:r>
      <w:r>
        <w:t xml:space="preserve">: Consider disabling stove knobs or installing automatic shut-off devices. Never leave the person unsupervised while cooking.</w:t>
      </w:r>
    </w:p>
    <w:p>
      <w:pPr>
        <w:pStyle w:val="ListParagraph"/>
        <w:numPr>
          <w:ilvl w:val="0"/>
          <w:numId w:val="1"/>
        </w:numPr>
        <w:spacing w:after="60"/>
      </w:pPr>
      <w:r>
        <w:rPr>
          <w:b/>
          <w:bCs/>
        </w:rPr>
        <w:t xml:space="preserve">Food Safety</w:t>
      </w:r>
      <w:r>
        <w:t xml:space="preserve">: Remove expired food from the refrigerator and pantry regularly. Label food clearly.</w:t>
      </w:r>
    </w:p>
    <w:p>
      <w:pPr>
        <w:pStyle w:val="Heading4"/>
        <w:spacing w:after="80" w:before="200"/>
      </w:pPr>
      <w:r>
        <w:t xml:space="preserve">Bathroom Safety</w:t>
      </w:r>
    </w:p>
    <w:p>
      <w:pPr>
        <w:spacing w:after="140"/>
      </w:pPr>
      <w:r>
        <w:t xml:space="preserve">This room presents unique challenges:</w:t>
      </w:r>
    </w:p>
    <w:p>
      <w:pPr>
        <w:pStyle w:val="ListParagraph"/>
        <w:numPr>
          <w:ilvl w:val="0"/>
          <w:numId w:val="1"/>
        </w:numPr>
        <w:spacing w:after="60"/>
      </w:pPr>
      <w:r>
        <w:rPr>
          <w:b/>
          <w:bCs/>
        </w:rPr>
        <w:t xml:space="preserve">Non-Slip Mats</w:t>
      </w:r>
      <w:r>
        <w:t xml:space="preserve">: Place non-slip mats in the shower or bathtub.</w:t>
      </w:r>
    </w:p>
    <w:p>
      <w:pPr>
        <w:pStyle w:val="ListParagraph"/>
        <w:numPr>
          <w:ilvl w:val="0"/>
          <w:numId w:val="1"/>
        </w:numPr>
        <w:spacing w:after="60"/>
      </w:pPr>
      <w:r>
        <w:rPr>
          <w:b/>
          <w:bCs/>
        </w:rPr>
        <w:t xml:space="preserve">Water Temperature</w:t>
      </w:r>
      <w:r>
        <w:t xml:space="preserve">: Install anti-scald devices on faucets or set the water heater to a safe temperature (below 120°F or 49°C) to prevent burns.</w:t>
      </w:r>
    </w:p>
    <w:p>
      <w:pPr>
        <w:pStyle w:val="ListParagraph"/>
        <w:numPr>
          <w:ilvl w:val="0"/>
          <w:numId w:val="1"/>
        </w:numPr>
        <w:spacing w:after="60"/>
      </w:pPr>
      <w:r>
        <w:rPr>
          <w:b/>
          <w:bCs/>
        </w:rPr>
        <w:t xml:space="preserve">Medication and Cleaning Products</w:t>
      </w:r>
      <w:r>
        <w:t xml:space="preserve">: Lock away all medications, cleaning supplies, and personal care products that could be ingested.</w:t>
      </w:r>
    </w:p>
    <w:p>
      <w:pPr>
        <w:pStyle w:val="Heading4"/>
        <w:spacing w:after="80" w:before="200"/>
      </w:pPr>
      <w:r>
        <w:t xml:space="preserve">General Home Safety</w:t>
      </w:r>
    </w:p>
    <w:p>
      <w:pPr>
        <w:pStyle w:val="ListParagraph"/>
        <w:numPr>
          <w:ilvl w:val="0"/>
          <w:numId w:val="1"/>
        </w:numPr>
        <w:spacing w:after="60"/>
      </w:pPr>
      <w:r>
        <w:rPr>
          <w:b/>
          <w:bCs/>
        </w:rPr>
        <w:t xml:space="preserve">Secure Doors and Windows</w:t>
      </w:r>
      <w:r>
        <w:t xml:space="preserve">: Install locks that are difficult for the person to open, especially if wandering is a concern. Consider door alarms or chimes that alert you if a door is opened.</w:t>
      </w:r>
    </w:p>
    <w:p>
      <w:pPr>
        <w:pStyle w:val="ListParagraph"/>
        <w:numPr>
          <w:ilvl w:val="0"/>
          <w:numId w:val="1"/>
        </w:numPr>
        <w:spacing w:after="60"/>
      </w:pPr>
      <w:r>
        <w:rPr>
          <w:b/>
          <w:bCs/>
        </w:rPr>
        <w:t xml:space="preserve">Remove Poisonous Plants</w:t>
      </w:r>
      <w:r>
        <w:t xml:space="preserve">: Identify and remove any toxic houseplants.</w:t>
      </w:r>
    </w:p>
    <w:p>
      <w:pPr>
        <w:pStyle w:val="ListParagraph"/>
        <w:numPr>
          <w:ilvl w:val="0"/>
          <w:numId w:val="1"/>
        </w:numPr>
        <w:spacing w:after="60"/>
      </w:pPr>
      <w:r>
        <w:rPr>
          <w:b/>
          <w:bCs/>
        </w:rPr>
        <w:t xml:space="preserve">Store Dangerous Tools</w:t>
      </w:r>
      <w:r>
        <w:t xml:space="preserve">: Keep tools, chemicals, and firearms locked away and out of reach.</w:t>
      </w:r>
    </w:p>
    <w:p>
      <w:pPr>
        <w:pStyle w:val="ListParagraph"/>
        <w:numPr>
          <w:ilvl w:val="0"/>
          <w:numId w:val="1"/>
        </w:numPr>
        <w:spacing w:after="60"/>
      </w:pPr>
      <w:r>
        <w:rPr>
          <w:b/>
          <w:bCs/>
        </w:rPr>
        <w:t xml:space="preserve">Medical Alert Systems</w:t>
      </w:r>
      <w:r>
        <w:t xml:space="preserve">: Consider a personal emergency response system that the person can wear, allowing them to call for help if they fall or need assistance.</w:t>
      </w:r>
    </w:p>
    <w:p>
      <w:pPr>
        <w:pStyle w:val="ListParagraph"/>
        <w:numPr>
          <w:ilvl w:val="0"/>
          <w:numId w:val="1"/>
        </w:numPr>
        <w:spacing w:after="60"/>
      </w:pPr>
      <w:r>
        <w:rPr>
          <w:b/>
          <w:bCs/>
        </w:rPr>
        <w:t xml:space="preserve">Labeling</w:t>
      </w:r>
      <w:r>
        <w:t xml:space="preserve">: Use clear labels with words and pictures on cabinets and drawers to help with orientation and finding items.</w:t>
      </w:r>
    </w:p>
    <w:p>
      <w:pPr>
        <w:spacing w:after="140"/>
      </w:pPr>
      <w:r>
        <w:t xml:space="preserve">Conduct a thorough home safety audit. Walk through each room, imagining potential hazards from the perspective of someone with cognitive impairment. For example, look for shadows that might be misinterpreted or objects that could cause a trip. Regular review ensures the environment remains safe as the person's needs evolve.</w:t>
      </w:r>
    </w:p>
    <w:p>
      <w:pPr>
        <w:pStyle w:val="Heading3"/>
      </w:pPr>
      <w:r>
        <w:t xml:space="preserve">Key Takeaways</w:t>
      </w:r>
    </w:p>
    <w:p>
      <w:pPr>
        <w:pStyle w:val="ListParagraph"/>
        <w:numPr>
          <w:ilvl w:val="0"/>
          <w:numId w:val="1"/>
        </w:numPr>
        <w:spacing w:after="60"/>
      </w:pPr>
      <w:r>
        <w:t xml:space="preserve">Behavioral and psychological symptoms in dementia are common and often signal unmet needs or environmental triggers.</w:t>
      </w:r>
    </w:p>
    <w:p>
      <w:pPr>
        <w:pStyle w:val="ListParagraph"/>
        <w:numPr>
          <w:ilvl w:val="0"/>
          <w:numId w:val="1"/>
        </w:numPr>
        <w:spacing w:after="60"/>
      </w:pPr>
      <w:r>
        <w:t xml:space="preserve">Responding to challenging behaviors requires patience, calm, and a focus on validating feelings rather than arguing.</w:t>
      </w:r>
    </w:p>
    <w:p>
      <w:pPr>
        <w:pStyle w:val="ListParagraph"/>
        <w:numPr>
          <w:ilvl w:val="0"/>
          <w:numId w:val="1"/>
        </w:numPr>
        <w:spacing w:after="60"/>
      </w:pPr>
      <w:r>
        <w:t xml:space="preserve">Aggression, agitation, and hallucinations require de-escalation techniques and ensuring the safety of everyone involved.</w:t>
      </w:r>
    </w:p>
    <w:p>
      <w:pPr>
        <w:pStyle w:val="ListParagraph"/>
        <w:numPr>
          <w:ilvl w:val="0"/>
          <w:numId w:val="1"/>
        </w:numPr>
        <w:spacing w:after="60"/>
      </w:pPr>
      <w:r>
        <w:t xml:space="preserve">Depression and apathy should be addressed with routine, engagement, and medical consultation.</w:t>
      </w:r>
    </w:p>
    <w:p>
      <w:pPr>
        <w:pStyle w:val="ListParagraph"/>
        <w:numPr>
          <w:ilvl w:val="0"/>
          <w:numId w:val="1"/>
        </w:numPr>
        <w:spacing w:after="60"/>
      </w:pPr>
      <w:r>
        <w:t xml:space="preserve">Refusals for daily care tasks like bathing and medication often stem from fear or confusion, requiring gentle, adaptive approaches.</w:t>
      </w:r>
    </w:p>
    <w:p>
      <w:pPr>
        <w:pStyle w:val="ListParagraph"/>
        <w:numPr>
          <w:ilvl w:val="0"/>
          <w:numId w:val="1"/>
        </w:numPr>
        <w:spacing w:after="60"/>
      </w:pPr>
      <w:r>
        <w:t xml:space="preserve">Proactive home safety modifications are crucial to prevent accidents and support independence for individuals with dementia.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reasons a person with dementia might exhibit aggressive behavior?</w:t>
      </w:r>
    </w:p>
    <w:p>
      <w:pPr>
        <w:spacing w:after="60"/>
      </w:pPr>
      <w:r>
        <w:t xml:space="preserve">2. </w:t>
      </w:r>
      <w:r>
        <w:t xml:space="preserve">Describe the primary strategy for responding to a person with dementia who is experiencing a hallucination.</w:t>
      </w:r>
    </w:p>
    <w:p>
      <w:pPr>
        <w:spacing w:after="60"/>
      </w:pPr>
      <w:r>
        <w:t xml:space="preserve">3. </w:t>
      </w:r>
      <w:r>
        <w:t xml:space="preserve">When a person with dementia refuses to bathe, what are two common underlying reasons, and how can a caregiver adapt their approach?</w:t>
      </w:r>
    </w:p>
    <w:p>
      <w:pPr>
        <w:spacing w:after="60"/>
      </w:pPr>
      <w:r>
        <w:t xml:space="preserve">4. </w:t>
      </w:r>
      <w:r>
        <w:t xml:space="preserve">List three essential home safety modifications to prevent falls for someone with dementia.</w:t>
      </w:r>
    </w:p>
    <w:p>
      <w:pPr>
        <w:spacing w:after="60"/>
      </w:pPr>
      <w:r>
        <w:t xml:space="preserve">5. </w:t>
      </w:r>
      <w:r>
        <w:t xml:space="preserve">Why is it generally unhelpful to argue or reason with a person with dementia about their beliefs or behaviors?</w:t>
      </w:r>
    </w:p>
    <w:p>
      <w:pPr>
        <w:pStyle w:val="Heading1"/>
        <w:pageBreakBefore/>
      </w:pPr>
      <w:r>
        <w:t xml:space="preserve">Chapter 2: Managing Challenging Behaviors in Dementia Care</w:t>
      </w:r>
    </w:p>
    <w:p>
      <w:pPr>
        <w:spacing w:after="140"/>
      </w:pPr>
      <w:r>
        <w:t xml:space="preserve">This chapter focuses on practical strategies for managing some of the most challenging behaviors encountered in dementia care. We cover effective responses to repetitive actions, questions, and phone calls, as well as sensitive approaches to sexually inappropriate behaviors and the risks associated with wandering. The chapter also provides guidance on addressing common sleep disturbances and the often-distressing phenomenon of sundowning.</w:t>
      </w:r>
    </w:p>
    <w:p>
      <w:pPr>
        <w:spacing w:after="140"/>
      </w:pPr>
      <w:r>
        <w:t xml:space="preserve">You will learn techniques to understand the potential causes behind these behaviors and how to respond in ways that maintain dignity for the person with dementia while supporting your own well-being. The goal is to equip you with concrete tools to navigate these difficult moments with patience and skill, creating a safer and calmer environment for everyone involved.</w:t>
      </w:r>
    </w:p>
    <w:p>
      <w:pPr>
        <w:pStyle w:val="Heading2"/>
      </w:pPr>
      <w:r>
        <w:t xml:space="preserve">Understanding and Responding to Repetitive Behaviors</w:t>
      </w:r>
    </w:p>
    <w:p>
      <w:pPr>
        <w:spacing w:after="120"/>
      </w:pPr>
      <w:r>
        <w:rPr>
          <w:rFonts w:ascii="Arial" w:cs="Arial" w:eastAsia="Arial" w:hAnsi="Arial"/>
          <w:color w:val="666666"/>
          <w:sz w:val="15"/>
          <w:szCs w:val="15"/>
        </w:rPr>
        <w:t xml:space="preserve">Covers: Caregiver Training: Repetitive Behaviors · Caregiver Training: Repetitive Phone Calls · Caregiver Training: Repetitive Questions</w:t>
      </w:r>
    </w:p>
    <w:p>
      <w:pPr>
        <w:spacing w:after="140"/>
      </w:pPr>
      <w:r>
        <w:t xml:space="preserve">Repetitive behaviors are a common and often frustrating aspect of dementia care. These can manifest as repeating phrases, questions, or actions. A person might ask the same question every few minutes, make frequent phone calls to the same person, or continuously search for a misplaced item. Understanding the root cause of these behaviors is the first step toward effective management. Often, repetition stems from memory loss, anxiety, confusion, or an unmet need. The individual may be trying to communicate something, seeking reassurance, or simply feeling bored or restless.</w:t>
      </w:r>
    </w:p>
    <w:p>
      <w:pPr>
        <w:spacing w:after="140"/>
      </w:pPr>
      <w:r>
        <w:t xml:space="preserve">The key to responding is patience and redirection, not correction or argument. Arguing with someone who has dementia will only increase their agitation and yours. Instead, focus on validating their feelings and gently shifting their attention.</w:t>
      </w:r>
    </w:p>
    <w:p>
      <w:pPr>
        <w:spacing w:after="140"/>
      </w:pPr>
      <w:r>
        <w:t xml:space="preserve">When a person repeatedly asks the same question, for example, "When are we going home?", avoid saying, "I just told you, we are home." This will not register, and it can cause distress. A better approach is to answer calmly and reassuringly each time. You might say, "We are home, and you are safe here with me." Then, try to distract them. Offer a favorite snack, suggest a simple activity, or change the subject entirely. "Would you like to help me fold these towels?" or "Let's look at some old photographs."</w:t>
      </w:r>
    </w:p>
    <w:p>
      <w:pPr>
        <w:spacing w:after="140"/>
      </w:pPr>
      <w:r>
        <w:t xml:space="preserve">For repetitive phone calls, especially to family members who may become overwhelmed, consider strategies to manage access. You could program important numbers into a simple speed-dial phone. If calls become excessive, you might need to limit phone access during certain times, or use an answering machine to screen calls. Sometimes, simply having a phone in hand, even if it is not connected, can provide comfort. You can also redirect the urge to call by suggesting they write a letter or draw a picture for the person they wish to contact.</w:t>
      </w:r>
    </w:p>
    <w:p>
      <w:pPr>
        <w:spacing w:after="140"/>
      </w:pPr>
      <w:r>
        <w:t xml:space="preserve">Repetitive physical actions, such as sorting items or pacing, often indicate restlessness or a need for engagement. Provide opportunities for safe, purposeful activity. This could be folding laundry, dusting, or engaging with a simple puzzle. Sometimes, a change of scenery, like a short walk or moving to a different room, can break the cycle. Observe patterns: does the behavior occur at specific times or in particular environments? This information can help you anticipate and proactively intervene.</w:t>
      </w:r>
    </w:p>
    <w:p>
      <w:pPr>
        <w:spacing w:after="140"/>
      </w:pPr>
      <w:r>
        <w:t xml:space="preserve">It is helpful to keep a small notebook to jot down answers to frequently asked questions. When the question arises, you can gently point to the written answer. This does not always stop the repetition, but it can sometimes provide a visual cue that offers temporary relief. Remember, the goal is to reduce distress and maintain a calm environment for both the person with dementia and the caregiver. Your calm demeanor is your most powerful tool.</w:t>
      </w:r>
    </w:p>
    <w:p>
      <w:pPr>
        <w:pStyle w:val="Heading2"/>
      </w:pPr>
      <w:r>
        <w:t xml:space="preserve">Managing Challenging and Potentially Risky Behaviors</w:t>
      </w:r>
    </w:p>
    <w:p>
      <w:pPr>
        <w:spacing w:after="120"/>
      </w:pPr>
      <w:r>
        <w:rPr>
          <w:rFonts w:ascii="Arial" w:cs="Arial" w:eastAsia="Arial" w:hAnsi="Arial"/>
          <w:color w:val="666666"/>
          <w:sz w:val="15"/>
          <w:szCs w:val="15"/>
        </w:rPr>
        <w:t xml:space="preserve">Covers: Caregiver Training: Sexually Inappropriate Behaviors · Caregiver Training: Wandering</w:t>
      </w:r>
    </w:p>
    <w:p>
      <w:pPr>
        <w:spacing w:after="140"/>
      </w:pPr>
      <w:r>
        <w:t xml:space="preserve">Managing challenging behaviors like sexually inappropriate actions and wandering requires a delicate balance of understanding, safety, and maintaining dignity. These behaviors are often disinhibited actions resulting from brain changes, not malicious intent.</w:t>
      </w:r>
    </w:p>
    <w:p>
      <w:pPr>
        <w:spacing w:after="140"/>
      </w:pPr>
      <w:r>
        <w:t xml:space="preserve">Sexually inappropriate behaviors can manifest in various ways, such as public disrobing, inappropriate touching, or making explicit comments. When confronted with such behavior, it is crucial to remain calm and professional. Do not shame or scold the person. Their ability to understand social norms may be compromised. First, ensure the person's privacy and safety. Gently redirect their attention. You might say, "Let's put your clothes back on, it's a bit chilly," or "We need to keep our hands to ourselves." Then, immediately change the subject or move to a different activity or location. For example, "Would you like to go for a walk?" or "Let's listen to some music." Try to identify any triggers. Is it a specific time of day? A particular person or situation? Sometimes, discomfort, a need to use the restroom, or even a urinary tract infection can contribute to these behaviors. Always consult a doctor to rule out medical causes or medication side effects. Setting clear, gentle boundaries is important for the safety and comfort of everyone involved.</w:t>
      </w:r>
    </w:p>
    <w:p>
      <w:pPr>
        <w:spacing w:after="140"/>
      </w:pPr>
      <w:r>
        <w:t xml:space="preserve">Wandering is a significant safety concern for individuals with dementia. It can lead to falls, exposure to elements, or getting lost. The urge to wander often stems from confusion, restlessness, boredom, or a perceived need to "go home" or "go to work." The first priority is always safety. Secure the home environment by locking doors and windows. Consider using door alarms or motion sensors that alert you if someone attempts to leave. Install childproof locks high up or low down, out of the person's usual line of sight.</w:t>
      </w:r>
    </w:p>
    <w:p>
      <w:pPr>
        <w:spacing w:after="140"/>
      </w:pPr>
      <w:r>
        <w:t xml:space="preserve">Identify patterns of wandering. Does it happen at specific times, such as before meals or in the late afternoon? Does the person seem to be searching for something or someone? Address any unmet needs that might be driving the wandering. Ensure they are not hungry, thirsty, in pain, or needing to use the restroom. Provide opportunities for safe, supervised physical activity, like walks in a secure garden or indoor pacing. A "safe wandering path" within the home can also be helpful.</w:t>
      </w:r>
    </w:p>
    <w:p>
      <w:pPr>
        <w:spacing w:after="140"/>
      </w:pPr>
      <w:r>
        <w:t xml:space="preserve">Personal identification is vital. Ensure the person wears an ID bracelet or necklace with their name, diagnosis, and your contact information. You can also sew labels into clothing. Consider using a GPS tracking device. Inform neighbors and local police about the person's condition and the risk of wandering, providing a recent photo. If the person does wander, search nearby areas immediately and call 911 if they are not found within a few minutes. Proactive measures and a quick response are critical to preventing serious incidents related to wandering.</w:t>
      </w:r>
    </w:p>
    <w:p>
      <w:pPr>
        <w:pStyle w:val="Heading2"/>
      </w:pPr>
      <w:r>
        <w:t xml:space="preserve">Addressing Sleep Disturbances and Sundowning</w:t>
      </w:r>
    </w:p>
    <w:p>
      <w:pPr>
        <w:spacing w:after="120"/>
      </w:pPr>
      <w:r>
        <w:rPr>
          <w:rFonts w:ascii="Arial" w:cs="Arial" w:eastAsia="Arial" w:hAnsi="Arial"/>
          <w:color w:val="666666"/>
          <w:sz w:val="15"/>
          <w:szCs w:val="15"/>
        </w:rPr>
        <w:t xml:space="preserve">Covers: Caregiver Training: Sleep Disturbances · Caregiver Training: Sundowning</w:t>
      </w:r>
    </w:p>
    <w:p>
      <w:pPr>
        <w:spacing w:after="140"/>
      </w:pPr>
      <w:r>
        <w:t xml:space="preserve">Sleep disturbances and sundowning are two interconnected challenges frequently faced by caregivers of individuals with dementia. Both can significantly impact the well-being of the person with dementia and their caregiver.</w:t>
      </w:r>
    </w:p>
    <w:p>
      <w:pPr>
        <w:spacing w:after="140"/>
      </w:pPr>
      <w:r>
        <w:t xml:space="preserve">Sleep disturbances in dementia can include difficulty falling asleep, frequent waking during the night, early morning waking, or a reversal of the sleep-wake cycle where the person sleeps during the day and is awake at night. These issues can be caused by changes in the brain affecting the body's internal clock, pain, medication side effects, or a lack of physical activity during the day. To improve sleep, establish a consistent daily schedule. This includes regular mealtimes, activity times, and bedtime. Create a calming bedtime routine: a warm bath, quiet music, or reading a book can signal that it is time to wind down. Optimize the sleep environment by ensuring the bedroom is dark, quiet, and cool. Limit daytime naps, or keep them short and early in the afternoon. Encourage physical activity during the day, such as supervised walks or light exercise, but avoid strenuous activity close to bedtime. Limit caffeine and alcohol intake, especially in the evening. If sleep problems persist, consult a doctor to rule out underlying medical conditions like sleep apnea or to review medications that might be interfering with sleep.</w:t>
      </w:r>
    </w:p>
    <w:p>
      <w:pPr>
        <w:spacing w:after="140"/>
      </w:pPr>
      <w:r>
        <w:t xml:space="preserve">Sundowning refers to a state of increased confusion, anxiety, agitation, or restlessness that typically begins or worsens in the late afternoon or evening. It is often linked to the disruption of the body's circadian rhythm, fatigue, or changes in light. Shadows and dim lighting can increase disorientation and fear. Managing sundowning requires a proactive and consistent approach.</w:t>
      </w:r>
    </w:p>
    <w:p>
      <w:pPr>
        <w:spacing w:after="140"/>
      </w:pPr>
      <w:r>
        <w:t xml:space="preserve">Maintain a structured daily routine. Predictable schedules can reduce anxiety and confusion. Increase light in the home during the late afternoon and evening. Turn on lights early and open curtains to minimize shadows. Engage the person in calming activities during this vulnerable period. Quiet music, a simple puzzle, or gentle conversation can be helpful. Avoid overstimulation, such as loud television or crowded environments, as the day winds down. Ensure all basic needs are met before sundown: hunger, thirst, and the need to use the restroom. Limit or eliminate daytime naps, or keep them very short, to encourage better nighttime sleep. Provide a safe and familiar environment, reducing clutter and ensuring comfort. If agitation occurs, respond with reassurance and redirection, rather than confrontation. Try to understand if there is an underlying trigger, such as pain, boredom, or a need for attention. Sometimes, a short, supervised walk or a change of scenery can help alleviate restlessness. By anticipating and preparing for sundowning, caregivers can often reduce its intensity and duration.</w:t>
      </w:r>
    </w:p>
    <w:p>
      <w:pPr>
        <w:pStyle w:val="Heading3"/>
      </w:pPr>
      <w:r>
        <w:t xml:space="preserve">Key Takeaways</w:t>
      </w:r>
    </w:p>
    <w:p>
      <w:pPr>
        <w:pStyle w:val="ListParagraph"/>
        <w:numPr>
          <w:ilvl w:val="0"/>
          <w:numId w:val="1"/>
        </w:numPr>
        <w:spacing w:after="60"/>
      </w:pPr>
      <w:r>
        <w:t xml:space="preserve">Repetitive behaviors often signal an unmet need or anxiety; respond with patience and redirection, not correction.</w:t>
      </w:r>
    </w:p>
    <w:p>
      <w:pPr>
        <w:pStyle w:val="ListParagraph"/>
        <w:numPr>
          <w:ilvl w:val="0"/>
          <w:numId w:val="1"/>
        </w:numPr>
        <w:spacing w:after="60"/>
      </w:pPr>
      <w:r>
        <w:t xml:space="preserve">Sexually inappropriate behaviors are typically not malicious and require calm, professional redirection and boundary setting.</w:t>
      </w:r>
    </w:p>
    <w:p>
      <w:pPr>
        <w:pStyle w:val="ListParagraph"/>
        <w:numPr>
          <w:ilvl w:val="0"/>
          <w:numId w:val="1"/>
        </w:numPr>
        <w:spacing w:after="60"/>
      </w:pPr>
      <w:r>
        <w:t xml:space="preserve">Wandering is a safety risk that demands environmental precautions and understanding of its underlying causes.</w:t>
      </w:r>
    </w:p>
    <w:p>
      <w:pPr>
        <w:pStyle w:val="ListParagraph"/>
        <w:numPr>
          <w:ilvl w:val="0"/>
          <w:numId w:val="1"/>
        </w:numPr>
        <w:spacing w:after="60"/>
      </w:pPr>
      <w:r>
        <w:t xml:space="preserve">Consistent routines and a calming environment are crucial for managing sleep disturbances and sundowning.</w:t>
      </w:r>
    </w:p>
    <w:p>
      <w:pPr>
        <w:pStyle w:val="ListParagraph"/>
        <w:numPr>
          <w:ilvl w:val="0"/>
          <w:numId w:val="1"/>
        </w:numPr>
        <w:spacing w:after="60"/>
      </w:pPr>
      <w:r>
        <w:t xml:space="preserve">Always seek to understand the "why" behind a behavior before attempting to intervene.</w:t>
      </w:r>
    </w:p>
    <w:p>
      <w:pPr>
        <w:pStyle w:val="ListParagraph"/>
        <w:numPr>
          <w:ilvl w:val="0"/>
          <w:numId w:val="1"/>
        </w:numPr>
        <w:spacing w:after="60"/>
      </w:pPr>
      <w:r>
        <w:t xml:space="preserve">Caregiver well-being is essential; utilize support strategies to manage stress from challenging behaviors.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person with dementia repeatedly asks what time it is, even after being told. What is the best initial response, and why?</w:t>
      </w:r>
    </w:p>
    <w:p>
      <w:pPr>
        <w:spacing w:after="60"/>
      </w:pPr>
      <w:r>
        <w:t xml:space="preserve">2. </w:t>
      </w:r>
      <w:r>
        <w:t xml:space="preserve">Describe two strategies to manage sexually inappropriate behaviors without shaming the person.</w:t>
      </w:r>
    </w:p>
    <w:p>
      <w:pPr>
        <w:spacing w:after="60"/>
      </w:pPr>
      <w:r>
        <w:t xml:space="preserve">3. </w:t>
      </w:r>
      <w:r>
        <w:t xml:space="preserve">What are three essential safety measures to implement for a person who frequently wanders?</w:t>
      </w:r>
    </w:p>
    <w:p>
      <w:pPr>
        <w:spacing w:after="60"/>
      </w:pPr>
      <w:r>
        <w:t xml:space="preserve">4. </w:t>
      </w:r>
      <w:r>
        <w:t xml:space="preserve">How can a consistent daily routine help alleviate both sleep disturbances and sundowning?</w:t>
      </w:r>
    </w:p>
    <w:p>
      <w:pPr>
        <w:spacing w:after="60"/>
      </w:pPr>
      <w:r>
        <w:t xml:space="preserve">5. </w:t>
      </w:r>
      <w:r>
        <w:t xml:space="preserve">When should a caregiver consider consulting a doctor regarding challenging behaviors like sleep disturbances or sexually inappropriate actions?</w:t>
      </w:r>
    </w:p>
    <w:p>
      <w:pPr>
        <w:pStyle w:val="Heading1"/>
        <w:pageBreakBefore/>
      </w:pPr>
      <w:r>
        <w:t xml:space="preserve">Chapter 3: Understanding the Disease</w:t>
      </w:r>
    </w:p>
    <w:p>
      <w:pPr>
        <w:spacing w:after="140"/>
      </w:pPr>
      <w:r>
        <w:t xml:space="preserve">This chapter provides a foundational understanding of dementia, clarifying what it is and how it progresses. You will learn to distinguish dementia from normal aging and recognize the common causes. More importantly, this chapter explains how the disease impacts a person's brain, particularly the critical insight that emotions often outlast memories.</w:t>
      </w:r>
    </w:p>
    <w:p>
      <w:pPr>
        <w:spacing w:after="140"/>
      </w:pPr>
      <w:r>
        <w:t xml:space="preserve">Building on this understanding, the chapter then focuses on communication. It offers practical, evidence-based techniques to connect effectively with individuals living with dementia. These strategies are designed to reduce agitation, foster connection, and maintain dignity, even as verbal language skills decline.</w:t>
      </w:r>
    </w:p>
    <w:p>
      <w:pPr>
        <w:pStyle w:val="Heading2"/>
      </w:pPr>
      <w:r>
        <w:t xml:space="preserve">Dementia: What It Is and How It Progresses</w:t>
      </w:r>
    </w:p>
    <w:p>
      <w:pPr>
        <w:spacing w:after="120"/>
      </w:pPr>
      <w:r>
        <w:rPr>
          <w:rFonts w:ascii="Arial" w:cs="Arial" w:eastAsia="Arial" w:hAnsi="Arial"/>
          <w:color w:val="666666"/>
          <w:sz w:val="15"/>
          <w:szCs w:val="15"/>
        </w:rPr>
        <w:t xml:space="preserve">Covers: What Dementia Is and Is Not</w:t>
      </w:r>
    </w:p>
    <w:p>
      <w:pPr>
        <w:spacing w:after="140"/>
      </w:pPr>
      <w:r>
        <w:t xml:space="preserve">Dementia is not a single disease. Instead, it is an umbrella term describing a decline in cognitive abilities, such as memory, reasoning, or other thinking skills. This decline must be severe enough to interfere with daily life. Alzheimer's disease is the most common cause, accounting for the majority of cases. Other significant causes include vascular dementia, Lewy body dementia, and frontotemporal dementia. It is also common for individuals, especially older adults, to have mixed pathology, meaning more than one type of dementia contributing to their symptoms.</w:t>
      </w:r>
    </w:p>
    <w:p>
      <w:pPr>
        <w:spacing w:after="140"/>
      </w:pPr>
      <w:r>
        <w:t xml:space="preserve">It is crucial to differentiate dementia from normal aging. Occasional forgetfulness, like momentarily forgetting a name and recalling it later, is a normal part of aging. However, symptoms such as forgetting entire recent conversations, getting lost on familiar routes, struggling to manage routine bills, or repeatedly asking the same question are not normal. The key distinction lies in whether these thinking changes interfere with everyday function. If a person can no longer do what they used to do because of these changes, an evaluation is necessary. This evaluation is important because some conditions that mimic or worsen dementia symptoms are treatable. These include depression, thyroid problems, vitamin B12 deficiency, medication interactions, and urinary tract infections.</w:t>
      </w:r>
    </w:p>
    <w:p>
      <w:pPr>
        <w:spacing w:after="140"/>
      </w:pPr>
      <w:r>
        <w:t xml:space="preserve">Alzheimer's disease, the most common form of dementia, typically progresses through three stages:</w:t>
      </w:r>
    </w:p>
    <w:p>
      <w:pPr>
        <w:pStyle w:val="ListParagraph"/>
        <w:numPr>
          <w:ilvl w:val="0"/>
          <w:numId w:val="1"/>
        </w:numPr>
        <w:spacing w:after="60"/>
      </w:pPr>
      <w:r>
        <w:rPr>
          <w:b/>
          <w:bCs/>
        </w:rPr>
        <w:t xml:space="preserve">Early stage:</w:t>
      </w:r>
      <w:r>
        <w:t xml:space="preserve"> Symptoms are often subtle. They may include short-term memory slips, difficulty finding words, misplacing items, and a subtle withdrawal from demanding tasks. During this stage, the person can usually live independently with some light support.</w:t>
      </w:r>
    </w:p>
    <w:p>
      <w:pPr>
        <w:pStyle w:val="ListParagraph"/>
        <w:numPr>
          <w:ilvl w:val="0"/>
          <w:numId w:val="1"/>
        </w:numPr>
        <w:spacing w:after="60"/>
      </w:pPr>
      <w:r>
        <w:rPr>
          <w:b/>
          <w:bCs/>
        </w:rPr>
        <w:t xml:space="preserve">Middle stage:</w:t>
      </w:r>
      <w:r>
        <w:t xml:space="preserve"> This is typically the longest stage. Individuals experience growing confusion about time and place. They often need help with daily tasks like dressing and bathing. Personality and behavior changes become more noticeable, and wandering or sleep disruption may occur. Most families seek caregiver training during this stage.</w:t>
      </w:r>
    </w:p>
    <w:p>
      <w:pPr>
        <w:pStyle w:val="ListParagraph"/>
        <w:numPr>
          <w:ilvl w:val="0"/>
          <w:numId w:val="1"/>
        </w:numPr>
        <w:spacing w:after="60"/>
      </w:pPr>
      <w:r>
        <w:rPr>
          <w:b/>
          <w:bCs/>
        </w:rPr>
        <w:t xml:space="preserve">Late stage:</w:t>
      </w:r>
      <w:r>
        <w:t xml:space="preserve"> In this final stage, there is a significant loss of conversational ability, mobility, and eventually the ability to swallow. Care becomes total, and the primary goal shifts to ensuring comfort.</w:t>
      </w:r>
    </w:p>
    <w:p>
      <w:pPr>
        <w:spacing w:after="140"/>
      </w:pPr>
      <w:r>
        <w:t xml:space="preserve">Understanding the nature of dementia profoundly changes caregiving approaches. The disease often damages the brain's memory recording centers before it affects its feeling centers. This means a person might forget a visit within minutes but remain happier all afternoon because of the positive emotion it evoked. The emotion often outlives the memory. This single fact is central to effective caregiving. Pleasant moments are never wasted. Arguments cannot be won. Correcting factual errors, such as reminding someone that a deceased loved one died years ago, can inflict fresh grief on a person who cannot retain the correction. The person is not intentionally giving you a hard time; rather, they are experiencing a difficult time due to their disease. Every effective caregiving technique flows from this understanding.</w:t>
      </w:r>
    </w:p>
    <w:p>
      <w:pPr>
        <w:pStyle w:val="Heading2"/>
      </w:pPr>
      <w:r>
        <w:t xml:space="preserve">Communication That Connects</w:t>
      </w:r>
    </w:p>
    <w:p>
      <w:pPr>
        <w:spacing w:after="120"/>
      </w:pPr>
      <w:r>
        <w:rPr>
          <w:rFonts w:ascii="Arial" w:cs="Arial" w:eastAsia="Arial" w:hAnsi="Arial"/>
          <w:color w:val="666666"/>
          <w:sz w:val="15"/>
          <w:szCs w:val="15"/>
        </w:rPr>
        <w:t xml:space="preserve">Covers: Communication That Connects</w:t>
      </w:r>
    </w:p>
    <w:p>
      <w:pPr>
        <w:spacing w:after="140"/>
      </w:pPr>
      <w:r>
        <w:t xml:space="preserve">As dementia progresses, the ability to process language erodes. However, sensitivity to tone of voice, facial expressions, and body language often survives much longer. This means you are always communicating more than just your words. Effective communication strategies focus on these preserved abilities to maintain connection and reduce frustration.</w:t>
      </w:r>
    </w:p>
    <w:p>
      <w:pPr>
        <w:pStyle w:val="Heading4"/>
        <w:spacing w:after="80" w:before="200"/>
      </w:pPr>
      <w:r>
        <w:t xml:space="preserve">Set the Stage for Connection</w:t>
      </w:r>
    </w:p>
    <w:p>
      <w:pPr>
        <w:spacing w:after="140"/>
      </w:pPr>
      <w:r>
        <w:t xml:space="preserve">Before speaking, prepare the environment and your approach:</w:t>
      </w:r>
    </w:p>
    <w:p>
      <w:pPr>
        <w:pStyle w:val="ListParagraph"/>
        <w:numPr>
          <w:ilvl w:val="0"/>
          <w:numId w:val="1"/>
        </w:numPr>
        <w:spacing w:after="60"/>
      </w:pPr>
      <w:r>
        <w:rPr>
          <w:b/>
          <w:bCs/>
        </w:rPr>
        <w:t xml:space="preserve">Approach from the front</w:t>
      </w:r>
      <w:r>
        <w:t xml:space="preserve"> and at eye level. Clearly state who you are. For example, say, 'Hi Dad, it's Maria, your daughter.' Avoid quizzing the person with questions like, 'Do you know who I am?' Failing such a test can produce shame and agitation.</w:t>
      </w:r>
    </w:p>
    <w:p>
      <w:pPr>
        <w:pStyle w:val="ListParagraph"/>
        <w:numPr>
          <w:ilvl w:val="0"/>
          <w:numId w:val="1"/>
        </w:numPr>
        <w:spacing w:after="60"/>
      </w:pPr>
      <w:r>
        <w:rPr>
          <w:b/>
          <w:bCs/>
        </w:rPr>
        <w:t xml:space="preserve">Reduce competition</w:t>
      </w:r>
      <w:r>
        <w:t xml:space="preserve"> for their attention. Turn off the television or close the door. A brain working hard to process language struggles to filter out background noise.</w:t>
      </w:r>
    </w:p>
    <w:p>
      <w:pPr>
        <w:pStyle w:val="ListParagraph"/>
        <w:numPr>
          <w:ilvl w:val="0"/>
          <w:numId w:val="1"/>
        </w:numPr>
        <w:spacing w:after="60"/>
      </w:pPr>
      <w:r>
        <w:rPr>
          <w:b/>
          <w:bCs/>
        </w:rPr>
        <w:t xml:space="preserve">Smile before you speak.</w:t>
      </w:r>
      <w:r>
        <w:t xml:space="preserve"> The emotional read of your expression happens first, setting a positive tone.</w:t>
      </w:r>
    </w:p>
    <w:p>
      <w:pPr>
        <w:pStyle w:val="Heading4"/>
        <w:spacing w:after="80" w:before="200"/>
      </w:pPr>
      <w:r>
        <w:t xml:space="preserve">Speak So the Message Lands</w:t>
      </w:r>
    </w:p>
    <w:p>
      <w:pPr>
        <w:spacing w:after="140"/>
      </w:pPr>
      <w:r>
        <w:t xml:space="preserve">Adjust your verbal communication to be more easily understood:</w:t>
      </w:r>
    </w:p>
    <w:p>
      <w:pPr>
        <w:pStyle w:val="ListParagraph"/>
        <w:numPr>
          <w:ilvl w:val="0"/>
          <w:numId w:val="1"/>
        </w:numPr>
        <w:spacing w:after="60"/>
      </w:pPr>
      <w:r>
        <w:t xml:space="preserve">Use </w:t>
      </w:r>
      <w:r>
        <w:rPr>
          <w:b/>
          <w:bCs/>
        </w:rPr>
        <w:t xml:space="preserve">short sentences and one idea at a time</w:t>
      </w:r>
      <w:r>
        <w:t xml:space="preserve">. Provide one-step instructions. Instead of saying, 'Let's get washed up and dressed so we can have breakfast before your appointment,' break it down: 'Here is your washcloth.' Then, wait for that step to be completed before giving the next instruction.</w:t>
      </w:r>
    </w:p>
    <w:p>
      <w:pPr>
        <w:pStyle w:val="ListParagraph"/>
        <w:numPr>
          <w:ilvl w:val="0"/>
          <w:numId w:val="1"/>
        </w:numPr>
        <w:spacing w:after="60"/>
      </w:pPr>
      <w:r>
        <w:t xml:space="preserve">Offer </w:t>
      </w:r>
      <w:r>
        <w:rPr>
          <w:b/>
          <w:bCs/>
        </w:rPr>
        <w:t xml:space="preserve">two choices instead of open-ended questions</w:t>
      </w:r>
      <w:r>
        <w:t xml:space="preserve">. For example, 'Would you like the blue sweater or the red one?' is more effective than, 'What do you want to wear?' Open questions can be overwhelming.</w:t>
      </w:r>
    </w:p>
    <w:p>
      <w:pPr>
        <w:pStyle w:val="ListParagraph"/>
        <w:numPr>
          <w:ilvl w:val="0"/>
          <w:numId w:val="1"/>
        </w:numPr>
        <w:spacing w:after="60"/>
      </w:pPr>
      <w:r>
        <w:rPr>
          <w:b/>
          <w:bCs/>
        </w:rPr>
        <w:t xml:space="preserve">Allow silence.</w:t>
      </w:r>
      <w:r>
        <w:t xml:space="preserve"> Processing information can take 20 seconds or more. Resist the urge to repeat or rephrase immediately, as rephrasing restarts the processing clock.</w:t>
      </w:r>
    </w:p>
    <w:p>
      <w:pPr>
        <w:pStyle w:val="ListParagraph"/>
        <w:numPr>
          <w:ilvl w:val="0"/>
          <w:numId w:val="1"/>
        </w:numPr>
        <w:spacing w:after="60"/>
      </w:pPr>
      <w:r>
        <w:t xml:space="preserve">Use </w:t>
      </w:r>
      <w:r>
        <w:rPr>
          <w:b/>
          <w:bCs/>
        </w:rPr>
        <w:t xml:space="preserve">names instead of pronouns</w:t>
      </w:r>
      <w:r>
        <w:t xml:space="preserve">. 'He' or 'it' can quickly lose their meaning and anchor in conversation.</w:t>
      </w:r>
    </w:p>
    <w:p>
      <w:pPr>
        <w:pStyle w:val="Heading4"/>
        <w:spacing w:after="80" w:before="200"/>
      </w:pPr>
      <w:r>
        <w:t xml:space="preserve">Join Their Reality</w:t>
      </w:r>
    </w:p>
    <w:p>
      <w:pPr>
        <w:spacing w:after="140"/>
      </w:pPr>
      <w:r>
        <w:t xml:space="preserve">When a person with dementia says something factually incorrect but emotionally true, your response should prioritize the emotion. For instance, if they say, 'I need to get home, my mother is waiting,' do not correct them or elaborate on a lie. Instead, </w:t>
      </w:r>
      <w:r>
        <w:rPr>
          <w:b/>
          <w:bCs/>
        </w:rPr>
        <w:t xml:space="preserve">validate the feeling and then redirect</w:t>
      </w:r>
      <w:r>
        <w:t xml:space="preserve">:</w:t>
      </w:r>
    </w:p>
    <w:p>
      <w:pPr>
        <w:pStyle w:val="ListParagraph"/>
        <w:numPr>
          <w:ilvl w:val="0"/>
          <w:numId w:val="1"/>
        </w:numPr>
        <w:spacing w:after="60"/>
      </w:pPr>
      <w:r>
        <w:t xml:space="preserve">'You miss your mother. Tell me about her. What did she cook best?'
This approach honors their emotion, engages preserved long-term memories, and dissolves the urgency without an argument. Meeting the person in their current reality is often more compassionate and effective than trying to pull them back into yours.</w:t>
      </w:r>
    </w:p>
    <w:p>
      <w:pPr>
        <w:pStyle w:val="Heading4"/>
        <w:spacing w:after="80" w:before="200"/>
      </w:pPr>
      <w:r>
        <w:t xml:space="preserve">When Words Fail Entirely</w:t>
      </w:r>
    </w:p>
    <w:p>
      <w:pPr>
        <w:spacing w:after="140"/>
      </w:pPr>
      <w:r>
        <w:t xml:space="preserve">Even when verbal communication becomes impossible, connection remains. Hands still speak. A slow hand offered palm-up, a gentle touch on the forearm, humming a familiar hymn, or looking at old photographs together are powerful channels for late-stage communication. Many families report that the most peaceful visits occur after they let go of the need for conversation to feel connected.</w:t>
      </w:r>
    </w:p>
    <w:p>
      <w:pPr>
        <w:pStyle w:val="Heading3"/>
      </w:pPr>
      <w:r>
        <w:t xml:space="preserve">Key Takeaways</w:t>
      </w:r>
    </w:p>
    <w:p>
      <w:pPr>
        <w:pStyle w:val="ListParagraph"/>
        <w:numPr>
          <w:ilvl w:val="0"/>
          <w:numId w:val="1"/>
        </w:numPr>
        <w:spacing w:after="60"/>
      </w:pPr>
      <w:r>
        <w:t xml:space="preserve">Dementia is an umbrella term for a decline in thinking skills severe enough to interfere with daily life, with Alzheimer's disease being the most common cause.</w:t>
      </w:r>
    </w:p>
    <w:p>
      <w:pPr>
        <w:pStyle w:val="ListParagraph"/>
        <w:numPr>
          <w:ilvl w:val="0"/>
          <w:numId w:val="1"/>
        </w:numPr>
        <w:spacing w:after="60"/>
      </w:pPr>
      <w:r>
        <w:t xml:space="preserve">Dementia is not a normal part of aging; interference with everyday function is the key indicator that warrants evaluation.</w:t>
      </w:r>
    </w:p>
    <w:p>
      <w:pPr>
        <w:pStyle w:val="ListParagraph"/>
        <w:numPr>
          <w:ilvl w:val="0"/>
          <w:numId w:val="1"/>
        </w:numPr>
        <w:spacing w:after="60"/>
      </w:pPr>
      <w:r>
        <w:t xml:space="preserve">The disease damages memory centers before feeling centers, meaning positive emotions can last long after the memory of an event fades.</w:t>
      </w:r>
    </w:p>
    <w:p>
      <w:pPr>
        <w:pStyle w:val="ListParagraph"/>
        <w:numPr>
          <w:ilvl w:val="0"/>
          <w:numId w:val="1"/>
        </w:numPr>
        <w:spacing w:after="60"/>
      </w:pPr>
      <w:r>
        <w:t xml:space="preserve">Effective caregiving prioritizes emotional validation over factual correction, as correcting facts can inflict fresh grief without lasting understanding.</w:t>
      </w:r>
    </w:p>
    <w:p>
      <w:pPr>
        <w:pStyle w:val="ListParagraph"/>
        <w:numPr>
          <w:ilvl w:val="0"/>
          <w:numId w:val="1"/>
        </w:numPr>
        <w:spacing w:after="60"/>
      </w:pPr>
      <w:r>
        <w:t xml:space="preserve">Communication with someone with dementia should be clear, simple, and patient, using short sentences and offering limited choices.</w:t>
      </w:r>
    </w:p>
    <w:p>
      <w:pPr>
        <w:pStyle w:val="ListParagraph"/>
        <w:numPr>
          <w:ilvl w:val="0"/>
          <w:numId w:val="1"/>
        </w:numPr>
        <w:spacing w:after="60"/>
      </w:pPr>
      <w:r>
        <w:t xml:space="preserve">Non-verbal cues like tone, facial expressions, and body language remain critical for connection as verbal language skills decline.</w:t>
      </w:r>
    </w:p>
    <w:p>
      <w:pPr>
        <w:pStyle w:val="ListParagraph"/>
        <w:numPr>
          <w:ilvl w:val="0"/>
          <w:numId w:val="1"/>
        </w:numPr>
        <w:spacing w:after="60"/>
      </w:pPr>
      <w:r>
        <w:t xml:space="preserve">When words fail, physical touch, shared activities, and a peaceful presence can maintain a strong bond.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normal aging forgetfulness and dementia?</w:t>
      </w:r>
    </w:p>
    <w:p>
      <w:pPr>
        <w:spacing w:after="60"/>
      </w:pPr>
      <w:r>
        <w:t xml:space="preserve">2. </w:t>
      </w:r>
      <w:r>
        <w:t xml:space="preserve">Why is it important for caregivers to understand that 'emotion outlives memory' in dementia?</w:t>
      </w:r>
    </w:p>
    <w:p>
      <w:pPr>
        <w:spacing w:after="60"/>
      </w:pPr>
      <w:r>
        <w:t xml:space="preserve">3. </w:t>
      </w:r>
      <w:r>
        <w:t xml:space="preserve">When communicating with someone with dementia, what are two key strategies for 'setting the stage'?</w:t>
      </w:r>
    </w:p>
    <w:p>
      <w:pPr>
        <w:spacing w:after="60"/>
      </w:pPr>
      <w:r>
        <w:t xml:space="preserve">4. </w:t>
      </w:r>
      <w:r>
        <w:t xml:space="preserve">If a person with dementia says something factually incorrect, such as 'I need to go home, my mother is waiting,' what is the recommended communication technique?</w:t>
      </w:r>
    </w:p>
    <w:p>
      <w:pPr>
        <w:spacing w:after="60"/>
      </w:pPr>
      <w:r>
        <w:t xml:space="preserve">5. </w:t>
      </w:r>
      <w:r>
        <w:t xml:space="preserve">What are some ways to communicate with a person in the late stage of dementia when words have failed entirely?</w:t>
      </w:r>
    </w:p>
    <w:p>
      <w:pPr>
        <w:pStyle w:val="Heading1"/>
        <w:pageBreakBefore/>
      </w:pPr>
      <w:r>
        <w:t xml:space="preserve">Chapter 4: Hard Moments and Caregiver Survival</w:t>
      </w:r>
    </w:p>
    <w:p>
      <w:pPr>
        <w:spacing w:after="140"/>
      </w:pPr>
      <w:r>
        <w:t xml:space="preserve">Caring for someone with dementia presents unique challenges, often involving behaviors that can be difficult to understand and manage. This chapter equips you with strategies to interpret and respond to these challenging moments, such as agitation, wandering, and sundowning. Just as crucial, it emphasizes the absolute necessity of caregiver self-care. You will learn to identify signs of caregiver strain and implement practical strategies for respite and support, ensuring you can sustain your vital role over the long term.</w:t>
      </w:r>
    </w:p>
    <w:p>
      <w:pPr>
        <w:pStyle w:val="Heading2"/>
      </w:pPr>
      <w:r>
        <w:t xml:space="preserve">Understanding and Responding to Challenging Behaviors</w:t>
      </w:r>
    </w:p>
    <w:p>
      <w:pPr>
        <w:spacing w:after="120"/>
      </w:pPr>
      <w:r>
        <w:rPr>
          <w:rFonts w:ascii="Arial" w:cs="Arial" w:eastAsia="Arial" w:hAnsi="Arial"/>
          <w:color w:val="666666"/>
          <w:sz w:val="15"/>
          <w:szCs w:val="15"/>
        </w:rPr>
        <w:t xml:space="preserve">Covers: Behaviors Are Messages: Agitation, Wandering, Sundowning</w:t>
      </w:r>
    </w:p>
    <w:p>
      <w:pPr>
        <w:spacing w:after="140"/>
      </w:pPr>
      <w:r>
        <w:t xml:space="preserve">In dementia care, behavior serves as a powerful form of communication. When a person loses the ability to express needs or feelings verbally, they often communicate through actions. Restlessness, shouting, or striking out might signal pain, fear, or a basic unmet need. As a caregiver, your role shifts from disciplinarian to detective, seeking to understand the underlying message behind the behavior.</w:t>
      </w:r>
    </w:p>
    <w:p>
      <w:pPr>
        <w:pStyle w:val="Heading4"/>
        <w:spacing w:after="80" w:before="200"/>
      </w:pPr>
      <w:r>
        <w:t xml:space="preserve">The Detective Method: Uncovering the Message</w:t>
      </w:r>
    </w:p>
    <w:p>
      <w:pPr>
        <w:spacing w:after="140"/>
      </w:pPr>
      <w:r>
        <w:t xml:space="preserve">When a difficult behavior emerges, approach it systematically. Before reacting, consider these potential triggers:</w:t>
      </w:r>
    </w:p>
    <w:p>
      <w:pPr>
        <w:pStyle w:val="ListParagraph"/>
        <w:numPr>
          <w:ilvl w:val="0"/>
          <w:numId w:val="2"/>
        </w:numPr>
        <w:spacing w:after="60"/>
      </w:pPr>
      <w:r>
        <w:rPr>
          <w:b/>
          <w:bCs/>
        </w:rPr>
        <w:t xml:space="preserve">Pain or Illness:</w:t>
      </w:r>
      <w:r>
        <w:t xml:space="preserve"> Untreated pain is a significant driver of agitation. Observe for non-verbal cues like grimacing, guarding a body part, or changes in movement. A sudden shift in behavior, such as worsening confusion over a day or two, can indicate an infection (urinary tract infections are common culprits), medication side effects, or constipation. These situations warrant a call to a medical professional.</w:t>
      </w:r>
    </w:p>
    <w:p>
      <w:pPr>
        <w:pStyle w:val="ListParagraph"/>
        <w:numPr>
          <w:ilvl w:val="0"/>
          <w:numId w:val="2"/>
        </w:numPr>
        <w:spacing w:after="60"/>
      </w:pPr>
      <w:r>
        <w:rPr>
          <w:b/>
          <w:bCs/>
        </w:rPr>
        <w:t xml:space="preserve">Basic Needs:</w:t>
      </w:r>
      <w:r>
        <w:t xml:space="preserve"> Check for fundamental needs. Is the person hungry or thirsty? Do they need to use the toilet? Are they too hot or too cold? Are they overtired and in need of rest?</w:t>
      </w:r>
    </w:p>
    <w:p>
      <w:pPr>
        <w:pStyle w:val="ListParagraph"/>
        <w:numPr>
          <w:ilvl w:val="0"/>
          <w:numId w:val="2"/>
        </w:numPr>
        <w:spacing w:after="60"/>
      </w:pPr>
      <w:r>
        <w:rPr>
          <w:b/>
          <w:bCs/>
        </w:rPr>
        <w:t xml:space="preserve">Environment:</w:t>
      </w:r>
      <w:r>
        <w:t xml:space="preserve"> The surroundings can significantly impact behavior. Consider if there is too much noise, clutter, or glare. An unfamiliar room, too many people, or even a frightening reflection in a mirror can trigger distress.</w:t>
      </w:r>
    </w:p>
    <w:p>
      <w:pPr>
        <w:pStyle w:val="ListParagraph"/>
        <w:numPr>
          <w:ilvl w:val="0"/>
          <w:numId w:val="2"/>
        </w:numPr>
        <w:spacing w:after="60"/>
      </w:pPr>
      <w:r>
        <w:rPr>
          <w:b/>
          <w:bCs/>
        </w:rPr>
        <w:t xml:space="preserve">Task Overload:</w:t>
      </w:r>
      <w:r>
        <w:t xml:space="preserve"> Being rushed or asked to perform a task beyond their current cognitive ability can lead to a catastrophic reaction. This is a dramatic emotional collapse, seemingly out of proportion to the trigger, but it reflects overwhelming frustration or fear.</w:t>
      </w:r>
    </w:p>
    <w:p>
      <w:pPr>
        <w:spacing w:after="140"/>
      </w:pPr>
      <w:r>
        <w:t xml:space="preserve">To identify patterns, keep a simple </w:t>
      </w:r>
      <w:r>
        <w:rPr>
          <w:b/>
          <w:bCs/>
        </w:rPr>
        <w:t xml:space="preserve">ABC log</w:t>
      </w:r>
      <w:r>
        <w:t xml:space="preserve">. Record the </w:t>
      </w:r>
      <w:r>
        <w:rPr>
          <w:b/>
          <w:bCs/>
        </w:rPr>
        <w:t xml:space="preserve">A</w:t>
      </w:r>
      <w:r>
        <w:t xml:space="preserve">ntecedent (what happened immediately before the behavior), the </w:t>
      </w:r>
      <w:r>
        <w:rPr>
          <w:b/>
          <w:bCs/>
        </w:rPr>
        <w:t xml:space="preserve">B</w:t>
      </w:r>
      <w:r>
        <w:t xml:space="preserve">ehavior itself, and the </w:t>
      </w:r>
      <w:r>
        <w:rPr>
          <w:b/>
          <w:bCs/>
        </w:rPr>
        <w:t xml:space="preserve">C</w:t>
      </w:r>
      <w:r>
        <w:t xml:space="preserve">onsequence (what happened immediately after). Often, just three entries will reveal a pattern. For instance, you might notice that a struggle during bathing only occurs when the bathroom is cold, or that pacing begins as the room darkens in the evening.</w:t>
      </w:r>
    </w:p>
    <w:p>
      <w:pPr>
        <w:pStyle w:val="Heading4"/>
        <w:spacing w:after="80" w:before="200"/>
      </w:pPr>
      <w:r>
        <w:t xml:space="preserve">Specific Challenges and Responses</w:t>
      </w:r>
    </w:p>
    <w:p>
      <w:pPr>
        <w:pStyle w:val="Heading5"/>
        <w:spacing w:after="80" w:before="200"/>
      </w:pPr>
      <w:r>
        <w:t xml:space="preserve">Sundowning</w:t>
      </w:r>
    </w:p>
    <w:p>
      <w:pPr>
        <w:spacing w:after="140"/>
      </w:pPr>
      <w:r>
        <w:t xml:space="preserve">Late-afternoon and evening restlessness, known as sundowning, affects many individuals with mid-stage dementia. To counteract this, encourage bright light and activity in the morning. Maintain a predictable afternoon routine. Limit caffeine intake after lunch. Close curtains before dusk to prevent darkening windows from creating disorienting reflections. Ensure calm lighting and a low-stimulation wind-down period in the evening. Early naps are acceptable, but late naps can disrupt nighttime sleep and worsen sundowning.</w:t>
      </w:r>
    </w:p>
    <w:p>
      <w:pPr>
        <w:pStyle w:val="Heading5"/>
        <w:spacing w:after="80" w:before="200"/>
      </w:pPr>
      <w:r>
        <w:t xml:space="preserve">Wandering and Safety</w:t>
      </w:r>
    </w:p>
    <w:p>
      <w:pPr>
        <w:spacing w:after="140"/>
      </w:pPr>
      <w:r>
        <w:t xml:space="preserve">Six out of ten people with dementia will wander at least once. Prepare proactively. Install door chimes or alarms. Place locks high or low, outside the person's usual line of sight. Create a safe walking path indoors or secure a fenced yard to satisfy the urge to move. Develop a plan for if wandering occurs: keep a recent photo readily available, ensure the person wears an ID bracelet or is enrolled in a MedicAlert-style program, and inform trusted neighbors to call you if they see the person alone. If someone goes missing, </w:t>
      </w:r>
      <w:r>
        <w:rPr>
          <w:b/>
          <w:bCs/>
        </w:rPr>
        <w:t xml:space="preserve">call 911 promptly</w:t>
      </w:r>
      <w:r>
        <w:t xml:space="preserve">. Do not wait. Most wanderers are found within a short radius, and time is critical, especially in extreme weather conditions.</w:t>
      </w:r>
    </w:p>
    <w:p>
      <w:pPr>
        <w:pStyle w:val="Heading5"/>
        <w:spacing w:after="80" w:before="200"/>
      </w:pPr>
      <w:r>
        <w:t xml:space="preserve">During Aggression</w:t>
      </w:r>
    </w:p>
    <w:p>
      <w:pPr>
        <w:spacing w:after="140"/>
      </w:pPr>
      <w:r>
        <w:t xml:space="preserve">Aggressive behaviors can be frightening. Prioritize your safety. Step back out of arm's reach. Lower your voice to a calm, reassuring tone. Immediately drop the task you are attempting; the bath can wait, but your safety cannot. Never argue, grab, or attempt to corner the person. If possible, leave the room briefly. Return in about twenty minutes as if nothing happened. Often, the incident will have faded from their memory, and carrying your own frustration or fear back into the room can restart the cycle.</w:t>
      </w:r>
    </w:p>
    <w:p>
      <w:pPr>
        <w:pStyle w:val="Heading2"/>
      </w:pPr>
      <w:r>
        <w:t xml:space="preserve">Prioritizing Caregiver Well-being</w:t>
      </w:r>
    </w:p>
    <w:p>
      <w:pPr>
        <w:spacing w:after="120"/>
      </w:pPr>
      <w:r>
        <w:rPr>
          <w:rFonts w:ascii="Arial" w:cs="Arial" w:eastAsia="Arial" w:hAnsi="Arial"/>
          <w:color w:val="666666"/>
          <w:sz w:val="15"/>
          <w:szCs w:val="15"/>
        </w:rPr>
        <w:t xml:space="preserve">Covers: Caring for Yourself Is Part of the Care Plan</w:t>
      </w:r>
    </w:p>
    <w:p>
      <w:pPr>
        <w:spacing w:after="140"/>
      </w:pPr>
      <w:r>
        <w:t xml:space="preserve">Dementia caregiving is a marathon, not a sprint, often spanning many years. Research consistently shows elevated rates of depression, anxiety, weakened immune systems, and chronic illness among family caregivers. Viewing self-care as an indulgence is a common mistake. Instead, consider it the essential maintenance schedule for the most critical component of any care plan: you, the caregiver.</w:t>
      </w:r>
    </w:p>
    <w:p>
      <w:pPr>
        <w:pStyle w:val="Heading4"/>
        <w:spacing w:after="80" w:before="200"/>
      </w:pPr>
      <w:r>
        <w:t xml:space="preserve">Recognizing Your Own Warning Lights</w:t>
      </w:r>
    </w:p>
    <w:p>
      <w:pPr>
        <w:spacing w:after="140"/>
      </w:pPr>
      <w:r>
        <w:t xml:space="preserve">Caregiver strain often manifests through specific symptoms. Pay attention to these warning signs:</w:t>
      </w:r>
    </w:p>
    <w:p>
      <w:pPr>
        <w:pStyle w:val="ListParagraph"/>
        <w:numPr>
          <w:ilvl w:val="0"/>
          <w:numId w:val="1"/>
        </w:numPr>
        <w:spacing w:after="60"/>
      </w:pPr>
      <w:r>
        <w:rPr>
          <w:b/>
          <w:bCs/>
        </w:rPr>
        <w:t xml:space="preserve">Increased Anger:</w:t>
      </w:r>
      <w:r>
        <w:t xml:space="preserve"> You find yourself becoming angry or irritable more quickly than before.</w:t>
      </w:r>
    </w:p>
    <w:p>
      <w:pPr>
        <w:pStyle w:val="ListParagraph"/>
        <w:numPr>
          <w:ilvl w:val="0"/>
          <w:numId w:val="1"/>
        </w:numPr>
        <w:spacing w:after="60"/>
      </w:pPr>
      <w:r>
        <w:rPr>
          <w:b/>
          <w:bCs/>
        </w:rPr>
        <w:t xml:space="preserve">Unrestorative Sleep:</w:t>
      </w:r>
      <w:r>
        <w:t xml:space="preserve"> You sleep, but do not wake up feeling refreshed or rested.</w:t>
      </w:r>
    </w:p>
    <w:p>
      <w:pPr>
        <w:pStyle w:val="ListParagraph"/>
        <w:numPr>
          <w:ilvl w:val="0"/>
          <w:numId w:val="1"/>
        </w:numPr>
        <w:spacing w:after="60"/>
      </w:pPr>
      <w:r>
        <w:rPr>
          <w:b/>
          <w:bCs/>
        </w:rPr>
        <w:t xml:space="preserve">Dread:</w:t>
      </w:r>
      <w:r>
        <w:t xml:space="preserve"> You begin to dread visits or interactions that you once enjoyed.</w:t>
      </w:r>
    </w:p>
    <w:p>
      <w:pPr>
        <w:pStyle w:val="ListParagraph"/>
        <w:numPr>
          <w:ilvl w:val="0"/>
          <w:numId w:val="1"/>
        </w:numPr>
        <w:spacing w:after="60"/>
      </w:pPr>
      <w:r>
        <w:rPr>
          <w:b/>
          <w:bCs/>
        </w:rPr>
        <w:t xml:space="preserve">Social Withdrawal:</w:t>
      </w:r>
      <w:r>
        <w:t xml:space="preserve"> You pull away from friends and social activities.</w:t>
      </w:r>
    </w:p>
    <w:p>
      <w:pPr>
        <w:pStyle w:val="ListParagraph"/>
        <w:numPr>
          <w:ilvl w:val="0"/>
          <w:numId w:val="1"/>
        </w:numPr>
        <w:spacing w:after="60"/>
      </w:pPr>
      <w:r>
        <w:rPr>
          <w:b/>
          <w:bCs/>
        </w:rPr>
        <w:t xml:space="preserve">Weight Changes:</w:t>
      </w:r>
      <w:r>
        <w:t xml:space="preserve"> You experience unexplained weight gain or loss.</w:t>
      </w:r>
    </w:p>
    <w:p>
      <w:pPr>
        <w:pStyle w:val="ListParagraph"/>
        <w:numPr>
          <w:ilvl w:val="0"/>
          <w:numId w:val="1"/>
        </w:numPr>
        <w:spacing w:after="60"/>
      </w:pPr>
      <w:r>
        <w:rPr>
          <w:b/>
          <w:bCs/>
        </w:rPr>
        <w:t xml:space="preserve">Increased Substance Use:</w:t>
      </w:r>
      <w:r>
        <w:t xml:space="preserve"> You find yourself drinking more alcohol or relying more on other substances.</w:t>
      </w:r>
    </w:p>
    <w:p>
      <w:pPr>
        <w:pStyle w:val="ListParagraph"/>
        <w:numPr>
          <w:ilvl w:val="0"/>
          <w:numId w:val="1"/>
        </w:numPr>
        <w:spacing w:after="60"/>
      </w:pPr>
      <w:r>
        <w:rPr>
          <w:b/>
          <w:bCs/>
        </w:rPr>
        <w:t xml:space="preserve">Feelings of Inadequacy:</w:t>
      </w:r>
      <w:r>
        <w:t xml:space="preserve"> You constantly feel that nothing you do is enough.</w:t>
      </w:r>
    </w:p>
    <w:p>
      <w:pPr>
        <w:spacing w:after="140"/>
      </w:pPr>
      <w:r>
        <w:t xml:space="preserve">These are not character flaws. They are standard symptoms of caregiver burnout and respond to standard treatments: respite, support, and sharing the caregiving load.</w:t>
      </w:r>
    </w:p>
    <w:p>
      <w:pPr>
        <w:pStyle w:val="Heading4"/>
        <w:spacing w:after="80" w:before="200"/>
      </w:pPr>
      <w:r>
        <w:t xml:space="preserve">Building Respite Before Crisis</w:t>
      </w:r>
    </w:p>
    <w:p>
      <w:pPr>
        <w:spacing w:after="140"/>
      </w:pPr>
      <w:r>
        <w:t xml:space="preserve">Do not wait until you are desperate to build respite into your routine. Plan for it proactively:</w:t>
      </w:r>
    </w:p>
    <w:p>
      <w:pPr>
        <w:pStyle w:val="ListParagraph"/>
        <w:numPr>
          <w:ilvl w:val="0"/>
          <w:numId w:val="1"/>
        </w:numPr>
        <w:spacing w:after="60"/>
      </w:pPr>
      <w:r>
        <w:rPr>
          <w:b/>
          <w:bCs/>
        </w:rPr>
        <w:t xml:space="preserve">Family Agreements:</w:t>
      </w:r>
      <w:r>
        <w:t xml:space="preserve"> Vague offers like 'call me if you need anything' rarely translate into real help. Instead, ask family members for specific, scheduled contributions. This might involve taking over care on Tuesday evenings, providing care for one weekend a quarter, or managing pharmacy refills remotely. Put these commitments on a calendar.</w:t>
      </w:r>
    </w:p>
    <w:p>
      <w:pPr>
        <w:pStyle w:val="ListParagraph"/>
        <w:numPr>
          <w:ilvl w:val="0"/>
          <w:numId w:val="1"/>
        </w:numPr>
        <w:spacing w:after="60"/>
      </w:pPr>
      <w:r>
        <w:rPr>
          <w:b/>
          <w:bCs/>
        </w:rPr>
        <w:t xml:space="preserve">Adult Day Programs:</w:t>
      </w:r>
      <w:r>
        <w:t xml:space="preserve"> These programs offer structured activities and supervision for several hours a day. Many participants thrive on the social interaction and mental stimulation, while caregivers gain valuable time for themselves.</w:t>
      </w:r>
    </w:p>
    <w:p>
      <w:pPr>
        <w:pStyle w:val="ListParagraph"/>
        <w:numPr>
          <w:ilvl w:val="0"/>
          <w:numId w:val="1"/>
        </w:numPr>
        <w:spacing w:after="60"/>
      </w:pPr>
      <w:r>
        <w:rPr>
          <w:b/>
          <w:bCs/>
        </w:rPr>
        <w:t xml:space="preserve">In-Home Respite:</w:t>
      </w:r>
      <w:r>
        <w:t xml:space="preserve"> Home care agencies, volunteer programs, or paid companions can provide supervision in your home, allowing you to run errands, attend appointments, or simply rest.</w:t>
      </w:r>
    </w:p>
    <w:p>
      <w:pPr>
        <w:pStyle w:val="ListParagraph"/>
        <w:numPr>
          <w:ilvl w:val="0"/>
          <w:numId w:val="1"/>
        </w:numPr>
        <w:spacing w:after="60"/>
      </w:pPr>
      <w:r>
        <w:rPr>
          <w:b/>
          <w:bCs/>
        </w:rPr>
        <w:t xml:space="preserve">Public Resources:</w:t>
      </w:r>
      <w:r>
        <w:t xml:space="preserve"> The Eldercare Locator (eldercare.acl.gov, 1-800-677-1116), a public service of the US Administration for Community Living, connects you to your local Area Agency on Aging. This agency is a gateway to respite grants, caregiver support programs, meal services, and transportation assistance. The Alzheimer's Association 24/7 Helpline (1-800-272-3900) provides free, round-the-clock guidance from trained staff, particularly helpful during crisis moments that often occur in the middle of the night.</w:t>
      </w:r>
    </w:p>
    <w:p>
      <w:pPr>
        <w:pStyle w:val="Heading4"/>
        <w:spacing w:after="80" w:before="200"/>
      </w:pPr>
      <w:r>
        <w:t xml:space="preserve">The Power of Support Groups</w:t>
      </w:r>
    </w:p>
    <w:p>
      <w:pPr>
        <w:spacing w:after="140"/>
      </w:pPr>
      <w:r>
        <w:t xml:space="preserve">Caregivers consistently rate support groups, whether in-person or online, as one of their most valuable resources. In these groups, advice is road-tested and practical, and you do not need to explain the entire backstory of your situation. Your local Area Agency on Aging or the Alzheimer's Association can help you find a suitable group quickly.</w:t>
      </w:r>
    </w:p>
    <w:p>
      <w:pPr>
        <w:pStyle w:val="Heading4"/>
        <w:spacing w:after="80" w:before="200"/>
      </w:pPr>
      <w:r>
        <w:t xml:space="preserve">Planning Essential Paperwork Early</w:t>
      </w:r>
    </w:p>
    <w:p>
      <w:pPr>
        <w:spacing w:after="140"/>
      </w:pPr>
      <w:r>
        <w:t xml:space="preserve">Complete critical legal and financial paperwork while the person with dementia can still participate in decisions. This includes establishing durable power of attorney for finances and healthcare, creating an advance directive, and discussing long-term care preferences. Early planning is a gift to everyone involved. It preserves the person's voice and spares the family from making difficult guesses during a crisis. If this window has passed, an elder law attorney can guide you through guardianship or conservatorship alternatives.</w:t>
      </w:r>
    </w:p>
    <w:p>
      <w:pPr>
        <w:spacing w:after="140"/>
      </w:pPr>
      <w:r>
        <w:t xml:space="preserve">You cannot pour from an empty cup. Scheduling your own respite with the same seriousness you schedule medications for the person you care for is not merely advisable; it is essential for sustainable caregiving.</w:t>
      </w:r>
    </w:p>
    <w:p>
      <w:pPr>
        <w:pStyle w:val="Heading3"/>
      </w:pPr>
      <w:r>
        <w:t xml:space="preserve">Key Takeaways</w:t>
      </w:r>
    </w:p>
    <w:p>
      <w:pPr>
        <w:pStyle w:val="ListParagraph"/>
        <w:numPr>
          <w:ilvl w:val="0"/>
          <w:numId w:val="1"/>
        </w:numPr>
        <w:spacing w:after="60"/>
      </w:pPr>
      <w:r>
        <w:t xml:space="preserve">Difficult behaviors in dementia care are often messages communicating unmet needs, pain, or environmental distress.</w:t>
      </w:r>
    </w:p>
    <w:p>
      <w:pPr>
        <w:pStyle w:val="ListParagraph"/>
        <w:numPr>
          <w:ilvl w:val="0"/>
          <w:numId w:val="1"/>
        </w:numPr>
        <w:spacing w:after="60"/>
      </w:pPr>
      <w:r>
        <w:t xml:space="preserve">Use a detective approach, systematically checking for pain, basic needs, environmental factors, and task overload before reacting to challenging behaviors.</w:t>
      </w:r>
    </w:p>
    <w:p>
      <w:pPr>
        <w:pStyle w:val="ListParagraph"/>
        <w:numPr>
          <w:ilvl w:val="0"/>
          <w:numId w:val="1"/>
        </w:numPr>
        <w:spacing w:after="60"/>
      </w:pPr>
      <w:r>
        <w:t xml:space="preserve">An ABC log (Antecedent, Behavior, Consequence) helps identify patterns and triggers for difficult behaviors.</w:t>
      </w:r>
    </w:p>
    <w:p>
      <w:pPr>
        <w:pStyle w:val="ListParagraph"/>
        <w:numPr>
          <w:ilvl w:val="0"/>
          <w:numId w:val="1"/>
        </w:numPr>
        <w:spacing w:after="60"/>
      </w:pPr>
      <w:r>
        <w:t xml:space="preserve">Proactive measures are crucial for managing sundowning and preventing wandering, including environmental adjustments and safety planning.</w:t>
      </w:r>
    </w:p>
    <w:p>
      <w:pPr>
        <w:pStyle w:val="ListParagraph"/>
        <w:numPr>
          <w:ilvl w:val="0"/>
          <w:numId w:val="1"/>
        </w:numPr>
        <w:spacing w:after="60"/>
      </w:pPr>
      <w:r>
        <w:t xml:space="preserve">During aggressive episodes, prioritize safety by stepping back, lowering your voice, dropping the task, and avoiding argument or physical restraint.</w:t>
      </w:r>
    </w:p>
    <w:p>
      <w:pPr>
        <w:pStyle w:val="ListParagraph"/>
        <w:numPr>
          <w:ilvl w:val="0"/>
          <w:numId w:val="1"/>
        </w:numPr>
        <w:spacing w:after="60"/>
      </w:pPr>
      <w:r>
        <w:t xml:space="preserve">Caregiver self-care is not a luxury but a fundamental component of effective, long-term dementia care.</w:t>
      </w:r>
    </w:p>
    <w:p>
      <w:pPr>
        <w:pStyle w:val="ListParagraph"/>
        <w:numPr>
          <w:ilvl w:val="0"/>
          <w:numId w:val="1"/>
        </w:numPr>
        <w:spacing w:after="60"/>
      </w:pPr>
      <w:r>
        <w:t xml:space="preserve">Recognize warning signs of caregiver strain, such as increased anger, poor sleep, or social withdrawal, and seek support early.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key areas to investigate when using the 'detective method' to understand a challenging behavior?</w:t>
      </w:r>
    </w:p>
    <w:p>
      <w:pPr>
        <w:spacing w:after="60"/>
      </w:pPr>
      <w:r>
        <w:t xml:space="preserve">2. </w:t>
      </w:r>
      <w:r>
        <w:t xml:space="preserve">Describe two practical countermeasures for sundowning.</w:t>
      </w:r>
    </w:p>
    <w:p>
      <w:pPr>
        <w:spacing w:after="60"/>
      </w:pPr>
      <w:r>
        <w:t xml:space="preserve">3. </w:t>
      </w:r>
      <w:r>
        <w:t xml:space="preserve">If a person with dementia goes missing, what is the most important immediate action to take?</w:t>
      </w:r>
    </w:p>
    <w:p>
      <w:pPr>
        <w:spacing w:after="60"/>
      </w:pPr>
      <w:r>
        <w:t xml:space="preserve">4. </w:t>
      </w:r>
      <w:r>
        <w:t xml:space="preserve">Why is self-care considered 'not indulgence' for dementia caregivers?</w:t>
      </w:r>
    </w:p>
    <w:p>
      <w:pPr>
        <w:spacing w:after="60"/>
      </w:pPr>
      <w:r>
        <w:t xml:space="preserve">5. </w:t>
      </w:r>
      <w:r>
        <w:t xml:space="preserve">Name two types of resources available for caregiver respite.</w:t>
      </w:r>
    </w:p>
    <w:p>
      <w:pPr>
        <w:pStyle w:val="Heading1"/>
        <w:pageBreakBefore/>
      </w:pPr>
      <w:r>
        <w:t xml:space="preserve">Chapter 5: NIA Caregiver Library</w:t>
      </w:r>
    </w:p>
    <w:p>
      <w:pPr>
        <w:spacing w:after="140"/>
      </w:pPr>
      <w:r>
        <w:t xml:space="preserve">Module 5 introduces you to the National Institute on Aging (NIA) Caregiver Library. This collection of official, free, and downloadable resources is designed to provide authoritative information and practical guidance for caregivers. These guides are essential complements to the course material, offering detailed insights and actionable strategies you can apply in your caregiving role.</w:t>
      </w:r>
    </w:p>
    <w:p>
      <w:pPr>
        <w:spacing w:after="140"/>
      </w:pPr>
      <w:r>
        <w:t xml:space="preserve">Think of this module not as a series of lessons to complete, but as an opportunity to build your personal reference library. The goal is to equip you with reliable documents you can consult repeatedly, whether you are planning for future care needs or responding to immediate challenges. Download these resources and keep them easily accessible for ongoing reference. Your mastery of this module is demonstrated by your ability to locate and apply the information within these guides when specific caregiving situations arise.</w:t>
      </w:r>
    </w:p>
    <w:p>
      <w:pPr>
        <w:pStyle w:val="Heading2"/>
      </w:pPr>
      <w:r>
        <w:t xml:space="preserve">Caring for a Person with Alzheimer's Disease: Your Easy-to-Use Guide</w:t>
      </w:r>
    </w:p>
    <w:p>
      <w:pPr>
        <w:spacing w:after="120"/>
      </w:pPr>
      <w:r>
        <w:rPr>
          <w:rFonts w:ascii="Arial" w:cs="Arial" w:eastAsia="Arial" w:hAnsi="Arial"/>
          <w:color w:val="666666"/>
          <w:sz w:val="15"/>
          <w:szCs w:val="15"/>
        </w:rPr>
        <w:t xml:space="preserve">Covers: Caring for a Person with Alzheimer's Disease: Your Easy-to-Use Guide (downloadable resource, 10 min)</w:t>
      </w:r>
    </w:p>
    <w:p>
      <w:pPr>
        <w:spacing w:after="140"/>
      </w:pPr>
      <w:r>
        <w:t xml:space="preserve">This comprehensive guide from the National Institute on Aging (NIA) serves as a foundational resource for anyone caring for a person with Alzheimer's disease. It covers a wide range of topics, from understanding disease progression to managing daily care challenges such as communication, bathing, and wandering. The guide is designed to be user-friendly, providing practical tips and strategies.</w:t>
      </w:r>
    </w:p>
    <w:p>
      <w:pPr>
        <w:spacing w:after="140"/>
      </w:pPr>
      <w:r>
        <w:t xml:space="preserve">To make the most of this resource, download it and keep it readily accessible on your computer or print a copy. Read through it initially to gain a broad understanding of its contents. Afterward, use it as a reference tool. For example, if you encounter difficulties with mealtime refusals, consult the relevant section for practical advice. A common mistake is to simply skim this guide once; instead, treat it as a living document to revisit whenever a new challenge or question arises. Your effective use of this guide will result in increased confidence and a wider array of practical solutions for the challenges you face.</w:t>
      </w:r>
    </w:p>
    <w:p>
      <w:pPr>
        <w:pStyle w:val="Heading2"/>
      </w:pPr>
      <w:r>
        <w:t xml:space="preserve">Next Steps After an Alzheimer's Diagnosis</w:t>
      </w:r>
    </w:p>
    <w:p>
      <w:pPr>
        <w:spacing w:after="120"/>
      </w:pPr>
      <w:r>
        <w:rPr>
          <w:rFonts w:ascii="Arial" w:cs="Arial" w:eastAsia="Arial" w:hAnsi="Arial"/>
          <w:color w:val="666666"/>
          <w:sz w:val="15"/>
          <w:szCs w:val="15"/>
        </w:rPr>
        <w:t xml:space="preserve">Covers: Next Steps After an Alzheimer's Diagnosis (downloadable resource, 10 min)</w:t>
      </w:r>
    </w:p>
    <w:p>
      <w:pPr>
        <w:spacing w:after="140"/>
      </w:pPr>
      <w:r>
        <w:t xml:space="preserve">Receiving an Alzheimer's diagnosis can be an overwhelming experience for both the person diagnosed and their family. This NIA guide focuses specifically on the crucial period immediately following a diagnosis. It provides clear, actionable steps to help families navigate this initial phase, covering topics such as understanding the diagnosis, planning for the future, legal and financial considerations, and finding support.</w:t>
      </w:r>
    </w:p>
    <w:p>
      <w:pPr>
        <w:spacing w:after="140"/>
      </w:pPr>
      <w:r>
        <w:t xml:space="preserve">When approaching this guide, consider it a roadmap for a challenging time. Read it carefully to understand the various aspects of post-diagnosis planning. Do not feel pressured to implement everything at once. Instead, identify the most immediate priorities for your situation. A common pitfall is to delay planning due to the emotional weight of the diagnosis. This guide helps you structure your response and ensures you address critical areas systematically. Successfully utilizing this resource means you feel more prepared and informed about the necessary steps to take after an Alzheimer's diagnosis.</w:t>
      </w:r>
    </w:p>
    <w:p>
      <w:pPr>
        <w:pStyle w:val="Heading2"/>
      </w:pPr>
      <w:r>
        <w:t xml:space="preserve">Understanding Memory Loss (Easy-to-Read Booklet)</w:t>
      </w:r>
    </w:p>
    <w:p>
      <w:pPr>
        <w:spacing w:after="120"/>
      </w:pPr>
      <w:r>
        <w:rPr>
          <w:rFonts w:ascii="Arial" w:cs="Arial" w:eastAsia="Arial" w:hAnsi="Arial"/>
          <w:color w:val="666666"/>
          <w:sz w:val="15"/>
          <w:szCs w:val="15"/>
        </w:rPr>
        <w:t xml:space="preserve">Covers: Understanding Memory Loss (Easy-to-Read Booklet) (downloadable resource, 10 min)</w:t>
      </w:r>
    </w:p>
    <w:p>
      <w:pPr>
        <w:spacing w:after="140"/>
      </w:pPr>
      <w:r>
        <w:t xml:space="preserve">Understanding the nature of memory loss is fundamental to providing effective and compassionate care. This easy-to-read booklet from the NIA clarifies what memory loss is, its various causes, and how it relates to conditions like dementia and Alzheimer's disease. It helps distinguish between normal age-related memory changes and more serious concerns, providing essential background knowledge for caregivers.</w:t>
      </w:r>
    </w:p>
    <w:p>
      <w:pPr>
        <w:spacing w:after="140"/>
      </w:pPr>
      <w:r>
        <w:t xml:space="preserve">Use this booklet to build a solid foundation of understanding. Read it to clarify any misconceptions you may have about memory loss. It is particularly useful for explaining these concepts to other family members or friends who may not fully grasp the complexities of dementia. A common error is to assume all memory loss is the same or to overlook the subtle distinctions. This guide helps you develop a more nuanced understanding, which in turn informs your approach to communication and daily interactions. Your 'results' from engaging with this booklet will be a clearer comprehension of memory loss, enabling you to better support the person in your care.</w:t>
      </w:r>
    </w:p>
    <w:p>
      <w:pPr>
        <w:pStyle w:val="Heading3"/>
      </w:pPr>
      <w:r>
        <w:t xml:space="preserve">Key Takeaways</w:t>
      </w:r>
    </w:p>
    <w:p>
      <w:pPr>
        <w:pStyle w:val="ListParagraph"/>
        <w:numPr>
          <w:ilvl w:val="0"/>
          <w:numId w:val="1"/>
        </w:numPr>
        <w:spacing w:after="60"/>
      </w:pPr>
      <w:r>
        <w:t xml:space="preserve">The National Institute on Aging (NIA) provides free, official, and reliable guides for dementia caregivers.</w:t>
      </w:r>
    </w:p>
    <w:p>
      <w:pPr>
        <w:pStyle w:val="ListParagraph"/>
        <w:numPr>
          <w:ilvl w:val="0"/>
          <w:numId w:val="1"/>
        </w:numPr>
        <w:spacing w:after="60"/>
      </w:pPr>
      <w:r>
        <w:t xml:space="preserve">These downloadable resources offer practical advice and in-depth information on various aspects of caregiving.</w:t>
      </w:r>
    </w:p>
    <w:p>
      <w:pPr>
        <w:pStyle w:val="ListParagraph"/>
        <w:numPr>
          <w:ilvl w:val="0"/>
          <w:numId w:val="1"/>
        </w:numPr>
        <w:spacing w:after="60"/>
      </w:pPr>
      <w:r>
        <w:t xml:space="preserve">The 'Caring for a Person with Alzheimer's Disease' guide is a comprehensive reference for daily care challenges.</w:t>
      </w:r>
    </w:p>
    <w:p>
      <w:pPr>
        <w:pStyle w:val="ListParagraph"/>
        <w:numPr>
          <w:ilvl w:val="0"/>
          <w:numId w:val="1"/>
        </w:numPr>
        <w:spacing w:after="60"/>
      </w:pPr>
      <w:r>
        <w:t xml:space="preserve">The 'Next Steps After an Alzheimer's Diagnosis' guide helps families navigate the critical period following a diagnosis.</w:t>
      </w:r>
    </w:p>
    <w:p>
      <w:pPr>
        <w:pStyle w:val="ListParagraph"/>
        <w:numPr>
          <w:ilvl w:val="0"/>
          <w:numId w:val="1"/>
        </w:numPr>
        <w:spacing w:after="60"/>
      </w:pPr>
      <w:r>
        <w:t xml:space="preserve">The 'Understanding Memory Loss' booklet provides foundational knowledge about cognitive changes.</w:t>
      </w:r>
    </w:p>
    <w:p>
      <w:pPr>
        <w:pStyle w:val="ListParagraph"/>
        <w:numPr>
          <w:ilvl w:val="0"/>
          <w:numId w:val="1"/>
        </w:numPr>
        <w:spacing w:after="60"/>
      </w:pPr>
      <w:r>
        <w:t xml:space="preserve">Download and keep all NIA guides accessible for ongoing reference and to supplement your course knowledge.</w:t>
      </w:r>
    </w:p>
    <w:p>
      <w:pPr>
        <w:pStyle w:val="ListParagraph"/>
        <w:numPr>
          <w:ilvl w:val="0"/>
          <w:numId w:val="1"/>
        </w:numPr>
        <w:spacing w:after="60"/>
      </w:pPr>
      <w:r>
        <w:t xml:space="preserve">Regularly consulting these guides can increase your confidence and provide practical solutions for caregiving situations.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the NIA Caregiver Library resources?</w:t>
      </w:r>
    </w:p>
    <w:p>
      <w:pPr>
        <w:spacing w:after="60"/>
      </w:pPr>
      <w:r>
        <w:t xml:space="preserve">2. </w:t>
      </w:r>
      <w:r>
        <w:t xml:space="preserve">How should you approach reading and utilizing the downloadable guides?</w:t>
      </w:r>
    </w:p>
    <w:p>
      <w:pPr>
        <w:spacing w:after="60"/>
      </w:pPr>
      <w:r>
        <w:t xml:space="preserve">3. </w:t>
      </w:r>
      <w:r>
        <w:t xml:space="preserve">Which guide would be most helpful immediately after a new Alzheimer's diagnosis?</w:t>
      </w:r>
    </w:p>
    <w:p>
      <w:pPr>
        <w:spacing w:after="60"/>
      </w:pPr>
      <w:r>
        <w:t xml:space="preserve">4. </w:t>
      </w:r>
      <w:r>
        <w:t xml:space="preserve">Why is it important to keep these NIA guides accessible for long-term use?</w:t>
      </w:r>
    </w:p>
    <w:p>
      <w:pPr>
        <w:spacing w:after="60"/>
      </w:pPr>
      <w:r>
        <w:t xml:space="preserve">5. </w:t>
      </w:r>
      <w:r>
        <w:t xml:space="preserve">What kind of information can you expect to find in 'Caring for a Person with Alzheimer's Disease: Your Easy-to-Use Guide'?</w:t>
      </w:r>
    </w:p>
    <w:p>
      <w:pPr>
        <w:pStyle w:val="Heading1"/>
        <w:pageBreakBefore/>
      </w:pPr>
      <w:r>
        <w:t xml:space="preserve">Chapter 6: Final Assessment: Dementia Caregiving</w:t>
      </w:r>
    </w:p>
    <w:p>
      <w:pPr>
        <w:spacing w:after="140"/>
      </w:pPr>
      <w:r>
        <w:t xml:space="preserve">This chapter guides you through the final assessment for the "Dementia &amp; Alzheimer's Caregiving" course. This assessment is designed to consolidate your learning and test your understanding of the practical responses and strategies covered in previous modules. It offers a valuable opportunity to reinforce your knowledge and identify areas for further review.</w:t>
      </w:r>
    </w:p>
    <w:p>
      <w:pPr>
        <w:spacing w:after="140"/>
      </w:pPr>
      <w:r>
        <w:t xml:space="preserve">Think of this assessment not just as a test, but as a crucial learning tool. It helps you confirm your mastery of effective communication techniques, behavior management strategies, and essential self-care practices for caregivers. Approaching it thoughtfully will solidify your ability to provide compassionate and effective dementia care.</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Dementia Caregiving (quiz, 6 min)</w:t>
      </w:r>
    </w:p>
    <w:p>
      <w:pPr>
        <w:spacing w:after="140"/>
      </w:pPr>
      <w:r>
        <w:t xml:space="preserve">The Final Assessment is a multiple-choice quiz covering all key topics from the course. It measures your ability to apply the principles and strategies you have learned. By this point, you should have a solid grasp of effective communication techniques, strategies for managing challenging behaviors like agitation and sundowning, and the critical importance of caregiver self-care.</w:t>
      </w:r>
    </w:p>
    <w:p>
      <w:pPr>
        <w:pStyle w:val="Heading4"/>
        <w:spacing w:after="80" w:before="200"/>
      </w:pPr>
      <w:r>
        <w:t xml:space="preserve">How to Attack the Assessment</w:t>
      </w:r>
    </w:p>
    <w:p>
      <w:pPr>
        <w:spacing w:after="140"/>
      </w:pPr>
      <w:r>
        <w:t xml:space="preserve">Read each question carefully. Pay close attention to details and keywords. Consider all answer choices before selecting one. Think about the core principles taught in the course: maintaining dignity, de-escalation, and person-centered care. Visualize yourself in the caregiving scenario described in the question. Choose the response that best aligns with the course's practical, non-escalating approach.</w:t>
      </w:r>
    </w:p>
    <w:p>
      <w:pPr>
        <w:pStyle w:val="Heading4"/>
        <w:spacing w:after="80" w:before="200"/>
      </w:pPr>
      <w:r>
        <w:t xml:space="preserve">Common Mistakes to Avoid</w:t>
      </w:r>
    </w:p>
    <w:p>
      <w:pPr>
        <w:spacing w:after="140"/>
      </w:pPr>
      <w:r>
        <w:t xml:space="preserve">A common error is rushing through questions or selecting the first plausible answer without evaluating others. Some students may overthink simple, direct questions. Another mistake is forgetting to apply the overarching principles of dignity and non-escalation to every scenario. Ensure your chosen answer reflects the most supportive and effective caregiving practice, as taught in the course.</w:t>
      </w:r>
    </w:p>
    <w:p>
      <w:pPr>
        <w:pStyle w:val="Heading4"/>
        <w:spacing w:after="80" w:before="200"/>
      </w:pPr>
      <w:r>
        <w:t xml:space="preserve">Interpreting Your Results</w:t>
      </w:r>
    </w:p>
    <w:p>
      <w:pPr>
        <w:spacing w:after="140"/>
      </w:pPr>
      <w:r>
        <w:t xml:space="preserve">Your score indicates your current understanding of the course material. A high score confirms your grasp of the strategies and principles. If your score is lower than expected, view it as an opportunity for targeted learning. Identify the topics corresponding to your incorrect answers. Revisit the relevant modules and lessons to strengthen your understanding. The goal is comprehensive learning and retention, not just a numerical score. Use the assessment feedback to guide your continued study and practice.</w:t>
      </w:r>
    </w:p>
    <w:p>
      <w:pPr>
        <w:pStyle w:val="Heading3"/>
      </w:pPr>
      <w:r>
        <w:t xml:space="preserve">Key Takeaways</w:t>
      </w:r>
    </w:p>
    <w:p>
      <w:pPr>
        <w:pStyle w:val="ListParagraph"/>
        <w:numPr>
          <w:ilvl w:val="0"/>
          <w:numId w:val="1"/>
        </w:numPr>
        <w:spacing w:after="60"/>
      </w:pPr>
      <w:r>
        <w:t xml:space="preserve">The final assessment evaluates your practical application of dementia caregiving strategies.</w:t>
      </w:r>
    </w:p>
    <w:p>
      <w:pPr>
        <w:pStyle w:val="ListParagraph"/>
        <w:numPr>
          <w:ilvl w:val="0"/>
          <w:numId w:val="1"/>
        </w:numPr>
        <w:spacing w:after="60"/>
      </w:pPr>
      <w:r>
        <w:t xml:space="preserve">Reviewing all previous modules before taking the quiz is highly recommended.</w:t>
      </w:r>
    </w:p>
    <w:p>
      <w:pPr>
        <w:pStyle w:val="ListParagraph"/>
        <w:numPr>
          <w:ilvl w:val="0"/>
          <w:numId w:val="1"/>
        </w:numPr>
        <w:spacing w:after="60"/>
      </w:pPr>
      <w:r>
        <w:t xml:space="preserve">Focus on understanding the rationale behind each correct answer, not just memorizing facts.</w:t>
      </w:r>
    </w:p>
    <w:p>
      <w:pPr>
        <w:pStyle w:val="ListParagraph"/>
        <w:numPr>
          <w:ilvl w:val="0"/>
          <w:numId w:val="1"/>
        </w:numPr>
        <w:spacing w:after="60"/>
      </w:pPr>
      <w:r>
        <w:t xml:space="preserve">The assessment helps identify specific areas where your knowledge may need further strengthening.</w:t>
      </w:r>
    </w:p>
    <w:p>
      <w:pPr>
        <w:pStyle w:val="ListParagraph"/>
        <w:numPr>
          <w:ilvl w:val="0"/>
          <w:numId w:val="1"/>
        </w:numPr>
        <w:spacing w:after="60"/>
      </w:pPr>
      <w:r>
        <w:t xml:space="preserve">Effective dementia care consistently prioritizes the individual's dignity and de-escalation of challenging situations.</w:t>
      </w:r>
    </w:p>
    <w:p>
      <w:pPr>
        <w:pStyle w:val="ListParagraph"/>
        <w:numPr>
          <w:ilvl w:val="0"/>
          <w:numId w:val="1"/>
        </w:numPr>
        <w:spacing w:after="60"/>
      </w:pPr>
      <w:r>
        <w:t xml:space="preserve">Caregiver self-care remains a vital and recurring theme throughout the entire course.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questions that describe challenging behaviors in a person with dementia?</w:t>
      </w:r>
    </w:p>
    <w:p>
      <w:pPr>
        <w:spacing w:after="60"/>
      </w:pPr>
      <w:r>
        <w:t xml:space="preserve">3. </w:t>
      </w:r>
      <w:r>
        <w:t xml:space="preserve">What is the recommended action if your assessment score is lower than you expected?</w:t>
      </w:r>
    </w:p>
    <w:p>
      <w:pPr>
        <w:spacing w:after="60"/>
      </w:pPr>
      <w:r>
        <w:t xml:space="preserve">4. </w:t>
      </w:r>
      <w:r>
        <w:t xml:space="preserve">Why is it important to review previous modules before taking the Final Assessment?</w:t>
      </w:r>
    </w:p>
    <w:p>
      <w:pPr>
        <w:spacing w:after="60"/>
      </w:pPr>
      <w:r>
        <w:t xml:space="preserve">5. </w:t>
      </w:r>
      <w:r>
        <w:t xml:space="preserve">What key principles should always guide your answers regarding caregiver interactions with individuals with dementia?</w:t>
      </w:r>
    </w:p>
    <w:p>
      <w:pPr>
        <w:pStyle w:val="Heading1"/>
        <w:pageBreakBefore/>
      </w:pPr>
      <w:r>
        <w:t xml:space="preserve">Glossary</w:t>
      </w:r>
    </w:p>
    <w:p>
      <w:pPr>
        <w:spacing w:after="20"/>
      </w:pPr>
      <w:r>
        <w:rPr>
          <w:rFonts w:ascii="Arial" w:cs="Arial" w:eastAsia="Arial" w:hAnsi="Arial"/>
          <w:b/>
          <w:bCs/>
          <w:sz w:val="19"/>
          <w:szCs w:val="19"/>
        </w:rPr>
        <w:t xml:space="preserve">Abc log</w:t>
      </w:r>
    </w:p>
    <w:p>
      <w:pPr>
        <w:spacing w:after="140"/>
      </w:pPr>
      <w:r>
        <w:t xml:space="preserve">A simple tool used to record the Antecedent (what happened before), Behavior, and Consequence (what happened after) of a challenging behavior to identify patterns and triggers.</w:t>
      </w:r>
    </w:p>
    <w:p>
      <w:pPr>
        <w:spacing w:after="20"/>
      </w:pPr>
      <w:r>
        <w:rPr>
          <w:rFonts w:ascii="Arial" w:cs="Arial" w:eastAsia="Arial" w:hAnsi="Arial"/>
          <w:b/>
          <w:bCs/>
          <w:sz w:val="19"/>
          <w:szCs w:val="19"/>
        </w:rPr>
        <w:t xml:space="preserve">Agitation</w:t>
      </w:r>
    </w:p>
    <w:p>
      <w:pPr>
        <w:spacing w:after="140"/>
      </w:pPr>
      <w:r>
        <w:t xml:space="preserve">A state of restlessness, anxiety, or increased psychomotor activity, often seen in dementia.</w:t>
      </w:r>
    </w:p>
    <w:p>
      <w:pPr>
        <w:spacing w:after="20"/>
      </w:pPr>
      <w:r>
        <w:rPr>
          <w:rFonts w:ascii="Arial" w:cs="Arial" w:eastAsia="Arial" w:hAnsi="Arial"/>
          <w:b/>
          <w:bCs/>
          <w:sz w:val="19"/>
          <w:szCs w:val="19"/>
        </w:rPr>
        <w:t xml:space="preserve">Alzheimer's disease</w:t>
      </w:r>
    </w:p>
    <w:p>
      <w:pPr>
        <w:spacing w:after="140"/>
      </w:pPr>
      <w:r>
        <w:t xml:space="preserve">The most common cause of dementia, characterized by progressive memory loss and cognitive decline.</w:t>
      </w:r>
    </w:p>
    <w:p>
      <w:pPr>
        <w:spacing w:after="20"/>
      </w:pPr>
      <w:r>
        <w:rPr>
          <w:rFonts w:ascii="Arial" w:cs="Arial" w:eastAsia="Arial" w:hAnsi="Arial"/>
          <w:b/>
          <w:bCs/>
          <w:sz w:val="19"/>
          <w:szCs w:val="19"/>
        </w:rPr>
        <w:t xml:space="preserve">Behavioral and psychological symptoms of dementia (bpsd)</w:t>
      </w:r>
    </w:p>
    <w:p>
      <w:pPr>
        <w:spacing w:after="140"/>
      </w:pPr>
      <w:r>
        <w:t xml:space="preserve">A broad range of non-cognitive symptoms including agitation, aggression, depression, apathy, and hallucinations.</w:t>
      </w:r>
    </w:p>
    <w:p>
      <w:pPr>
        <w:spacing w:after="20"/>
      </w:pPr>
      <w:r>
        <w:rPr>
          <w:rFonts w:ascii="Arial" w:cs="Arial" w:eastAsia="Arial" w:hAnsi="Arial"/>
          <w:b/>
          <w:bCs/>
          <w:sz w:val="19"/>
          <w:szCs w:val="19"/>
        </w:rPr>
        <w:t xml:space="preserve">Caregiver library</w:t>
      </w:r>
    </w:p>
    <w:p>
      <w:pPr>
        <w:spacing w:after="140"/>
      </w:pPr>
      <w:r>
        <w:t xml:space="preserve">A collection of resources, often official guides or publications, specifically curated to support individuals providing care to others.</w:t>
      </w:r>
    </w:p>
    <w:p>
      <w:pPr>
        <w:spacing w:after="20"/>
      </w:pPr>
      <w:r>
        <w:rPr>
          <w:rFonts w:ascii="Arial" w:cs="Arial" w:eastAsia="Arial" w:hAnsi="Arial"/>
          <w:b/>
          <w:bCs/>
          <w:sz w:val="19"/>
          <w:szCs w:val="19"/>
        </w:rPr>
        <w:t xml:space="preserve">Catastrophic reaction</w:t>
      </w:r>
    </w:p>
    <w:p>
      <w:pPr>
        <w:spacing w:after="140"/>
      </w:pPr>
      <w:r>
        <w:t xml:space="preserve">A dramatic emotional collapse or overreaction, disproportionate to the trigger, often caused by feeling overwhelmed or unable to complete a task.</w:t>
      </w:r>
    </w:p>
    <w:p>
      <w:pPr>
        <w:spacing w:after="20"/>
      </w:pPr>
      <w:r>
        <w:rPr>
          <w:rFonts w:ascii="Arial" w:cs="Arial" w:eastAsia="Arial" w:hAnsi="Arial"/>
          <w:b/>
          <w:bCs/>
          <w:sz w:val="19"/>
          <w:szCs w:val="19"/>
        </w:rPr>
        <w:t xml:space="preserve">De-escalation</w:t>
      </w:r>
    </w:p>
    <w:p>
      <w:pPr>
        <w:spacing w:after="140"/>
      </w:pPr>
      <w:r>
        <w:t xml:space="preserve">Techniques used to reduce the intensity of a difficult or dangerous situation, especially when a person with dementia is agitated or aggressive.</w:t>
      </w:r>
    </w:p>
    <w:p>
      <w:pPr>
        <w:spacing w:after="20"/>
      </w:pPr>
      <w:r>
        <w:rPr>
          <w:rFonts w:ascii="Arial" w:cs="Arial" w:eastAsia="Arial" w:hAnsi="Arial"/>
          <w:b/>
          <w:bCs/>
          <w:sz w:val="19"/>
          <w:szCs w:val="19"/>
        </w:rPr>
        <w:t xml:space="preserve">Dementia</w:t>
      </w:r>
    </w:p>
    <w:p>
      <w:pPr>
        <w:spacing w:after="140"/>
      </w:pPr>
      <w:r>
        <w:t xml:space="preserve">A general term for a decline in mental ability severe enough to interfere with daily life.</w:t>
      </w:r>
    </w:p>
    <w:p>
      <w:pPr>
        <w:spacing w:after="20"/>
      </w:pPr>
      <w:r>
        <w:rPr>
          <w:rFonts w:ascii="Arial" w:cs="Arial" w:eastAsia="Arial" w:hAnsi="Arial"/>
          <w:b/>
          <w:bCs/>
          <w:sz w:val="19"/>
          <w:szCs w:val="19"/>
        </w:rPr>
        <w:t xml:space="preserve">Diagnosis</w:t>
      </w:r>
    </w:p>
    <w:p>
      <w:pPr>
        <w:spacing w:after="140"/>
      </w:pPr>
      <w:r>
        <w:t xml:space="preserve">The identification of the nature of an illness or other problem by examination of the symptoms and signs.</w:t>
      </w:r>
    </w:p>
    <w:p>
      <w:pPr>
        <w:spacing w:after="20"/>
      </w:pPr>
      <w:r>
        <w:rPr>
          <w:rFonts w:ascii="Arial" w:cs="Arial" w:eastAsia="Arial" w:hAnsi="Arial"/>
          <w:b/>
          <w:bCs/>
          <w:sz w:val="19"/>
          <w:szCs w:val="19"/>
        </w:rPr>
        <w:t xml:space="preserve">Disinhibition</w:t>
      </w:r>
    </w:p>
    <w:p>
      <w:pPr>
        <w:spacing w:after="140"/>
      </w:pPr>
      <w:r>
        <w:t xml:space="preserve">A symptom of dementia where a person loses the ability to control impulses, leading to socially inappropriate behaviors.</w:t>
      </w:r>
    </w:p>
    <w:p>
      <w:pPr>
        <w:spacing w:after="20"/>
      </w:pPr>
      <w:r>
        <w:rPr>
          <w:rFonts w:ascii="Arial" w:cs="Arial" w:eastAsia="Arial" w:hAnsi="Arial"/>
          <w:b/>
          <w:bCs/>
          <w:sz w:val="19"/>
          <w:szCs w:val="19"/>
        </w:rPr>
        <w:t xml:space="preserve">Frontotemporal dementia</w:t>
      </w:r>
    </w:p>
    <w:p>
      <w:pPr>
        <w:spacing w:after="140"/>
      </w:pPr>
      <w:r>
        <w:t xml:space="preserve">A type of dementia primarily affecting the frontal and temporal lobes of the brain, leading to changes in personality, behavior, and language.</w:t>
      </w:r>
    </w:p>
    <w:p>
      <w:pPr>
        <w:spacing w:after="20"/>
      </w:pPr>
      <w:r>
        <w:rPr>
          <w:rFonts w:ascii="Arial" w:cs="Arial" w:eastAsia="Arial" w:hAnsi="Arial"/>
          <w:b/>
          <w:bCs/>
          <w:sz w:val="19"/>
          <w:szCs w:val="19"/>
        </w:rPr>
        <w:t xml:space="preserve">Hallucination</w:t>
      </w:r>
    </w:p>
    <w:p>
      <w:pPr>
        <w:spacing w:after="140"/>
      </w:pPr>
      <w:r>
        <w:t xml:space="preserve">A sensory experience that appears real but is created by the mind, involving seeing, hearing, smelling, tasting, or feeling things that are not there.</w:t>
      </w:r>
    </w:p>
    <w:p>
      <w:pPr>
        <w:spacing w:after="20"/>
      </w:pPr>
      <w:r>
        <w:rPr>
          <w:rFonts w:ascii="Arial" w:cs="Arial" w:eastAsia="Arial" w:hAnsi="Arial"/>
          <w:b/>
          <w:bCs/>
          <w:sz w:val="19"/>
          <w:szCs w:val="19"/>
        </w:rPr>
        <w:t xml:space="preserve">Lewy body dementia</w:t>
      </w:r>
    </w:p>
    <w:p>
      <w:pPr>
        <w:spacing w:after="140"/>
      </w:pPr>
      <w:r>
        <w:t xml:space="preserve">A type of dementia characterized by abnormal protein deposits in the brain, leading to cognitive decline, fluctuations in alertness, and Parkinsonian motor symptoms.</w:t>
      </w:r>
    </w:p>
    <w:p>
      <w:pPr>
        <w:spacing w:after="20"/>
      </w:pPr>
      <w:r>
        <w:rPr>
          <w:rFonts w:ascii="Arial" w:cs="Arial" w:eastAsia="Arial" w:hAnsi="Arial"/>
          <w:b/>
          <w:bCs/>
          <w:sz w:val="19"/>
          <w:szCs w:val="19"/>
        </w:rPr>
        <w:t xml:space="preserve">Memory loss</w:t>
      </w:r>
    </w:p>
    <w:p>
      <w:pPr>
        <w:spacing w:after="140"/>
      </w:pPr>
      <w:r>
        <w:t xml:space="preserve">The inability to recall past events, information, or experiences, which can range from mild to severe and may be a symptom of various conditions.</w:t>
      </w:r>
    </w:p>
    <w:p>
      <w:pPr>
        <w:spacing w:after="20"/>
      </w:pPr>
      <w:r>
        <w:rPr>
          <w:rFonts w:ascii="Arial" w:cs="Arial" w:eastAsia="Arial" w:hAnsi="Arial"/>
          <w:b/>
          <w:bCs/>
          <w:sz w:val="19"/>
          <w:szCs w:val="19"/>
        </w:rPr>
        <w:t xml:space="preserve">National institute on aging (nia)</w:t>
      </w:r>
    </w:p>
    <w:p>
      <w:pPr>
        <w:spacing w:after="140"/>
      </w:pPr>
      <w:r>
        <w:t xml:space="preserve">A primary federal agency that conducts and supports research on aging and the health and well-being of older people, including dementia.</w:t>
      </w:r>
    </w:p>
    <w:p>
      <w:pPr>
        <w:spacing w:after="20"/>
      </w:pPr>
      <w:r>
        <w:rPr>
          <w:rFonts w:ascii="Arial" w:cs="Arial" w:eastAsia="Arial" w:hAnsi="Arial"/>
          <w:b/>
          <w:bCs/>
          <w:sz w:val="19"/>
          <w:szCs w:val="19"/>
        </w:rPr>
        <w:t xml:space="preserve">Redirection</w:t>
      </w:r>
    </w:p>
    <w:p>
      <w:pPr>
        <w:spacing w:after="140"/>
      </w:pPr>
      <w:r>
        <w:t xml:space="preserve">Guiding a person's attention from a distressing or inappropriate topic or activity to a more pleasant or neutral one.</w:t>
      </w:r>
    </w:p>
    <w:p>
      <w:pPr>
        <w:spacing w:after="20"/>
      </w:pPr>
      <w:r>
        <w:rPr>
          <w:rFonts w:ascii="Arial" w:cs="Arial" w:eastAsia="Arial" w:hAnsi="Arial"/>
          <w:b/>
          <w:bCs/>
          <w:sz w:val="19"/>
          <w:szCs w:val="19"/>
        </w:rPr>
        <w:t xml:space="preserve">Repetitive behaviors</w:t>
      </w:r>
    </w:p>
    <w:p>
      <w:pPr>
        <w:spacing w:after="140"/>
      </w:pPr>
      <w:r>
        <w:t xml:space="preserve">Actions, questions, or phrases repeated frequently by a person with dementia due to memory loss or confusion.</w:t>
      </w:r>
    </w:p>
    <w:p>
      <w:pPr>
        <w:spacing w:after="20"/>
      </w:pPr>
      <w:r>
        <w:rPr>
          <w:rFonts w:ascii="Arial" w:cs="Arial" w:eastAsia="Arial" w:hAnsi="Arial"/>
          <w:b/>
          <w:bCs/>
          <w:sz w:val="19"/>
          <w:szCs w:val="19"/>
        </w:rPr>
        <w:t xml:space="preserve">Repetitive questions</w:t>
      </w:r>
    </w:p>
    <w:p>
      <w:pPr>
        <w:spacing w:after="140"/>
      </w:pPr>
      <w:r>
        <w:t xml:space="preserve">A common behavior in dementia where a person asks the same question or repeats the same phrase multiple times, often due to memory impairment or anxiety.</w:t>
      </w:r>
    </w:p>
    <w:p>
      <w:pPr>
        <w:spacing w:after="20"/>
      </w:pPr>
      <w:r>
        <w:rPr>
          <w:rFonts w:ascii="Arial" w:cs="Arial" w:eastAsia="Arial" w:hAnsi="Arial"/>
          <w:b/>
          <w:bCs/>
          <w:sz w:val="19"/>
          <w:szCs w:val="19"/>
        </w:rPr>
        <w:t xml:space="preserve">Respite</w:t>
      </w:r>
    </w:p>
    <w:p>
      <w:pPr>
        <w:spacing w:after="140"/>
      </w:pPr>
      <w:r>
        <w:t xml:space="preserve">A period of rest or relief for a caregiver, crucial for maintaining their own health and well-being.</w:t>
      </w:r>
    </w:p>
    <w:p>
      <w:pPr>
        <w:spacing w:after="20"/>
      </w:pPr>
      <w:r>
        <w:rPr>
          <w:rFonts w:ascii="Arial" w:cs="Arial" w:eastAsia="Arial" w:hAnsi="Arial"/>
          <w:b/>
          <w:bCs/>
          <w:sz w:val="19"/>
          <w:szCs w:val="19"/>
        </w:rPr>
        <w:t xml:space="preserve">Respite care</w:t>
      </w:r>
    </w:p>
    <w:p>
      <w:pPr>
        <w:spacing w:after="140"/>
      </w:pPr>
      <w:r>
        <w:t xml:space="preserve">Temporary relief for primary caregivers, provided by another person or service, allowing the caregiver to rest, attend to personal needs, or take a break.</w:t>
      </w:r>
    </w:p>
    <w:p>
      <w:pPr>
        <w:spacing w:after="20"/>
      </w:pPr>
      <w:r>
        <w:rPr>
          <w:rFonts w:ascii="Arial" w:cs="Arial" w:eastAsia="Arial" w:hAnsi="Arial"/>
          <w:b/>
          <w:bCs/>
          <w:sz w:val="19"/>
          <w:szCs w:val="19"/>
        </w:rPr>
        <w:t xml:space="preserve">Sleep disturbances</w:t>
      </w:r>
    </w:p>
    <w:p>
      <w:pPr>
        <w:spacing w:after="140"/>
      </w:pPr>
      <w:r>
        <w:t xml:space="preserve">Disruptions to normal sleep patterns, such as difficulty falling asleep, frequent waking, or reversed sleep-wake cycles.</w:t>
      </w:r>
    </w:p>
    <w:p>
      <w:pPr>
        <w:spacing w:after="20"/>
      </w:pPr>
      <w:r>
        <w:rPr>
          <w:rFonts w:ascii="Arial" w:cs="Arial" w:eastAsia="Arial" w:hAnsi="Arial"/>
          <w:b/>
          <w:bCs/>
          <w:sz w:val="19"/>
          <w:szCs w:val="19"/>
        </w:rPr>
        <w:t xml:space="preserve">Sundowning</w:t>
      </w:r>
    </w:p>
    <w:p>
      <w:pPr>
        <w:spacing w:after="140"/>
      </w:pPr>
      <w:r>
        <w:t xml:space="preserve">A pattern of increased confusion, agitation, or restlessness that occurs in the late afternoon or evening in people with dementia.</w:t>
      </w:r>
    </w:p>
    <w:p>
      <w:pPr>
        <w:spacing w:after="20"/>
      </w:pPr>
      <w:r>
        <w:rPr>
          <w:rFonts w:ascii="Arial" w:cs="Arial" w:eastAsia="Arial" w:hAnsi="Arial"/>
          <w:b/>
          <w:bCs/>
          <w:sz w:val="19"/>
          <w:szCs w:val="19"/>
        </w:rPr>
        <w:t xml:space="preserve">Therapeutic fibbing</w:t>
      </w:r>
    </w:p>
    <w:p>
      <w:pPr>
        <w:spacing w:after="140"/>
      </w:pPr>
      <w:r>
        <w:t xml:space="preserve">A caregiving technique where caregivers provide an untruthful but comforting response to avoid distress or agitation in a person with dementia. This chapter advocates for validating the feeling and redirecting instead of outright fibbing.</w:t>
      </w:r>
    </w:p>
    <w:p>
      <w:pPr>
        <w:spacing w:after="20"/>
      </w:pPr>
      <w:r>
        <w:rPr>
          <w:rFonts w:ascii="Arial" w:cs="Arial" w:eastAsia="Arial" w:hAnsi="Arial"/>
          <w:b/>
          <w:bCs/>
          <w:sz w:val="19"/>
          <w:szCs w:val="19"/>
        </w:rPr>
        <w:t xml:space="preserve">Validation</w:t>
      </w:r>
    </w:p>
    <w:p>
      <w:pPr>
        <w:spacing w:after="140"/>
      </w:pPr>
      <w:r>
        <w:t xml:space="preserve">A communication technique that acknowledges and respects the reality and emotions of a person with dementia, even if that reality differs from your own.</w:t>
      </w:r>
    </w:p>
    <w:p>
      <w:pPr>
        <w:spacing w:after="20"/>
      </w:pPr>
      <w:r>
        <w:rPr>
          <w:rFonts w:ascii="Arial" w:cs="Arial" w:eastAsia="Arial" w:hAnsi="Arial"/>
          <w:b/>
          <w:bCs/>
          <w:sz w:val="19"/>
          <w:szCs w:val="19"/>
        </w:rPr>
        <w:t xml:space="preserve">Vascular dementia</w:t>
      </w:r>
    </w:p>
    <w:p>
      <w:pPr>
        <w:spacing w:after="140"/>
      </w:pPr>
      <w:r>
        <w:t xml:space="preserve">Dementia caused by strokes or other damage to blood vessels in the brain.</w:t>
      </w:r>
    </w:p>
    <w:p>
      <w:pPr>
        <w:spacing w:after="20"/>
      </w:pPr>
      <w:r>
        <w:rPr>
          <w:rFonts w:ascii="Arial" w:cs="Arial" w:eastAsia="Arial" w:hAnsi="Arial"/>
          <w:b/>
          <w:bCs/>
          <w:sz w:val="19"/>
          <w:szCs w:val="19"/>
        </w:rPr>
        <w:t xml:space="preserve">Wandering</w:t>
      </w:r>
    </w:p>
    <w:p>
      <w:pPr>
        <w:spacing w:after="140"/>
      </w:pPr>
      <w:r>
        <w:t xml:space="preserve">The act of moving about aimlessly or leaving a safe area, common in dementia due to disorientation or restlessness.</w:t>
      </w:r>
    </w:p>
    <w:p>
      <w:pPr>
        <w:pStyle w:val="Heading1"/>
        <w:pageBreakBefore/>
      </w:pPr>
      <w:r>
        <w:t xml:space="preserve">Answer Key</w:t>
      </w:r>
    </w:p>
    <w:p>
      <w:pPr>
        <w:pStyle w:val="Heading3"/>
      </w:pPr>
      <w:r>
        <w:t xml:space="preserve">Chapter 1: Understanding and Responding to Challenging Behaviors in Dementia Care</w:t>
      </w:r>
    </w:p>
    <w:p>
      <w:pPr>
        <w:spacing w:after="20"/>
      </w:pPr>
      <w:r>
        <w:rPr>
          <w:b/>
          <w:bCs/>
        </w:rPr>
        <w:t xml:space="preserve">1. </w:t>
      </w:r>
      <w:r>
        <w:rPr>
          <w:b/>
          <w:bCs/>
        </w:rPr>
        <w:t xml:space="preserve">What are three common reasons a person with dementia might exhibit aggressive behavior?</w:t>
      </w:r>
    </w:p>
    <w:p>
      <w:pPr>
        <w:spacing w:after="140"/>
      </w:pPr>
      <w:r>
        <w:t xml:space="preserve">Aggressive behavior often stems from unmet needs, pain, fear, confusion, or overstimulation. The person may be trying to communicate discomfort or frustration when verbal communication is difficult due to their cognitive decline.</w:t>
      </w:r>
    </w:p>
    <w:p>
      <w:pPr>
        <w:spacing w:after="20"/>
      </w:pPr>
      <w:r>
        <w:rPr>
          <w:b/>
          <w:bCs/>
        </w:rPr>
        <w:t xml:space="preserve">2. </w:t>
      </w:r>
      <w:r>
        <w:rPr>
          <w:b/>
          <w:bCs/>
        </w:rPr>
        <w:t xml:space="preserve">Describe the primary strategy for responding to a person with dementia who is experiencing a hallucination.</w:t>
      </w:r>
    </w:p>
    <w:p>
      <w:pPr>
        <w:spacing w:after="140"/>
      </w:pPr>
      <w:r>
        <w:t xml:space="preserve">The primary strategy is to acknowledge their experience without validating or arguing with the hallucination. Reassure them of their safety, check for environmental triggers, and gently redirect their attention to a different activity or topic.</w:t>
      </w:r>
    </w:p>
    <w:p>
      <w:pPr>
        <w:spacing w:after="20"/>
      </w:pPr>
      <w:r>
        <w:rPr>
          <w:b/>
          <w:bCs/>
        </w:rPr>
        <w:t xml:space="preserve">3. </w:t>
      </w:r>
      <w:r>
        <w:rPr>
          <w:b/>
          <w:bCs/>
        </w:rPr>
        <w:t xml:space="preserve">When a person with dementia refuses to bathe, what are two common underlying reasons, and how can a caregiver adapt their approach?</w:t>
      </w:r>
    </w:p>
    <w:p>
      <w:pPr>
        <w:spacing w:after="140"/>
      </w:pPr>
      <w:r>
        <w:t xml:space="preserve">Common reasons include fear of water, feeling cold, loss of control, or pain. Caregivers can adapt by creating a warm, calm environment, offering choices (e.g., sponge bath, different time), breaking down the task, and prioritizing hygiene over a full bath.</w:t>
      </w:r>
    </w:p>
    <w:p>
      <w:pPr>
        <w:spacing w:after="20"/>
      </w:pPr>
      <w:r>
        <w:rPr>
          <w:b/>
          <w:bCs/>
        </w:rPr>
        <w:t xml:space="preserve">4. </w:t>
      </w:r>
      <w:r>
        <w:rPr>
          <w:b/>
          <w:bCs/>
        </w:rPr>
        <w:t xml:space="preserve">List three essential home safety modifications to prevent falls for someone with dementia.</w:t>
      </w:r>
    </w:p>
    <w:p>
      <w:pPr>
        <w:spacing w:after="140"/>
      </w:pPr>
      <w:r>
        <w:t xml:space="preserve">Three essential modifications include removing clutter and loose rugs, improving lighting in all areas, and installing grab bars in the bathroom and secure handrails on stairs. Ensuring appropriate footwear also significantly reduces fall risk.</w:t>
      </w:r>
    </w:p>
    <w:p>
      <w:pPr>
        <w:spacing w:after="20"/>
      </w:pPr>
      <w:r>
        <w:rPr>
          <w:b/>
          <w:bCs/>
        </w:rPr>
        <w:t xml:space="preserve">5. </w:t>
      </w:r>
      <w:r>
        <w:rPr>
          <w:b/>
          <w:bCs/>
        </w:rPr>
        <w:t xml:space="preserve">Why is it generally unhelpful to argue or reason with a person with dementia about their beliefs or behaviors?</w:t>
      </w:r>
    </w:p>
    <w:p>
      <w:pPr>
        <w:spacing w:after="140"/>
      </w:pPr>
      <w:r>
        <w:t xml:space="preserve">Arguing or reasoning is unhelpful because the person's cognitive impairment makes logical processing difficult. It can increase their distress, agitation, and confusion, leading to further resistance and escalating the situation rather than resolving it. Validation and redirection are more effective.</w:t>
      </w:r>
    </w:p>
    <w:p>
      <w:pPr>
        <w:pStyle w:val="Heading3"/>
      </w:pPr>
      <w:r>
        <w:t xml:space="preserve">Chapter 2: Managing Challenging Behaviors in Dementia Care</w:t>
      </w:r>
    </w:p>
    <w:p>
      <w:pPr>
        <w:spacing w:after="20"/>
      </w:pPr>
      <w:r>
        <w:rPr>
          <w:b/>
          <w:bCs/>
        </w:rPr>
        <w:t xml:space="preserve">1. </w:t>
      </w:r>
      <w:r>
        <w:rPr>
          <w:b/>
          <w:bCs/>
        </w:rPr>
        <w:t xml:space="preserve">A person with dementia repeatedly asks what time it is, even after being told. What is the best initial response, and why?</w:t>
      </w:r>
    </w:p>
    <w:p>
      <w:pPr>
        <w:spacing w:after="140"/>
      </w:pPr>
      <w:r>
        <w:t xml:space="preserve">The best initial response is to answer calmly and reassuringly each time, without correcting or arguing. This approach reduces agitation and validates their feeling, even if they cannot retain the information. Following up with a distraction or redirection can help shift their focus.</w:t>
      </w:r>
    </w:p>
    <w:p>
      <w:pPr>
        <w:spacing w:after="20"/>
      </w:pPr>
      <w:r>
        <w:rPr>
          <w:b/>
          <w:bCs/>
        </w:rPr>
        <w:t xml:space="preserve">2. </w:t>
      </w:r>
      <w:r>
        <w:rPr>
          <w:b/>
          <w:bCs/>
        </w:rPr>
        <w:t xml:space="preserve">Describe two strategies to manage sexually inappropriate behaviors without shaming the person.</w:t>
      </w:r>
    </w:p>
    <w:p>
      <w:pPr>
        <w:spacing w:after="140"/>
      </w:pPr>
      <w:r>
        <w:t xml:space="preserve">First, maintain a calm and professional demeanor, and gently redirect the person's attention to a different activity or topic. Second, ensure their privacy and comfort, and try to identify any triggers, such as physical discomfort or an unmet need, that might be contributing to the behavior. Always avoid scolding.</w:t>
      </w:r>
    </w:p>
    <w:p>
      <w:pPr>
        <w:spacing w:after="20"/>
      </w:pPr>
      <w:r>
        <w:rPr>
          <w:b/>
          <w:bCs/>
        </w:rPr>
        <w:t xml:space="preserve">3. </w:t>
      </w:r>
      <w:r>
        <w:rPr>
          <w:b/>
          <w:bCs/>
        </w:rPr>
        <w:t xml:space="preserve">What are three essential safety measures to implement for a person who frequently wanders?</w:t>
      </w:r>
    </w:p>
    <w:p>
      <w:pPr>
        <w:spacing w:after="140"/>
      </w:pPr>
      <w:r>
        <w:t xml:space="preserve">Three essential safety measures include securing the home by locking doors and windows, using door alarms or motion sensors to alert caregivers if someone tries to leave, and ensuring the person wears personal identification with contact information. Consider a GPS tracking device for added safety.</w:t>
      </w:r>
    </w:p>
    <w:p>
      <w:pPr>
        <w:spacing w:after="20"/>
      </w:pPr>
      <w:r>
        <w:rPr>
          <w:b/>
          <w:bCs/>
        </w:rPr>
        <w:t xml:space="preserve">4. </w:t>
      </w:r>
      <w:r>
        <w:rPr>
          <w:b/>
          <w:bCs/>
        </w:rPr>
        <w:t xml:space="preserve">How can a consistent daily routine help alleviate both sleep disturbances and sundowning?</w:t>
      </w:r>
    </w:p>
    <w:p>
      <w:pPr>
        <w:spacing w:after="140"/>
      </w:pPr>
      <w:r>
        <w:t xml:space="preserve">A consistent daily routine helps regulate the person's internal body clock, reducing confusion and anxiety. Predictable schedules for meals, activities, and bedtime can improve sleep patterns and lessen the disorientation often associated with sundowning. This structure provides a sense of security and familiarity.</w:t>
      </w:r>
    </w:p>
    <w:p>
      <w:pPr>
        <w:spacing w:after="20"/>
      </w:pPr>
      <w:r>
        <w:rPr>
          <w:b/>
          <w:bCs/>
        </w:rPr>
        <w:t xml:space="preserve">5. </w:t>
      </w:r>
      <w:r>
        <w:rPr>
          <w:b/>
          <w:bCs/>
        </w:rPr>
        <w:t xml:space="preserve">When should a caregiver consider consulting a doctor regarding challenging behaviors like sleep disturbances or sexually inappropriate actions?</w:t>
      </w:r>
    </w:p>
    <w:p>
      <w:pPr>
        <w:spacing w:after="140"/>
      </w:pPr>
      <w:r>
        <w:t xml:space="preserve">A caregiver should consult a doctor when challenging behaviors persist, worsen, or significantly impact the person's or caregiver's well-being. This helps rule out underlying medical conditions, such as infections or pain, or to review medications that might be contributing to the behaviors.</w:t>
      </w:r>
    </w:p>
    <w:p>
      <w:pPr>
        <w:pStyle w:val="Heading3"/>
      </w:pPr>
      <w:r>
        <w:t xml:space="preserve">Chapter 3: Understanding the Disease</w:t>
      </w:r>
    </w:p>
    <w:p>
      <w:pPr>
        <w:spacing w:after="20"/>
      </w:pPr>
      <w:r>
        <w:rPr>
          <w:b/>
          <w:bCs/>
        </w:rPr>
        <w:t xml:space="preserve">1. </w:t>
      </w:r>
      <w:r>
        <w:rPr>
          <w:b/>
          <w:bCs/>
        </w:rPr>
        <w:t xml:space="preserve">What is the primary difference between normal aging forgetfulness and dementia?</w:t>
      </w:r>
    </w:p>
    <w:p>
      <w:pPr>
        <w:spacing w:after="140"/>
      </w:pPr>
      <w:r>
        <w:t xml:space="preserve">The primary difference is the impact on daily life. Normal aging involves occasional forgetfulness that does not significantly interfere with everyday function. Dementia, however, involves a decline in thinking skills severe enough to prevent a person from doing what they used to do.</w:t>
      </w:r>
    </w:p>
    <w:p>
      <w:pPr>
        <w:spacing w:after="20"/>
      </w:pPr>
      <w:r>
        <w:rPr>
          <w:b/>
          <w:bCs/>
        </w:rPr>
        <w:t xml:space="preserve">2. </w:t>
      </w:r>
      <w:r>
        <w:rPr>
          <w:b/>
          <w:bCs/>
        </w:rPr>
        <w:t xml:space="preserve">Why is it important for caregivers to understand that 'emotion outlives memory' in dementia?</w:t>
      </w:r>
    </w:p>
    <w:p>
      <w:pPr>
        <w:spacing w:after="140"/>
      </w:pPr>
      <w:r>
        <w:t xml:space="preserve">This understanding is crucial because it means positive emotional experiences are never wasted, even if the memory of the event is lost. It also highlights why correcting factual errors can be counterproductive, as it may cause fresh grief or agitation without the person retaining the correction.</w:t>
      </w:r>
    </w:p>
    <w:p>
      <w:pPr>
        <w:spacing w:after="20"/>
      </w:pPr>
      <w:r>
        <w:rPr>
          <w:b/>
          <w:bCs/>
        </w:rPr>
        <w:t xml:space="preserve">3. </w:t>
      </w:r>
      <w:r>
        <w:rPr>
          <w:b/>
          <w:bCs/>
        </w:rPr>
        <w:t xml:space="preserve">When communicating with someone with dementia, what are two key strategies for 'setting the stage'?</w:t>
      </w:r>
    </w:p>
    <w:p>
      <w:pPr>
        <w:spacing w:after="140"/>
      </w:pPr>
      <w:r>
        <w:t xml:space="preserve">Two key strategies for setting the stage are to approach from the front at eye level, clearly stating who you are, and to reduce competition by minimizing background noise. Smiling before speaking also helps establish a positive emotional connection.</w:t>
      </w:r>
    </w:p>
    <w:p>
      <w:pPr>
        <w:spacing w:after="20"/>
      </w:pPr>
      <w:r>
        <w:rPr>
          <w:b/>
          <w:bCs/>
        </w:rPr>
        <w:t xml:space="preserve">4. </w:t>
      </w:r>
      <w:r>
        <w:rPr>
          <w:b/>
          <w:bCs/>
        </w:rPr>
        <w:t xml:space="preserve">If a person with dementia says something factually incorrect, such as 'I need to go home, my mother is waiting,' what is the recommended communication technique?</w:t>
      </w:r>
    </w:p>
    <w:p>
      <w:pPr>
        <w:spacing w:after="140"/>
      </w:pPr>
      <w:r>
        <w:t xml:space="preserve">The recommended technique is to validate the feeling behind the statement, then redirect. For example, 'You miss your mother. Tell me about her.' This honors their emotion and shifts the conversation without correcting a fact they cannot retain.</w:t>
      </w:r>
    </w:p>
    <w:p>
      <w:pPr>
        <w:spacing w:after="20"/>
      </w:pPr>
      <w:r>
        <w:rPr>
          <w:b/>
          <w:bCs/>
        </w:rPr>
        <w:t xml:space="preserve">5. </w:t>
      </w:r>
      <w:r>
        <w:rPr>
          <w:b/>
          <w:bCs/>
        </w:rPr>
        <w:t xml:space="preserve">What are some ways to communicate with a person in the late stage of dementia when words have failed entirely?</w:t>
      </w:r>
    </w:p>
    <w:p>
      <w:pPr>
        <w:spacing w:after="140"/>
      </w:pPr>
      <w:r>
        <w:t xml:space="preserve">When words fail, communication can still occur through non-verbal channels. This includes offering a gentle touch, humming familiar songs, looking at old photographs together, or simply being present and calm. These actions maintain connection through emotional and sensory engagement.</w:t>
      </w:r>
    </w:p>
    <w:p>
      <w:pPr>
        <w:pStyle w:val="Heading3"/>
      </w:pPr>
      <w:r>
        <w:t xml:space="preserve">Chapter 4: Hard Moments and Caregiver Survival</w:t>
      </w:r>
    </w:p>
    <w:p>
      <w:pPr>
        <w:spacing w:after="20"/>
      </w:pPr>
      <w:r>
        <w:rPr>
          <w:b/>
          <w:bCs/>
        </w:rPr>
        <w:t xml:space="preserve">1. </w:t>
      </w:r>
      <w:r>
        <w:rPr>
          <w:b/>
          <w:bCs/>
        </w:rPr>
        <w:t xml:space="preserve">What are the four key areas to investigate when using the 'detective method' to understand a challenging behavior?</w:t>
      </w:r>
    </w:p>
    <w:p>
      <w:pPr>
        <w:spacing w:after="140"/>
      </w:pPr>
      <w:r>
        <w:t xml:space="preserve">The four key areas are pain or illness, basic needs (hunger, thirst, toilet, temperature, fatigue), environmental factors (noise, clutter, glare), and task overload (being rushed or asked to do too much). Systematically checking these can reveal the underlying cause of the behavior.</w:t>
      </w:r>
    </w:p>
    <w:p>
      <w:pPr>
        <w:spacing w:after="20"/>
      </w:pPr>
      <w:r>
        <w:rPr>
          <w:b/>
          <w:bCs/>
        </w:rPr>
        <w:t xml:space="preserve">2. </w:t>
      </w:r>
      <w:r>
        <w:rPr>
          <w:b/>
          <w:bCs/>
        </w:rPr>
        <w:t xml:space="preserve">Describe two practical countermeasures for sundowning.</w:t>
      </w:r>
    </w:p>
    <w:p>
      <w:pPr>
        <w:spacing w:after="140"/>
      </w:pPr>
      <w:r>
        <w:t xml:space="preserve">Two practical countermeasures for sundowning include ensuring bright light and activity in the morning to regulate the sleep-wake cycle, and establishing a predictable afternoon routine. Limiting caffeine after lunch and creating a calm, low-stimulation evening environment also help.</w:t>
      </w:r>
    </w:p>
    <w:p>
      <w:pPr>
        <w:spacing w:after="20"/>
      </w:pPr>
      <w:r>
        <w:rPr>
          <w:b/>
          <w:bCs/>
        </w:rPr>
        <w:t xml:space="preserve">3. </w:t>
      </w:r>
      <w:r>
        <w:rPr>
          <w:b/>
          <w:bCs/>
        </w:rPr>
        <w:t xml:space="preserve">If a person with dementia goes missing, what is the most important immediate action to take?</w:t>
      </w:r>
    </w:p>
    <w:p>
      <w:pPr>
        <w:spacing w:after="140"/>
      </w:pPr>
      <w:r>
        <w:t xml:space="preserve">If a person with dementia goes missing, the most important immediate action is to call 911 promptly. Do not wait. Time is critical for their safety, especially in extreme weather, as most wanderers are found within a short radius of where they went missing.</w:t>
      </w:r>
    </w:p>
    <w:p>
      <w:pPr>
        <w:spacing w:after="20"/>
      </w:pPr>
      <w:r>
        <w:rPr>
          <w:b/>
          <w:bCs/>
        </w:rPr>
        <w:t xml:space="preserve">4. </w:t>
      </w:r>
      <w:r>
        <w:rPr>
          <w:b/>
          <w:bCs/>
        </w:rPr>
        <w:t xml:space="preserve">Why is self-care considered 'not indulgence' for dementia caregivers?</w:t>
      </w:r>
    </w:p>
    <w:p>
      <w:pPr>
        <w:spacing w:after="140"/>
      </w:pPr>
      <w:r>
        <w:t xml:space="preserve">Self-care is not indulgence because dementia caregiving is a long-term commitment, often lasting years. Caregivers face elevated risks of depression, anxiety, and chronic illness. Prioritizing self-care is essential maintenance for the caregiver's physical and mental health, ensuring they can sustainably provide care.</w:t>
      </w:r>
    </w:p>
    <w:p>
      <w:pPr>
        <w:spacing w:after="20"/>
      </w:pPr>
      <w:r>
        <w:rPr>
          <w:b/>
          <w:bCs/>
        </w:rPr>
        <w:t xml:space="preserve">5. </w:t>
      </w:r>
      <w:r>
        <w:rPr>
          <w:b/>
          <w:bCs/>
        </w:rPr>
        <w:t xml:space="preserve">Name two types of resources available for caregiver respite.</w:t>
      </w:r>
    </w:p>
    <w:p>
      <w:pPr>
        <w:spacing w:after="140"/>
      </w:pPr>
      <w:r>
        <w:t xml:space="preserve">Two types of resources for caregiver respite include adult day programs, which provide supervised activities for the person with dementia, and in-home respite services from agencies or volunteers. Also, the Eldercare Locator and Alzheimer's Association Helpline can connect caregivers to local support and grants.</w:t>
      </w:r>
    </w:p>
    <w:p>
      <w:pPr>
        <w:pStyle w:val="Heading3"/>
      </w:pPr>
      <w:r>
        <w:t xml:space="preserve">Chapter 5: NIA Caregiver Library</w:t>
      </w:r>
    </w:p>
    <w:p>
      <w:pPr>
        <w:spacing w:after="20"/>
      </w:pPr>
      <w:r>
        <w:rPr>
          <w:b/>
          <w:bCs/>
        </w:rPr>
        <w:t xml:space="preserve">1. </w:t>
      </w:r>
      <w:r>
        <w:rPr>
          <w:b/>
          <w:bCs/>
        </w:rPr>
        <w:t xml:space="preserve">What is the primary benefit of the NIA Caregiver Library resources?</w:t>
      </w:r>
    </w:p>
    <w:p>
      <w:pPr>
        <w:spacing w:after="140"/>
      </w:pPr>
      <w:r>
        <w:t xml:space="preserve">The primary benefit is access to free, official, and reliable information from a trusted federal source. These guides provide in-depth knowledge and practical strategies to support caregivers, complementing the course material with authoritative content.</w:t>
      </w:r>
    </w:p>
    <w:p>
      <w:pPr>
        <w:spacing w:after="20"/>
      </w:pPr>
      <w:r>
        <w:rPr>
          <w:b/>
          <w:bCs/>
        </w:rPr>
        <w:t xml:space="preserve">2. </w:t>
      </w:r>
      <w:r>
        <w:rPr>
          <w:b/>
          <w:bCs/>
        </w:rPr>
        <w:t xml:space="preserve">How should you approach reading and utilizing the downloadable guides?</w:t>
      </w:r>
    </w:p>
    <w:p>
      <w:pPr>
        <w:spacing w:after="140"/>
      </w:pPr>
      <w:r>
        <w:t xml:space="preserve">You should download and keep them readily accessible. Initially, read them through for a general understanding. Then, use them as ongoing reference tools, consulting specific sections whenever you encounter a particular caregiving challenge or need more information.</w:t>
      </w:r>
    </w:p>
    <w:p>
      <w:pPr>
        <w:spacing w:after="20"/>
      </w:pPr>
      <w:r>
        <w:rPr>
          <w:b/>
          <w:bCs/>
        </w:rPr>
        <w:t xml:space="preserve">3. </w:t>
      </w:r>
      <w:r>
        <w:rPr>
          <w:b/>
          <w:bCs/>
        </w:rPr>
        <w:t xml:space="preserve">Which guide would be most helpful immediately after a new Alzheimer's diagnosis?</w:t>
      </w:r>
    </w:p>
    <w:p>
      <w:pPr>
        <w:spacing w:after="140"/>
      </w:pPr>
      <w:r>
        <w:t xml:space="preserve">The guide titled 'Next Steps After an Alzheimer's Diagnosis' would be most helpful. It is specifically designed to provide clear, actionable steps and guidance for families navigating the crucial initial period following a diagnosis, covering planning and support.</w:t>
      </w:r>
    </w:p>
    <w:p>
      <w:pPr>
        <w:spacing w:after="20"/>
      </w:pPr>
      <w:r>
        <w:rPr>
          <w:b/>
          <w:bCs/>
        </w:rPr>
        <w:t xml:space="preserve">4. </w:t>
      </w:r>
      <w:r>
        <w:rPr>
          <w:b/>
          <w:bCs/>
        </w:rPr>
        <w:t xml:space="preserve">Why is it important to keep these NIA guides accessible for long-term use?</w:t>
      </w:r>
    </w:p>
    <w:p>
      <w:pPr>
        <w:spacing w:after="140"/>
      </w:pPr>
      <w:r>
        <w:t xml:space="preserve">It is important to keep them accessible because caregiving is an evolving role with changing needs and challenges. These guides serve as a continuous resource, offering solutions and support for various stages of the disease and different caregiving situations over time.</w:t>
      </w:r>
    </w:p>
    <w:p>
      <w:pPr>
        <w:spacing w:after="20"/>
      </w:pPr>
      <w:r>
        <w:rPr>
          <w:b/>
          <w:bCs/>
        </w:rPr>
        <w:t xml:space="preserve">5. </w:t>
      </w:r>
      <w:r>
        <w:rPr>
          <w:b/>
          <w:bCs/>
        </w:rPr>
        <w:t xml:space="preserve">What kind of information can you expect to find in 'Caring for a Person with Alzheimer's Disease: Your Easy-to-Use Guide'?</w:t>
      </w:r>
    </w:p>
    <w:p>
      <w:pPr>
        <w:spacing w:after="140"/>
      </w:pPr>
      <w:r>
        <w:t xml:space="preserve">This guide offers comprehensive information on managing daily care for a person with Alzheimer's. You can expect to find practical tips and strategies for communication, bathing, dressing, wandering, and understanding disease progression, all presented in an easy-to-use format.</w:t>
      </w:r>
    </w:p>
    <w:p>
      <w:pPr>
        <w:pStyle w:val="Heading3"/>
      </w:pPr>
      <w:r>
        <w:t xml:space="preserve">Chapter 6: Final Assessment: Dementia Caregiving</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consolidate your learning and test your understanding of the practical responses and strategies for dementia caregiving. It helps you confirm your mastery of the material and identify areas where you might need further review.</w:t>
      </w:r>
    </w:p>
    <w:p>
      <w:pPr>
        <w:spacing w:after="20"/>
      </w:pPr>
      <w:r>
        <w:rPr>
          <w:b/>
          <w:bCs/>
        </w:rPr>
        <w:t xml:space="preserve">2. </w:t>
      </w:r>
      <w:r>
        <w:rPr>
          <w:b/>
          <w:bCs/>
        </w:rPr>
        <w:t xml:space="preserve">How should you approach questions that describe challenging behaviors in a person with dementia?</w:t>
      </w:r>
    </w:p>
    <w:p>
      <w:pPr>
        <w:spacing w:after="140"/>
      </w:pPr>
      <w:r>
        <w:t xml:space="preserve">You should approach these questions by recalling the core principles taught in the course. Focus on strategies that maintain the individual's dignity, promote de-escalation, and apply person-centered care. Choose the most supportive and effective caregiving practice.</w:t>
      </w:r>
    </w:p>
    <w:p>
      <w:pPr>
        <w:spacing w:after="20"/>
      </w:pPr>
      <w:r>
        <w:rPr>
          <w:b/>
          <w:bCs/>
        </w:rPr>
        <w:t xml:space="preserve">3. </w:t>
      </w:r>
      <w:r>
        <w:rPr>
          <w:b/>
          <w:bCs/>
        </w:rPr>
        <w:t xml:space="preserve">What is the recommended action if your assessment score is lower than you expected?</w:t>
      </w:r>
    </w:p>
    <w:p>
      <w:pPr>
        <w:spacing w:after="140"/>
      </w:pPr>
      <w:r>
        <w:t xml:space="preserve">If your score is lower than expected, view it as an opportunity for targeted learning. Identify the topics related to your incorrect answers. Revisit the specific modules and lessons that cover those areas to strengthen your understanding.</w:t>
      </w:r>
    </w:p>
    <w:p>
      <w:pPr>
        <w:spacing w:after="20"/>
      </w:pPr>
      <w:r>
        <w:rPr>
          <w:b/>
          <w:bCs/>
        </w:rPr>
        <w:t xml:space="preserve">4. </w:t>
      </w:r>
      <w:r>
        <w:rPr>
          <w:b/>
          <w:bCs/>
        </w:rPr>
        <w:t xml:space="preserve">Why is it important to review previous modules before taking the Final Assessment?</w:t>
      </w:r>
    </w:p>
    <w:p>
      <w:pPr>
        <w:spacing w:after="140"/>
      </w:pPr>
      <w:r>
        <w:t xml:space="preserve">Reviewing previous modules ensures that your knowledge is fresh and comprehensive. It helps you recall key communication techniques, behavior management strategies, and self-care practices, preparing you to apply them effectively in the assessment scenarios.</w:t>
      </w:r>
    </w:p>
    <w:p>
      <w:pPr>
        <w:spacing w:after="20"/>
      </w:pPr>
      <w:r>
        <w:rPr>
          <w:b/>
          <w:bCs/>
        </w:rPr>
        <w:t xml:space="preserve">5. </w:t>
      </w:r>
      <w:r>
        <w:rPr>
          <w:b/>
          <w:bCs/>
        </w:rPr>
        <w:t xml:space="preserve">What key principles should always guide your answers regarding caregiver interactions with individuals with dementia?</w:t>
      </w:r>
    </w:p>
    <w:p>
      <w:pPr>
        <w:spacing w:after="140"/>
      </w:pPr>
      <w:r>
        <w:t xml:space="preserve">Your answers should always be guided by principles of maintaining dignity, practicing de-escalation, and providing person-centered care. These core tenets ensure that your responses reflect compassionate, respectful, and effective caregiving.</w:t>
      </w:r>
    </w:p>
    <w:p>
      <w:pPr>
        <w:pStyle w:val="Heading1"/>
        <w:pageBreakBefore/>
      </w:pPr>
      <w:r>
        <w:t xml:space="preserve">Where to Go Next</w:t>
      </w:r>
    </w:p>
    <w:p>
      <w:pPr>
        <w:spacing w:after="140"/>
      </w:pPr>
      <w:r>
        <w:t xml:space="preserve">Upon completing this course, you will have a solid foundation in practical dementia caregiving. The most effective way to consolidate your skills is through consistent application. Practice the communication techniques and behavioral responses you have learned in your daily caregiving routine.</w:t>
      </w:r>
    </w:p>
    <w:p>
      <w:pPr>
        <w:spacing w:after="140"/>
      </w:pPr>
      <w:r>
        <w:t xml:space="preserve">Consider joining local caregiver support groups to share experiences and gain further insights from others facing similar situations. Continued learning can also deepen your expertise. Explore resources from organizations like the National Institute on Aging (NIA) or the Alzheimer's Association for more specialized information on specific dementia types or advanced care strategies.</w:t>
      </w:r>
    </w:p>
    <w:p>
      <w:pPr>
        <w:spacing w:after="140"/>
      </w:pPr>
      <w:r>
        <w:t xml:space="preserve">This course provides essential tools for immediate use. Applying these strategies will build your confidence and improve the quality of care you provide.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megacourse.app/courses/dementia-and-alzheimer-s-caregiving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DEMENTIA &amp; ALZHEIMER'S CAREGIVING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Dementia &amp; Alzheimer's Caregiving - Study Guide</dc:title>
  <dc:creator>MegaCourse</dc:creator>
  <dc:description>Official MegaCourse study guide for Dementia &amp; Alzheimer's Caregiving</dc:description>
  <cp:lastModifiedBy>Un-named</cp:lastModifiedBy>
  <cp:revision>1</cp:revision>
  <dcterms:created xsi:type="dcterms:W3CDTF">2026-07-14T11:06:49.320Z</dcterms:created>
  <dcterms:modified xsi:type="dcterms:W3CDTF">2026-07-14T11:06:49.320Z</dcterms:modified>
</cp:coreProperties>
</file>

<file path=docProps/custom.xml><?xml version="1.0" encoding="utf-8"?>
<Properties xmlns="http://schemas.openxmlformats.org/officeDocument/2006/custom-properties" xmlns:vt="http://schemas.openxmlformats.org/officeDocument/2006/docPropsVTypes"/>
</file>