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Digital SAT Reading &amp; Writing</w:t>
      </w:r>
    </w:p>
    <w:p>
      <w:pPr>
        <w:spacing w:after="900"/>
        <w:jc w:val="center"/>
      </w:pPr>
      <w:r>
        <w:rPr>
          <w:i/>
          <w:iCs/>
          <w:color w:val="333333"/>
          <w:sz w:val="25"/>
          <w:szCs w:val="25"/>
        </w:rPr>
        <w:t xml:space="preserve">Decode every Reading &amp; Writing question type with walkthroughs of official-style problems.</w:t>
      </w:r>
    </w:p>
    <w:p>
      <w:pPr>
        <w:spacing w:after="3200"/>
        <w:jc w:val="center"/>
      </w:pPr>
      <w:r>
        <w:rPr>
          <w:rFonts w:ascii="Arial" w:cs="Arial" w:eastAsia="Arial" w:hAnsi="Arial"/>
          <w:color w:val="444444"/>
          <w:spacing w:val="36"/>
          <w:sz w:val="17"/>
          <w:szCs w:val="17"/>
        </w:rPr>
        <w:t xml:space="preserve">Test Prep   ·   All Levels   ·   3 Modules   ·   49 min</w:t>
      </w:r>
    </w:p>
    <w:p>
      <w:pPr>
        <w:spacing w:after="160"/>
        <w:jc w:val="center"/>
      </w:pPr>
      <w:r>
        <w:rPr>
          <w:color w:val="333333"/>
          <w:sz w:val="19"/>
          <w:szCs w:val="19"/>
        </w:rPr>
        <w:t xml:space="preserve">Course by SupertutorTV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Digital SAT Reading &amp; Writing: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"Digital SAT Reading &amp; Writing", taught by SupertutorTV.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megacourse.app/courses/digital-sat-reading-and-writing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supports the "Digital SAT Reading &amp; Writing" course from MegaCourse. This course teaches you to decode every Reading &amp; Writing question type. It includes walkthroughs of official-style problems. A strong score on the SAT Reading &amp; Writing section is vital for college admissions. Mastering these skills can significantly improve your overall SAT performance.</w:t>
      </w:r>
    </w:p>
    <w:p>
      <w:pPr>
        <w:spacing w:after="140"/>
      </w:pPr>
      <w:r>
        <w:t xml:space="preserve">MegaCourse provides a structured learning path. It has 3 modules and 12 lessons. SupertutorTV teaches the course. We upgrade the original content by adding curated reading materials, resource lessons, and a final knowledge-check quiz. We also provide clear learning outcomes, progress tracking, and a shareable certificate of completion.</w:t>
      </w:r>
    </w:p>
    <w:p>
      <w:pPr>
        <w:spacing w:after="140"/>
      </w:pPr>
      <w:r>
        <w:t xml:space="preserve">Our approach focuses on practical strategies. You will learn an evidence-first method for crafting answers. You will also fix common grammar and punctuation errors. The course helps you build a pacing plan for the two 32-minute adaptive modules of the test. This preparation ensures you are ready for the Digital SAT.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12 lessons</w:t>
      </w:r>
    </w:p>
    <w:p>
      <w:pPr>
        <w:spacing w:after="60"/>
      </w:pPr>
      <w:r>
        <w:rPr>
          <w:rFonts w:ascii="Arial" w:cs="Arial" w:eastAsia="Arial" w:hAnsi="Arial"/>
          <w:b/>
          <w:bCs/>
          <w:sz w:val="18"/>
          <w:szCs w:val="18"/>
        </w:rPr>
        <w:t xml:space="preserve">Video instruction:  </w:t>
      </w:r>
      <w:r>
        <w:rPr>
          <w:sz w:val="20"/>
          <w:szCs w:val="20"/>
        </w:rPr>
        <w:t xml:space="preserve">About 49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SupertutorTV</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megacourse.app/courses/digital-sat-reading-and-writing</w:t>
      </w:r>
    </w:p>
    <w:p>
      <w:pPr>
        <w:pStyle w:val="Heading2"/>
      </w:pPr>
      <w:r>
        <w:t xml:space="preserve">What You Will Learn</w:t>
      </w:r>
    </w:p>
    <w:p>
      <w:pPr>
        <w:pStyle w:val="ListParagraph"/>
        <w:numPr>
          <w:ilvl w:val="0"/>
          <w:numId w:val="1"/>
        </w:numPr>
        <w:spacing w:after="60"/>
      </w:pPr>
      <w:r>
        <w:t xml:space="preserve">Recognize all Reading &amp; Writing question domains and their traps.</w:t>
      </w:r>
    </w:p>
    <w:p>
      <w:pPr>
        <w:pStyle w:val="ListParagraph"/>
        <w:numPr>
          <w:ilvl w:val="0"/>
          <w:numId w:val="1"/>
        </w:numPr>
        <w:spacing w:after="60"/>
      </w:pPr>
      <w:r>
        <w:t xml:space="preserve">Apply an evidence-first method to craft and structure questions.</w:t>
      </w:r>
    </w:p>
    <w:p>
      <w:pPr>
        <w:pStyle w:val="ListParagraph"/>
        <w:numPr>
          <w:ilvl w:val="0"/>
          <w:numId w:val="1"/>
        </w:numPr>
        <w:spacing w:after="60"/>
      </w:pPr>
      <w:r>
        <w:t xml:space="preserve">Fix the grammar and punctuation rules the test loves most.</w:t>
      </w:r>
    </w:p>
    <w:p>
      <w:pPr>
        <w:pStyle w:val="ListParagraph"/>
        <w:numPr>
          <w:ilvl w:val="0"/>
          <w:numId w:val="1"/>
        </w:numPr>
        <w:spacing w:after="60"/>
      </w:pPr>
      <w:r>
        <w:t xml:space="preserve">Build a pacing plan for two 32-minute adaptive modules.</w:t>
      </w:r>
    </w:p>
    <w:p>
      <w:pPr>
        <w:pStyle w:val="Heading2"/>
      </w:pPr>
      <w:r>
        <w:t xml:space="preserve">Who This Course Is For</w:t>
      </w:r>
    </w:p>
    <w:p>
      <w:pPr>
        <w:spacing w:after="140"/>
      </w:pPr>
      <w:r>
        <w:t xml:space="preserve">This course is for any student preparing for the Digital SAT Reading &amp; Writing section. It suits students at all preparation levels, from beginners to those seeking to refine their skills.</w:t>
      </w:r>
    </w:p>
    <w:p>
      <w:pPr>
        <w:spacing w:after="140"/>
      </w:pPr>
      <w:r>
        <w:t xml:space="preserve">Before starting, you should be comfortable reading English at a high school level. This foundation allows you to focus on the test-specific strategies and question types.</w:t>
      </w:r>
    </w:p>
    <w:p>
      <w:pPr>
        <w:pStyle w:val="Heading2"/>
      </w:pPr>
      <w:r>
        <w:t xml:space="preserve">Before You Start</w:t>
      </w:r>
    </w:p>
    <w:p>
      <w:pPr>
        <w:pStyle w:val="ListParagraph"/>
        <w:numPr>
          <w:ilvl w:val="0"/>
          <w:numId w:val="1"/>
        </w:numPr>
        <w:spacing w:after="60"/>
      </w:pPr>
      <w:r>
        <w:t xml:space="preserve">Comfortable reading English at a high school level.</w:t>
      </w:r>
    </w:p>
    <w:p>
      <w:pPr>
        <w:pStyle w:val="Heading2"/>
      </w:pPr>
      <w:r>
        <w:t xml:space="preserve">How to Use This Guide</w:t>
      </w:r>
    </w:p>
    <w:p>
      <w:pPr>
        <w:spacing w:after="140"/>
      </w:pPr>
      <w:r>
        <w:t xml:space="preserve">This study guide is designed to complement the video lessons. We recommend watching each video lesson first. Then, use this guide to review key concepts, complete practice exercises, and reinforce your understanding. The guide provides additional context and practice beyond the video instruction.</w:t>
      </w:r>
    </w:p>
    <w:p>
      <w:pPr>
        <w:spacing w:after="140"/>
      </w:pPr>
      <w:r>
        <w:t xml:space="preserve">Pace yourself through the 3 modules and 12 lessons. The course offers about 49 minutes of direct instruction. You may wish to dedicate additional time for practice and review. Use the provided reviews and glossary sections to test your recall and solidify new vocabulary or strategies.</w:t>
      </w:r>
    </w:p>
    <w:p>
      <w:pPr>
        <w:spacing w:after="140"/>
      </w:pPr>
      <w:r>
        <w:t xml:space="preserve">Consider revisiting specific lessons or sections of this guide if you encounter challenging question types during practice tests. Consistent review of the "Reading &amp; Writing Playbook" module is helpful for long-term retention.</w:t>
      </w:r>
    </w:p>
    <w:p>
      <w:pPr>
        <w:pStyle w:val="Heading1"/>
        <w:pageBreakBefore/>
      </w:pPr>
      <w:r>
        <w:t xml:space="preserve">Chapter 1: Foundations of Digital SAT Reading &amp; Writing Question Types</w:t>
      </w:r>
    </w:p>
    <w:p>
      <w:pPr>
        <w:spacing w:after="140"/>
      </w:pPr>
      <w:r>
        <w:t xml:space="preserve">This chapter introduces the fundamental question types found on the Digital SAT Reading &amp; Writing module. We will break down the core domains: Information and Ideas, Craft and Structure, and Standard English Conventions. Our focus is on an evidence-first approach. This method teaches you to locate direct textual support for every answer choice. Mastering these question types and this strategic approach is essential for success. You will learn to recognize question patterns, avoid common traps, and build a strong foundation for the entire R&amp;W section.</w:t>
      </w:r>
    </w:p>
    <w:p>
      <w:pPr>
        <w:pStyle w:val="Heading2"/>
      </w:pPr>
      <w:r>
        <w:t xml:space="preserve">Information and Ideas: Main Idea and Purpose</w:t>
      </w:r>
    </w:p>
    <w:p>
      <w:pPr>
        <w:spacing w:after="120"/>
      </w:pPr>
      <w:r>
        <w:rPr>
          <w:rFonts w:ascii="Arial" w:cs="Arial" w:eastAsia="Arial" w:hAnsi="Arial"/>
          <w:color w:val="666666"/>
          <w:sz w:val="15"/>
          <w:szCs w:val="15"/>
        </w:rPr>
        <w:t xml:space="preserve">Covers: SAT Bluebook Question 09f9edb0 Explained! · SAT Bluebook Question dd1757fd Explained!</w:t>
      </w:r>
    </w:p>
    <w:p>
      <w:pPr>
        <w:spacing w:after="140"/>
      </w:pPr>
      <w:r>
        <w:t xml:space="preserve">The Digital SAT Reading &amp; Writing module frequently tests your ability to understand the main point of a passage and the author's primary purpose in writing it. These questions fall under the "Information and Ideas" domain. To succeed, you must move beyond simply identifying keywords. You need to grasp the central argument or message.</w:t>
      </w:r>
    </w:p>
    <w:p>
      <w:pPr>
        <w:pStyle w:val="Heading4"/>
        <w:spacing w:after="80" w:before="200"/>
      </w:pPr>
      <w:r>
        <w:t xml:space="preserve">Identifying the Main Idea or Central Claim</w:t>
      </w:r>
    </w:p>
    <w:p>
      <w:pPr>
        <w:spacing w:after="140"/>
      </w:pPr>
      <w:r>
        <w:t xml:space="preserve">Main idea questions ask you to identify the core message the author conveys. This is not always explicitly stated in a single sentence. Often, you must synthesize information from across the passage. An effective strategy is to read the passage carefully, paying close attention to the introduction and conclusion. These sections often frame the author's central point. As you read, ask yourself: "What is this passage </w:t>
      </w:r>
      <w:r>
        <w:rPr>
          <w:i/>
          <w:iCs/>
        </w:rPr>
        <w:t xml:space="preserve">primarily</w:t>
      </w:r>
      <w:r>
        <w:t xml:space="preserve"> about?" or "What is the author's overarching argument?"</w:t>
      </w:r>
    </w:p>
    <w:p>
      <w:pPr>
        <w:spacing w:after="140"/>
      </w:pPr>
      <w:r>
        <w:t xml:space="preserve">Consider this short passage:</w:t>
      </w:r>
    </w:p>
    <w:p>
      <w:pPr>
        <w:spacing w:after="140"/>
      </w:pPr>
      <w:r>
        <w:rPr>
          <w:i/>
          <w:iCs/>
        </w:rPr>
        <w:t xml:space="preserve">Many species of deep-sea fish have developed bioluminescence, the ability to produce their own light. This adaptation serves several critical functions in the perpetually dark ocean depths. Some species use bioluminescence to attract prey, mimicking the small organisms that other fish consume. Others employ it as a defense mechanism, either by startling predators with a sudden flash or by using counter-illumination to camouflage themselves against faint surface light. The diversity of bioluminescent patterns and their varied applications highlight a remarkable evolutionary response to extreme environmental pressures.</w:t>
      </w:r>
      <w:r>
        <w:t xml:space="preserve"> </w:t>
      </w:r>
    </w:p>
    <w:p>
      <w:pPr>
        <w:spacing w:after="140"/>
      </w:pPr>
      <w:r>
        <w:rPr>
          <w:b/>
          <w:bCs/>
        </w:rPr>
        <w:t xml:space="preserve">Question:</w:t>
      </w:r>
      <w:r>
        <w:t xml:space="preserve"> Which choice best states the main idea of the text?</w:t>
      </w:r>
    </w:p>
    <w:p>
      <w:pPr>
        <w:spacing w:after="140"/>
      </w:pPr>
      <w:r>
        <w:t xml:space="preserve">A) Deep-sea fish use bioluminescence to attract mates.
B) Bioluminescence is a common feature among all marine life.
C) Bioluminescence in deep-sea fish is a versatile adaptation for survival.
D) The deep ocean is a challenging environment for fish.</w:t>
      </w:r>
    </w:p>
    <w:p>
      <w:pPr>
        <w:spacing w:after="140"/>
      </w:pPr>
      <w:r>
        <w:rPr>
          <w:b/>
          <w:bCs/>
        </w:rPr>
        <w:t xml:space="preserve">Walkthrough:</w:t>
      </w:r>
    </w:p>
    <w:p>
      <w:pPr>
        <w:pStyle w:val="ListParagraph"/>
        <w:numPr>
          <w:ilvl w:val="0"/>
          <w:numId w:val="2"/>
        </w:numPr>
        <w:spacing w:after="60"/>
      </w:pPr>
      <w:r>
        <w:rPr>
          <w:b/>
          <w:bCs/>
        </w:rPr>
        <w:t xml:space="preserve">Read for overall understanding:</w:t>
      </w:r>
      <w:r>
        <w:t xml:space="preserve"> The passage discusses bioluminescence in deep-sea fish and its various uses.</w:t>
      </w:r>
    </w:p>
    <w:p>
      <w:pPr>
        <w:pStyle w:val="ListParagraph"/>
        <w:numPr>
          <w:ilvl w:val="0"/>
          <w:numId w:val="2"/>
        </w:numPr>
        <w:spacing w:after="60"/>
      </w:pPr>
      <w:r>
        <w:rPr>
          <w:b/>
          <w:bCs/>
        </w:rPr>
        <w:t xml:space="preserve">Evaluate choices:</w:t>
      </w:r>
    </w:p>
    <w:p>
      <w:pPr>
        <w:pStyle w:val="ListParagraph"/>
        <w:numPr>
          <w:ilvl w:val="0"/>
          <w:numId w:val="1"/>
        </w:numPr>
        <w:spacing w:after="60"/>
      </w:pPr>
      <w:r>
        <w:t xml:space="preserve">A) is too narrow. Mating is not mentioned as a function. The passage discusses attracting </w:t>
      </w:r>
      <w:r>
        <w:rPr>
          <w:i/>
          <w:iCs/>
        </w:rPr>
        <w:t xml:space="preserve">prey</w:t>
      </w:r>
      <w:r>
        <w:t xml:space="preserve"> and defense.</w:t>
      </w:r>
    </w:p>
    <w:p>
      <w:pPr>
        <w:pStyle w:val="ListParagraph"/>
        <w:numPr>
          <w:ilvl w:val="0"/>
          <w:numId w:val="1"/>
        </w:numPr>
        <w:spacing w:after="60"/>
      </w:pPr>
      <w:r>
        <w:t xml:space="preserve">B) is too broad and inaccurate. It specifies "deep-sea fish," not "all marine life."</w:t>
      </w:r>
    </w:p>
    <w:p>
      <w:pPr>
        <w:pStyle w:val="ListParagraph"/>
        <w:numPr>
          <w:ilvl w:val="0"/>
          <w:numId w:val="1"/>
        </w:numPr>
        <w:spacing w:after="60"/>
      </w:pPr>
      <w:r>
        <w:t xml:space="preserve">C) accurately captures the essence. It mentions bioluminescence in deep-sea fish and highlights its "versatile adaptation" and "varied applications" for "survival" (implied by attracting prey and defense).</w:t>
      </w:r>
    </w:p>
    <w:p>
      <w:pPr>
        <w:pStyle w:val="ListParagraph"/>
        <w:numPr>
          <w:ilvl w:val="0"/>
          <w:numId w:val="1"/>
        </w:numPr>
        <w:spacing w:after="60"/>
      </w:pPr>
      <w:r>
        <w:t xml:space="preserve">D) is a background detail, not the main idea. While true, it does not summarize the specific focus on bioluminescence.</w:t>
      </w:r>
    </w:p>
    <w:p>
      <w:pPr>
        <w:pStyle w:val="ListParagraph"/>
        <w:numPr>
          <w:ilvl w:val="0"/>
          <w:numId w:val="2"/>
        </w:numPr>
        <w:spacing w:after="60"/>
      </w:pPr>
      <w:r>
        <w:rPr>
          <w:b/>
          <w:bCs/>
        </w:rPr>
        <w:t xml:space="preserve">Confirm with evidence:</w:t>
      </w:r>
      <w:r>
        <w:t xml:space="preserve"> The last sentence directly supports C, stating "diversity of bioluminescent patterns and their varied applications highlight a remarkable evolutionary response to extreme environmental pressures." This confirms bioluminescence as a versatile adaptation for survival.</w:t>
      </w:r>
    </w:p>
    <w:p>
      <w:pPr>
        <w:pStyle w:val="Heading4"/>
        <w:spacing w:after="80" w:before="200"/>
      </w:pPr>
      <w:r>
        <w:t xml:space="preserve">Determining Author's Primary Purpose</w:t>
      </w:r>
    </w:p>
    <w:p>
      <w:pPr>
        <w:spacing w:after="140"/>
      </w:pPr>
      <w:r>
        <w:t xml:space="preserve">Purpose questions ask </w:t>
      </w:r>
      <w:r>
        <w:rPr>
          <w:i/>
          <w:iCs/>
        </w:rPr>
        <w:t xml:space="preserve">why</w:t>
      </w:r>
      <w:r>
        <w:t xml:space="preserve"> the author wrote the passage. Common purposes include to inform, to persuade, to explain, to analyze, or to describe. The author's purpose is closely linked to the main idea. If the main idea is an argument, the purpose might be to persuade. If the main idea is a phenomenon, the purpose might be to explain or describe.</w:t>
      </w:r>
    </w:p>
    <w:p>
      <w:pPr>
        <w:spacing w:after="140"/>
      </w:pPr>
      <w:r>
        <w:rPr>
          <w:b/>
          <w:bCs/>
        </w:rPr>
        <w:t xml:space="preserve">Question (based on the same passage):</w:t>
      </w:r>
      <w:r>
        <w:t xml:space="preserve"> The primary purpose of the text is to</w:t>
      </w:r>
    </w:p>
    <w:p>
      <w:pPr>
        <w:spacing w:after="140"/>
      </w:pPr>
      <w:r>
        <w:t xml:space="preserve">A) argue for the importance of deep-sea exploration.
B) explain the various functions of bioluminescence in deep-sea fish.
C) compare different types of light production in marine animals.
D) describe the challenges of living in the deep ocean.</w:t>
      </w:r>
    </w:p>
    <w:p>
      <w:pPr>
        <w:spacing w:after="140"/>
      </w:pPr>
      <w:r>
        <w:rPr>
          <w:b/>
          <w:bCs/>
        </w:rPr>
        <w:t xml:space="preserve">Walkthrough:</w:t>
      </w:r>
    </w:p>
    <w:p>
      <w:pPr>
        <w:pStyle w:val="ListParagraph"/>
        <w:numPr>
          <w:ilvl w:val="0"/>
          <w:numId w:val="2"/>
        </w:numPr>
        <w:spacing w:after="60"/>
      </w:pPr>
      <w:r>
        <w:rPr>
          <w:b/>
          <w:bCs/>
        </w:rPr>
        <w:t xml:space="preserve">Recall the main idea:</w:t>
      </w:r>
      <w:r>
        <w:t xml:space="preserve"> The passage explains how deep-sea fish use bioluminescence for survival.</w:t>
      </w:r>
    </w:p>
    <w:p>
      <w:pPr>
        <w:pStyle w:val="ListParagraph"/>
        <w:numPr>
          <w:ilvl w:val="0"/>
          <w:numId w:val="2"/>
        </w:numPr>
        <w:spacing w:after="60"/>
      </w:pPr>
      <w:r>
        <w:rPr>
          <w:b/>
          <w:bCs/>
        </w:rPr>
        <w:t xml:space="preserve">Evaluate choices based on main idea:</w:t>
      </w:r>
    </w:p>
    <w:p>
      <w:pPr>
        <w:pStyle w:val="ListParagraph"/>
        <w:numPr>
          <w:ilvl w:val="0"/>
          <w:numId w:val="1"/>
        </w:numPr>
        <w:spacing w:after="60"/>
      </w:pPr>
      <w:r>
        <w:t xml:space="preserve">A) is not supported. The passage does not advocate for exploration.</w:t>
      </w:r>
    </w:p>
    <w:p>
      <w:pPr>
        <w:pStyle w:val="ListParagraph"/>
        <w:numPr>
          <w:ilvl w:val="0"/>
          <w:numId w:val="1"/>
        </w:numPr>
        <w:spacing w:after="60"/>
      </w:pPr>
      <w:r>
        <w:t xml:space="preserve">B) aligns perfectly. The text details how bioluminescence is used to "attract prey" and as a "defense mechanism."</w:t>
      </w:r>
    </w:p>
    <w:p>
      <w:pPr>
        <w:pStyle w:val="ListParagraph"/>
        <w:numPr>
          <w:ilvl w:val="0"/>
          <w:numId w:val="1"/>
        </w:numPr>
        <w:spacing w:after="60"/>
      </w:pPr>
      <w:r>
        <w:t xml:space="preserve">C) is too specific and not the primary focus. While it mentions different </w:t>
      </w:r>
      <w:r>
        <w:rPr>
          <w:i/>
          <w:iCs/>
        </w:rPr>
        <w:t xml:space="preserve">applications</w:t>
      </w:r>
      <w:r>
        <w:t xml:space="preserve"> of bioluminescence, it does not compare different </w:t>
      </w:r>
      <w:r>
        <w:rPr>
          <w:i/>
          <w:iCs/>
        </w:rPr>
        <w:t xml:space="preserve">types</w:t>
      </w:r>
      <w:r>
        <w:t xml:space="preserve"> of light production.</w:t>
      </w:r>
    </w:p>
    <w:p>
      <w:pPr>
        <w:pStyle w:val="ListParagraph"/>
        <w:numPr>
          <w:ilvl w:val="0"/>
          <w:numId w:val="1"/>
        </w:numPr>
        <w:spacing w:after="60"/>
      </w:pPr>
      <w:r>
        <w:t xml:space="preserve">D) is a background element, not the central purpose.</w:t>
      </w:r>
    </w:p>
    <w:p>
      <w:pPr>
        <w:pStyle w:val="ListParagraph"/>
        <w:numPr>
          <w:ilvl w:val="0"/>
          <w:numId w:val="2"/>
        </w:numPr>
        <w:spacing w:after="60"/>
      </w:pPr>
      <w:r>
        <w:rPr>
          <w:b/>
          <w:bCs/>
        </w:rPr>
        <w:t xml:space="preserve">Confirm with evidence:</w:t>
      </w:r>
      <w:r>
        <w:t xml:space="preserve"> The entire passage is structured around explaining the different ways bioluminescence functions. The phrases "serves several critical functions" and "diversity of bioluminescent patterns and their varied applications" directly point to an explanatory purpose.</w:t>
      </w:r>
    </w:p>
    <w:p>
      <w:pPr>
        <w:spacing w:after="140"/>
      </w:pPr>
      <w:r>
        <w:rPr>
          <w:b/>
          <w:bCs/>
        </w:rPr>
        <w:t xml:space="preserve">Practice Cue:</w:t>
      </w:r>
      <w:r>
        <w:t xml:space="preserve"> When tackling main idea or purpose questions, try to summarize the passage in one sentence before looking at the answer choices. This helps you avoid distractors that are too specific, too broad, or simply irrelevant.</w:t>
      </w:r>
    </w:p>
    <w:p>
      <w:pPr>
        <w:pStyle w:val="Heading2"/>
      </w:pPr>
      <w:r>
        <w:t xml:space="preserve">Information and Ideas: Evidence and Inference</w:t>
      </w:r>
    </w:p>
    <w:p>
      <w:pPr>
        <w:spacing w:after="120"/>
      </w:pPr>
      <w:r>
        <w:rPr>
          <w:rFonts w:ascii="Arial" w:cs="Arial" w:eastAsia="Arial" w:hAnsi="Arial"/>
          <w:color w:val="666666"/>
          <w:sz w:val="15"/>
          <w:szCs w:val="15"/>
        </w:rPr>
        <w:t xml:space="preserve">Covers: SAT Bluebook Question c83e0b43 Explained! · SAT Bluebook Question be19faa1 Explained!</w:t>
      </w:r>
    </w:p>
    <w:p>
      <w:pPr>
        <w:spacing w:after="140"/>
      </w:pPr>
      <w:r>
        <w:t xml:space="preserve">Beyond understanding the main point, the Digital SAT tests your ability to locate specific details and draw logical inferences from the text. These skills are crucial for the "Information and Ideas" domain. The evidence-first method is particularly vital here. You must always find direct support within the passage for your chosen answer.</w:t>
      </w:r>
    </w:p>
    <w:p>
      <w:pPr>
        <w:pStyle w:val="Heading4"/>
        <w:spacing w:after="80" w:before="200"/>
      </w:pPr>
      <w:r>
        <w:t xml:space="preserve">Locating Supporting Evidence</w:t>
      </w:r>
    </w:p>
    <w:p>
      <w:pPr>
        <w:spacing w:after="140"/>
      </w:pPr>
      <w:r>
        <w:t xml:space="preserve">Evidence questions require you to identify specific information stated in the text. These questions often begin with phrases like "According to the text" or "The passage states." Your task is to scan the passage for keywords from the question or answer choices and pinpoint the exact sentence or phrase that provides the answer. Avoid relying on memory or general understanding. The correct answer will be explicitly present.</w:t>
      </w:r>
    </w:p>
    <w:p>
      <w:pPr>
        <w:spacing w:after="140"/>
      </w:pPr>
      <w:r>
        <w:t xml:space="preserve">Consider this passage:</w:t>
      </w:r>
    </w:p>
    <w:p>
      <w:pPr>
        <w:spacing w:after="140"/>
      </w:pPr>
      <w:r>
        <w:rPr>
          <w:i/>
          <w:iCs/>
        </w:rPr>
        <w:t xml:space="preserve">The development of artificial intelligence (AI) has led to significant advancements in various fields, from medicine to finance. Early AI systems, often rule-based, struggled with tasks requiring nuanced understanding or adaptability. However, the rise of machine learning, particularly neural networks, has enabled AI to process vast datasets and identify complex patterns. This shift has allowed AI to excel in areas like image recognition and natural language processing, tasks once thought exclusive to human cognition. Despite these successes, ethical concerns regarding data privacy and algorithmic bias remain central to ongoing discussions about AI's future.</w:t>
      </w:r>
      <w:r>
        <w:t xml:space="preserve"> </w:t>
      </w:r>
    </w:p>
    <w:p>
      <w:pPr>
        <w:spacing w:after="140"/>
      </w:pPr>
      <w:r>
        <w:rPr>
          <w:b/>
          <w:bCs/>
        </w:rPr>
        <w:t xml:space="preserve">Question:</w:t>
      </w:r>
      <w:r>
        <w:t xml:space="preserve"> According to the text, what was a limitation of early AI systems?</w:t>
      </w:r>
    </w:p>
    <w:p>
      <w:pPr>
        <w:spacing w:after="140"/>
      </w:pPr>
      <w:r>
        <w:t xml:space="preserve">A) They were unable to process large amounts of data.
B) They lacked the ability to adapt or understand nuances.
C) They were primarily used in medicine and finance.
D) They raised significant ethical concerns.</w:t>
      </w:r>
    </w:p>
    <w:p>
      <w:pPr>
        <w:spacing w:after="140"/>
      </w:pPr>
      <w:r>
        <w:rPr>
          <w:b/>
          <w:bCs/>
        </w:rPr>
        <w:t xml:space="preserve">Walkthrough:</w:t>
      </w:r>
    </w:p>
    <w:p>
      <w:pPr>
        <w:pStyle w:val="ListParagraph"/>
        <w:numPr>
          <w:ilvl w:val="0"/>
          <w:numId w:val="2"/>
        </w:numPr>
        <w:spacing w:after="60"/>
      </w:pPr>
      <w:r>
        <w:rPr>
          <w:b/>
          <w:bCs/>
        </w:rPr>
        <w:t xml:space="preserve">Scan for keywords:</w:t>
      </w:r>
      <w:r>
        <w:t xml:space="preserve"> Look for "early AI systems" and "limitation."</w:t>
      </w:r>
    </w:p>
    <w:p>
      <w:pPr>
        <w:pStyle w:val="ListParagraph"/>
        <w:numPr>
          <w:ilvl w:val="0"/>
          <w:numId w:val="2"/>
        </w:numPr>
        <w:spacing w:after="60"/>
      </w:pPr>
      <w:r>
        <w:rPr>
          <w:b/>
          <w:bCs/>
        </w:rPr>
        <w:t xml:space="preserve">Locate relevant sentence:</w:t>
      </w:r>
      <w:r>
        <w:t xml:space="preserve"> The passage states: "Early AI systems, often rule-based, struggled with tasks requiring nuanced understanding or adaptability."</w:t>
      </w:r>
    </w:p>
    <w:p>
      <w:pPr>
        <w:pStyle w:val="ListParagraph"/>
        <w:numPr>
          <w:ilvl w:val="0"/>
          <w:numId w:val="2"/>
        </w:numPr>
        <w:spacing w:after="60"/>
      </w:pPr>
      <w:r>
        <w:rPr>
          <w:b/>
          <w:bCs/>
        </w:rPr>
        <w:t xml:space="preserve">Match with choices:</w:t>
      </w:r>
    </w:p>
    <w:p>
      <w:pPr>
        <w:pStyle w:val="ListParagraph"/>
        <w:numPr>
          <w:ilvl w:val="0"/>
          <w:numId w:val="1"/>
        </w:numPr>
        <w:spacing w:after="60"/>
      </w:pPr>
      <w:r>
        <w:t xml:space="preserve">A) is incorrect. The text states </w:t>
      </w:r>
      <w:r>
        <w:rPr>
          <w:i/>
          <w:iCs/>
        </w:rPr>
        <w:t xml:space="preserve">machine learning</w:t>
      </w:r>
      <w:r>
        <w:t xml:space="preserve"> enabled processing vast datasets, implying early AI struggled with nuance, not necessarily data volume.</w:t>
      </w:r>
    </w:p>
    <w:p>
      <w:pPr>
        <w:pStyle w:val="ListParagraph"/>
        <w:numPr>
          <w:ilvl w:val="0"/>
          <w:numId w:val="1"/>
        </w:numPr>
        <w:spacing w:after="60"/>
      </w:pPr>
      <w:r>
        <w:t xml:space="preserve">B) directly matches the text: "struggled with tasks requiring nuanced understanding or adaptability."</w:t>
      </w:r>
    </w:p>
    <w:p>
      <w:pPr>
        <w:pStyle w:val="ListParagraph"/>
        <w:numPr>
          <w:ilvl w:val="0"/>
          <w:numId w:val="1"/>
        </w:numPr>
        <w:spacing w:after="60"/>
      </w:pPr>
      <w:r>
        <w:t xml:space="preserve">C) is incorrect. The passage mentions AI's use in medicine and finance generally, not specifically early AI.</w:t>
      </w:r>
    </w:p>
    <w:p>
      <w:pPr>
        <w:pStyle w:val="ListParagraph"/>
        <w:numPr>
          <w:ilvl w:val="0"/>
          <w:numId w:val="1"/>
        </w:numPr>
        <w:spacing w:after="60"/>
      </w:pPr>
      <w:r>
        <w:t xml:space="preserve">D) is incorrect. Ethical concerns are mentioned as current issues, not limitations of </w:t>
      </w:r>
      <w:r>
        <w:rPr>
          <w:i/>
          <w:iCs/>
        </w:rPr>
        <w:t xml:space="preserve">early</w:t>
      </w:r>
      <w:r>
        <w:t xml:space="preserve"> AI.</w:t>
      </w:r>
    </w:p>
    <w:p>
      <w:pPr>
        <w:pStyle w:val="ListParagraph"/>
        <w:numPr>
          <w:ilvl w:val="0"/>
          <w:numId w:val="2"/>
        </w:numPr>
        <w:spacing w:after="60"/>
      </w:pPr>
      <w:r>
        <w:rPr>
          <w:b/>
          <w:bCs/>
        </w:rPr>
        <w:t xml:space="preserve">Confirm with evidence:</w:t>
      </w:r>
      <w:r>
        <w:t xml:space="preserve"> The sentence found provides direct, unequivocal support for choice B.</w:t>
      </w:r>
    </w:p>
    <w:p>
      <w:pPr>
        <w:pStyle w:val="Heading4"/>
        <w:spacing w:after="80" w:before="200"/>
      </w:pPr>
      <w:r>
        <w:t xml:space="preserve">Drawing Logical Inferences</w:t>
      </w:r>
    </w:p>
    <w:p>
      <w:pPr>
        <w:spacing w:after="140"/>
      </w:pPr>
      <w:r>
        <w:t xml:space="preserve">Inference questions ask you to deduce information that is not directly stated but is strongly implied by the text. You must combine textual clues with logical reasoning. An inference is a conclusion that is highly probable based on the evidence presented. It is not a guess or an introduction of outside information. The correct answer will be the most reasonable conclusion that can be drawn </w:t>
      </w:r>
      <w:r>
        <w:rPr>
          <w:i/>
          <w:iCs/>
        </w:rPr>
        <w:t xml:space="preserve">only</w:t>
      </w:r>
      <w:r>
        <w:t xml:space="preserve"> from the passage.</w:t>
      </w:r>
    </w:p>
    <w:p>
      <w:pPr>
        <w:spacing w:after="140"/>
      </w:pPr>
      <w:r>
        <w:rPr>
          <w:b/>
          <w:bCs/>
        </w:rPr>
        <w:t xml:space="preserve">Question (based on the same passage):</w:t>
      </w:r>
      <w:r>
        <w:t xml:space="preserve"> It can be reasonably inferred from the text that advancements in neural networks have primarily addressed which challenge in AI development?</w:t>
      </w:r>
    </w:p>
    <w:p>
      <w:pPr>
        <w:spacing w:after="140"/>
      </w:pPr>
      <w:r>
        <w:t xml:space="preserve">A) The need for more ethical guidelines in AI use.
B) The difficulty of tasks requiring complex pattern recognition.
C) The lack of funding for AI research.
D) The public's skepticism about AI capabilities.</w:t>
      </w:r>
    </w:p>
    <w:p>
      <w:pPr>
        <w:spacing w:after="140"/>
      </w:pPr>
      <w:r>
        <w:rPr>
          <w:b/>
          <w:bCs/>
        </w:rPr>
        <w:t xml:space="preserve">Walkthrough:</w:t>
      </w:r>
    </w:p>
    <w:p>
      <w:pPr>
        <w:pStyle w:val="ListParagraph"/>
        <w:numPr>
          <w:ilvl w:val="0"/>
          <w:numId w:val="2"/>
        </w:numPr>
        <w:spacing w:after="60"/>
      </w:pPr>
      <w:r>
        <w:rPr>
          <w:b/>
          <w:bCs/>
        </w:rPr>
        <w:t xml:space="preserve">Identify relevant section:</w:t>
      </w:r>
      <w:r>
        <w:t xml:space="preserve"> The passage discusses neural networks in relation to overcoming limitations of early AI.</w:t>
      </w:r>
    </w:p>
    <w:p>
      <w:pPr>
        <w:pStyle w:val="ListParagraph"/>
        <w:numPr>
          <w:ilvl w:val="0"/>
          <w:numId w:val="2"/>
        </w:numPr>
        <w:spacing w:after="60"/>
      </w:pPr>
      <w:r>
        <w:rPr>
          <w:b/>
          <w:bCs/>
        </w:rPr>
        <w:t xml:space="preserve">Analyze textual clues:</w:t>
      </w:r>
      <w:r>
        <w:t xml:space="preserve"> "However, the rise of machine learning, particularly neural networks, has enabled AI to process vast datasets and identify complex patterns. This shift has allowed AI to excel in areas like image recognition and natural language processing, tasks once thought exclusive to human cognition."</w:t>
      </w:r>
    </w:p>
    <w:p>
      <w:pPr>
        <w:pStyle w:val="ListParagraph"/>
        <w:numPr>
          <w:ilvl w:val="0"/>
          <w:numId w:val="2"/>
        </w:numPr>
        <w:spacing w:after="60"/>
      </w:pPr>
      <w:r>
        <w:rPr>
          <w:b/>
          <w:bCs/>
        </w:rPr>
        <w:t xml:space="preserve">Evaluate choices based on clues:</w:t>
      </w:r>
    </w:p>
    <w:p>
      <w:pPr>
        <w:pStyle w:val="ListParagraph"/>
        <w:numPr>
          <w:ilvl w:val="0"/>
          <w:numId w:val="1"/>
        </w:numPr>
        <w:spacing w:after="60"/>
      </w:pPr>
      <w:r>
        <w:t xml:space="preserve">A) is incorrect. Ethical concerns are mentioned as </w:t>
      </w:r>
      <w:r>
        <w:rPr>
          <w:i/>
          <w:iCs/>
        </w:rPr>
        <w:t xml:space="preserve">remaining</w:t>
      </w:r>
      <w:r>
        <w:t xml:space="preserve"> issues, not challenges addressed by neural networks.</w:t>
      </w:r>
    </w:p>
    <w:p>
      <w:pPr>
        <w:pStyle w:val="ListParagraph"/>
        <w:numPr>
          <w:ilvl w:val="0"/>
          <w:numId w:val="1"/>
        </w:numPr>
        <w:spacing w:after="60"/>
      </w:pPr>
      <w:r>
        <w:t xml:space="preserve">B) is strongly supported. Neural networks enabled AI to "identify complex patterns" and excel in tasks like "image recognition and natural language processing," which are examples of complex pattern recognition.</w:t>
      </w:r>
    </w:p>
    <w:p>
      <w:pPr>
        <w:pStyle w:val="ListParagraph"/>
        <w:numPr>
          <w:ilvl w:val="0"/>
          <w:numId w:val="1"/>
        </w:numPr>
        <w:spacing w:after="60"/>
      </w:pPr>
      <w:r>
        <w:t xml:space="preserve">C) and D) are not mentioned or implied anywhere in the text.</w:t>
      </w:r>
    </w:p>
    <w:p>
      <w:pPr>
        <w:pStyle w:val="ListParagraph"/>
        <w:numPr>
          <w:ilvl w:val="0"/>
          <w:numId w:val="2"/>
        </w:numPr>
        <w:spacing w:after="60"/>
      </w:pPr>
      <w:r>
        <w:rPr>
          <w:b/>
          <w:bCs/>
        </w:rPr>
        <w:t xml:space="preserve">Confirm inference:</w:t>
      </w:r>
      <w:r>
        <w:t xml:space="preserve"> The text clearly links neural networks to overcoming the inability of early AI to handle complex tasks, making B the most logical inference.</w:t>
      </w:r>
    </w:p>
    <w:p>
      <w:pPr>
        <w:spacing w:after="140"/>
      </w:pPr>
      <w:r>
        <w:rPr>
          <w:b/>
          <w:bCs/>
        </w:rPr>
        <w:t xml:space="preserve">Common Mistake:</w:t>
      </w:r>
      <w:r>
        <w:t xml:space="preserve"> A common trap in inference questions is choosing an answer that </w:t>
      </w:r>
      <w:r>
        <w:rPr>
          <w:i/>
          <w:iCs/>
        </w:rPr>
        <w:t xml:space="preserve">could</w:t>
      </w:r>
      <w:r>
        <w:t xml:space="preserve"> be true but is not </w:t>
      </w:r>
      <w:r>
        <w:rPr>
          <w:i/>
          <w:iCs/>
        </w:rPr>
        <w:t xml:space="preserve">necessarily</w:t>
      </w:r>
      <w:r>
        <w:t xml:space="preserve"> true based </w:t>
      </w:r>
      <w:r>
        <w:rPr>
          <w:i/>
          <w:iCs/>
        </w:rPr>
        <w:t xml:space="preserve">only</w:t>
      </w:r>
      <w:r>
        <w:t xml:space="preserve"> on the passage. Stick strictly to what the text allows you to conclude.</w:t>
      </w:r>
    </w:p>
    <w:p>
      <w:pPr>
        <w:pStyle w:val="Heading2"/>
      </w:pPr>
      <w:r>
        <w:t xml:space="preserve">Craft and Structure: Word Choice and Text Organization</w:t>
      </w:r>
    </w:p>
    <w:p>
      <w:pPr>
        <w:spacing w:after="120"/>
      </w:pPr>
      <w:r>
        <w:rPr>
          <w:rFonts w:ascii="Arial" w:cs="Arial" w:eastAsia="Arial" w:hAnsi="Arial"/>
          <w:color w:val="666666"/>
          <w:sz w:val="15"/>
          <w:szCs w:val="15"/>
        </w:rPr>
        <w:t xml:space="preserve">Covers: SAT Bluebook Question ccb1ab92 Explained! · SAT Bluebook Question 04cbeca3 Explained!</w:t>
      </w:r>
    </w:p>
    <w:p>
      <w:pPr>
        <w:spacing w:after="140"/>
      </w:pPr>
      <w:r>
        <w:t xml:space="preserve">The "Craft and Structure" domain assesses your understanding of how authors use language and organize their ideas to achieve a specific effect. This includes questions about word choice, rhetorical purpose, and text structure. These questions require a careful analysis of the author's stylistic decisions and their impact.</w:t>
      </w:r>
    </w:p>
    <w:p>
      <w:pPr>
        <w:pStyle w:val="Heading4"/>
        <w:spacing w:after="80" w:before="200"/>
      </w:pPr>
      <w:r>
        <w:t xml:space="preserve">Analyzing Word Choice (Vocabulary in Context)</w:t>
      </w:r>
    </w:p>
    <w:p>
      <w:pPr>
        <w:spacing w:after="140"/>
      </w:pPr>
      <w:r>
        <w:t xml:space="preserve">Word choice questions, often called "vocabulary in context" questions, ask you to determine the best meaning of a word or phrase as it is used in a specific sentence or passage. The key is that the correct answer might not be the most common definition of the word. Instead, it must fit the context of the passage precisely. Always read the sentence containing the word, and often the sentences before and after it, to fully understand the surrounding ideas.</w:t>
      </w:r>
    </w:p>
    <w:p>
      <w:pPr>
        <w:spacing w:after="140"/>
      </w:pPr>
      <w:r>
        <w:t xml:space="preserve">Consider this passage:</w:t>
      </w:r>
    </w:p>
    <w:p>
      <w:pPr>
        <w:spacing w:after="140"/>
      </w:pPr>
      <w:r>
        <w:rPr>
          <w:i/>
          <w:iCs/>
        </w:rPr>
        <w:t xml:space="preserve">The city council's proposal to revitalize the downtown area faced </w:t>
      </w:r>
      <w:r>
        <w:rPr>
          <w:b/>
          <w:bCs/>
          <w:i/>
          <w:iCs/>
        </w:rPr>
        <w:t xml:space="preserve">considerable</w:t>
      </w:r>
      <w:r>
        <w:rPr>
          <w:i/>
          <w:iCs/>
        </w:rPr>
        <w:t xml:space="preserve"> opposition from local business owners. Many feared that the planned construction would disrupt their daily operations and deter customers. Proponents of the plan argued that the long-term benefits, including increased tourism and new residential developments, would ultimately outweigh the temporary inconveniences. The debate grew heated, with both sides presenting compelling arguments at public forums.</w:t>
      </w:r>
      <w:r>
        <w:t xml:space="preserve"> </w:t>
      </w:r>
    </w:p>
    <w:p>
      <w:pPr>
        <w:spacing w:after="140"/>
      </w:pPr>
      <w:r>
        <w:rPr>
          <w:b/>
          <w:bCs/>
        </w:rPr>
        <w:t xml:space="preserve">Question:</w:t>
      </w:r>
      <w:r>
        <w:t xml:space="preserve"> As used in the text, what does the word "considerable" most nearly mean?</w:t>
      </w:r>
    </w:p>
    <w:p>
      <w:pPr>
        <w:spacing w:after="140"/>
      </w:pPr>
      <w:r>
        <w:t xml:space="preserve">A) Thoughtful
B) Significant
C) Measurable
D) Contemplative</w:t>
      </w:r>
    </w:p>
    <w:p>
      <w:pPr>
        <w:spacing w:after="140"/>
      </w:pPr>
      <w:r>
        <w:rPr>
          <w:b/>
          <w:bCs/>
        </w:rPr>
        <w:t xml:space="preserve">Walkthrough:</w:t>
      </w:r>
    </w:p>
    <w:p>
      <w:pPr>
        <w:pStyle w:val="ListParagraph"/>
        <w:numPr>
          <w:ilvl w:val="0"/>
          <w:numId w:val="2"/>
        </w:numPr>
        <w:spacing w:after="60"/>
      </w:pPr>
      <w:r>
        <w:rPr>
          <w:b/>
          <w:bCs/>
        </w:rPr>
        <w:t xml:space="preserve">Locate the word:</w:t>
      </w:r>
      <w:r>
        <w:t xml:space="preserve"> "The city council's proposal to revitalize the downtown area faced </w:t>
      </w:r>
      <w:r>
        <w:rPr>
          <w:b/>
          <w:bCs/>
        </w:rPr>
        <w:t xml:space="preserve">considerable</w:t>
      </w:r>
      <w:r>
        <w:t xml:space="preserve"> opposition from local business owners."</w:t>
      </w:r>
    </w:p>
    <w:p>
      <w:pPr>
        <w:pStyle w:val="ListParagraph"/>
        <w:numPr>
          <w:ilvl w:val="0"/>
          <w:numId w:val="2"/>
        </w:numPr>
        <w:spacing w:after="60"/>
      </w:pPr>
      <w:r>
        <w:rPr>
          <w:b/>
          <w:bCs/>
        </w:rPr>
        <w:t xml:space="preserve">Substitute options:</w:t>
      </w:r>
      <w:r>
        <w:t xml:space="preserve"> Try each answer choice in place of "considerable" to see which fits the context best.</w:t>
      </w:r>
    </w:p>
    <w:p>
      <w:pPr>
        <w:pStyle w:val="ListParagraph"/>
        <w:numPr>
          <w:ilvl w:val="0"/>
          <w:numId w:val="1"/>
        </w:numPr>
        <w:spacing w:after="60"/>
      </w:pPr>
      <w:r>
        <w:t xml:space="preserve">A) "faced thoughtful opposition" does not make sense. Opposition is not typically described as thoughtful in this context.</w:t>
      </w:r>
    </w:p>
    <w:p>
      <w:pPr>
        <w:pStyle w:val="ListParagraph"/>
        <w:numPr>
          <w:ilvl w:val="0"/>
          <w:numId w:val="1"/>
        </w:numPr>
        <w:spacing w:after="60"/>
      </w:pPr>
      <w:r>
        <w:t xml:space="preserve">B) "faced significant opposition" implies strong, impactful resistance, which aligns with "Many feared... disrupt their daily operations" and "The debate grew heated."</w:t>
      </w:r>
    </w:p>
    <w:p>
      <w:pPr>
        <w:pStyle w:val="ListParagraph"/>
        <w:numPr>
          <w:ilvl w:val="0"/>
          <w:numId w:val="1"/>
        </w:numPr>
        <w:spacing w:after="60"/>
      </w:pPr>
      <w:r>
        <w:t xml:space="preserve">C) "faced measurable opposition" is technically possible but does not capture the </w:t>
      </w:r>
      <w:r>
        <w:rPr>
          <w:i/>
          <w:iCs/>
        </w:rPr>
        <w:t xml:space="preserve">intensity</w:t>
      </w:r>
      <w:r>
        <w:t xml:space="preserve"> implied by the surrounding text.</w:t>
      </w:r>
    </w:p>
    <w:p>
      <w:pPr>
        <w:pStyle w:val="ListParagraph"/>
        <w:numPr>
          <w:ilvl w:val="0"/>
          <w:numId w:val="1"/>
        </w:numPr>
        <w:spacing w:after="60"/>
      </w:pPr>
      <w:r>
        <w:t xml:space="preserve">D) "faced contemplative opposition" is incorrect; opposition is an action, not a state of contemplation.</w:t>
      </w:r>
    </w:p>
    <w:p>
      <w:pPr>
        <w:pStyle w:val="ListParagraph"/>
        <w:numPr>
          <w:ilvl w:val="0"/>
          <w:numId w:val="2"/>
        </w:numPr>
        <w:spacing w:after="60"/>
      </w:pPr>
      <w:r>
        <w:rPr>
          <w:b/>
          <w:bCs/>
        </w:rPr>
        <w:t xml:space="preserve">Confirm with context:</w:t>
      </w:r>
      <w:r>
        <w:t xml:space="preserve"> The sentences following the word describe the extent of the opposition: fears of disruption, heated debate, compelling arguments. This strongly suggests the opposition was large or impactful, making "significant" the best fit.</w:t>
      </w:r>
    </w:p>
    <w:p>
      <w:pPr>
        <w:spacing w:after="140"/>
      </w:pPr>
      <w:r>
        <w:rPr>
          <w:b/>
          <w:bCs/>
        </w:rPr>
        <w:t xml:space="preserve">Common Mistake:</w:t>
      </w:r>
      <w:r>
        <w:t xml:space="preserve"> Choosing the most common dictionary definition of a word without considering its specific use in the passage. Always test the word in its context.</w:t>
      </w:r>
    </w:p>
    <w:p>
      <w:pPr>
        <w:pStyle w:val="Heading4"/>
        <w:spacing w:after="80" w:before="200"/>
      </w:pPr>
      <w:r>
        <w:t xml:space="preserve">Analyzing Text Organization and Structure</w:t>
      </w:r>
    </w:p>
    <w:p>
      <w:pPr>
        <w:spacing w:after="140"/>
      </w:pPr>
      <w:r>
        <w:t xml:space="preserve">Text organization questions ask you to identify how a passage is structured or how specific sentences or paragraphs relate to each other. Authors use various organizational patterns: cause and effect, comparison and contrast, problem and solution, chronological order, or general to specific. Understanding these patterns helps you follow the author's argument and appreciate the flow of information.</w:t>
      </w:r>
    </w:p>
    <w:p>
      <w:pPr>
        <w:spacing w:after="140"/>
      </w:pPr>
      <w:r>
        <w:t xml:space="preserve">Consider this passage:</w:t>
      </w:r>
    </w:p>
    <w:p>
      <w:pPr>
        <w:spacing w:after="140"/>
      </w:pPr>
      <w:r>
        <w:rPr>
          <w:i/>
          <w:iCs/>
        </w:rPr>
        <w:t xml:space="preserve">Many ancient civilizations, such as the Egyptians and the Maya, developed sophisticated writing systems. While both systems allowed for the recording of history and knowledge, their forms differed greatly. Egyptian hieroglyphs combined pictorial and phonetic elements, often carved into stone monuments or painted on papyrus. The Maya script, by contrast, was a syllabary, with symbols representing syllables, and was typically found on stelae and codices. Despite these stylistic differences, both systems served the vital function of preserving cultural heritage.</w:t>
      </w:r>
    </w:p>
    <w:p>
      <w:pPr>
        <w:spacing w:after="140"/>
      </w:pPr>
      <w:r>
        <w:rPr>
          <w:b/>
          <w:bCs/>
        </w:rPr>
        <w:t xml:space="preserve">Question:</w:t>
      </w:r>
      <w:r>
        <w:t xml:space="preserve"> Which choice best describes the overall structure of the text?</w:t>
      </w:r>
    </w:p>
    <w:p>
      <w:pPr>
        <w:spacing w:after="140"/>
      </w:pPr>
      <w:r>
        <w:t xml:space="preserve">A) A problem is presented, and then a solution is offered.
B) A general statement is made, followed by specific examples.
C) Two distinct systems are compared and contrasted.
D) A historical event is described in chronological order.</w:t>
      </w:r>
    </w:p>
    <w:p>
      <w:pPr>
        <w:spacing w:after="140"/>
      </w:pPr>
      <w:r>
        <w:rPr>
          <w:b/>
          <w:bCs/>
        </w:rPr>
        <w:t xml:space="preserve">Walkthrough:</w:t>
      </w:r>
    </w:p>
    <w:p>
      <w:pPr>
        <w:pStyle w:val="ListParagraph"/>
        <w:numPr>
          <w:ilvl w:val="0"/>
          <w:numId w:val="2"/>
        </w:numPr>
        <w:spacing w:after="60"/>
      </w:pPr>
      <w:r>
        <w:rPr>
          <w:b/>
          <w:bCs/>
        </w:rPr>
        <w:t xml:space="preserve">Read for overall pattern:</w:t>
      </w:r>
      <w:r>
        <w:t xml:space="preserve"> The passage introduces two writing systems (Egyptian and Maya) and then discusses their similarities (purpose) and differences (form).</w:t>
      </w:r>
    </w:p>
    <w:p>
      <w:pPr>
        <w:pStyle w:val="ListParagraph"/>
        <w:numPr>
          <w:ilvl w:val="0"/>
          <w:numId w:val="2"/>
        </w:numPr>
        <w:spacing w:after="60"/>
      </w:pPr>
      <w:r>
        <w:rPr>
          <w:b/>
          <w:bCs/>
        </w:rPr>
        <w:t xml:space="preserve">Evaluate choices:</w:t>
      </w:r>
    </w:p>
    <w:p>
      <w:pPr>
        <w:pStyle w:val="ListParagraph"/>
        <w:numPr>
          <w:ilvl w:val="0"/>
          <w:numId w:val="1"/>
        </w:numPr>
        <w:spacing w:after="60"/>
      </w:pPr>
      <w:r>
        <w:t xml:space="preserve">A) There is no clear problem or solution presented.</w:t>
      </w:r>
    </w:p>
    <w:p>
      <w:pPr>
        <w:pStyle w:val="ListParagraph"/>
        <w:numPr>
          <w:ilvl w:val="0"/>
          <w:numId w:val="1"/>
        </w:numPr>
        <w:spacing w:after="60"/>
      </w:pPr>
      <w:r>
        <w:t xml:space="preserve">B) While specific examples are given, the primary focus is on how those examples relate to each other.</w:t>
      </w:r>
    </w:p>
    <w:p>
      <w:pPr>
        <w:pStyle w:val="ListParagraph"/>
        <w:numPr>
          <w:ilvl w:val="0"/>
          <w:numId w:val="1"/>
        </w:numPr>
        <w:spacing w:after="60"/>
      </w:pPr>
      <w:r>
        <w:t xml:space="preserve">C) The passage explicitly discusses "their forms differed greatly" and uses phrases like "Egyptian hieroglyphs... The Maya script, by contrast," indicating a comparison and contrast.</w:t>
      </w:r>
    </w:p>
    <w:p>
      <w:pPr>
        <w:pStyle w:val="ListParagraph"/>
        <w:numPr>
          <w:ilvl w:val="0"/>
          <w:numId w:val="1"/>
        </w:numPr>
        <w:spacing w:after="60"/>
      </w:pPr>
      <w:r>
        <w:t xml:space="preserve">D) The passage is not describing a sequence of events over time.</w:t>
      </w:r>
    </w:p>
    <w:p>
      <w:pPr>
        <w:pStyle w:val="ListParagraph"/>
        <w:numPr>
          <w:ilvl w:val="0"/>
          <w:numId w:val="2"/>
        </w:numPr>
        <w:spacing w:after="60"/>
      </w:pPr>
      <w:r>
        <w:rPr>
          <w:b/>
          <w:bCs/>
        </w:rPr>
        <w:t xml:space="preserve">Confirm with evidence:</w:t>
      </w:r>
      <w:r>
        <w:t xml:space="preserve"> The direct comparison of features and the use of transitional phrases like "while" and "by contrast" confirm a comparison and contrast structure.</w:t>
      </w:r>
    </w:p>
    <w:p>
      <w:pPr>
        <w:spacing w:after="140"/>
      </w:pPr>
      <w:r>
        <w:rPr>
          <w:b/>
          <w:bCs/>
        </w:rPr>
        <w:t xml:space="preserve">Practice Cue:</w:t>
      </w:r>
      <w:r>
        <w:t xml:space="preserve"> For structure questions, outline the main point of each paragraph or major section. Then, consider how these points connect. Do they show similarities, differences, a sequence, or a cause and effect relationship?</w:t>
      </w:r>
    </w:p>
    <w:p>
      <w:pPr>
        <w:pStyle w:val="Heading2"/>
      </w:pPr>
      <w:r>
        <w:t xml:space="preserve">Standard English Conventions: Grammar and Punctuation</w:t>
      </w:r>
    </w:p>
    <w:p>
      <w:pPr>
        <w:spacing w:after="120"/>
      </w:pPr>
      <w:r>
        <w:rPr>
          <w:rFonts w:ascii="Arial" w:cs="Arial" w:eastAsia="Arial" w:hAnsi="Arial"/>
          <w:color w:val="666666"/>
          <w:sz w:val="15"/>
          <w:szCs w:val="15"/>
        </w:rPr>
        <w:t xml:space="preserve">Covers: SAT Bluebook Question a15b3219 Explained! · SAT Bluebook Question 39e440e4 Explained!</w:t>
      </w:r>
    </w:p>
    <w:p>
      <w:pPr>
        <w:spacing w:after="140"/>
      </w:pPr>
      <w:r>
        <w:t xml:space="preserve">The "Standard English Conventions" domain of the Digital SAT Reading &amp; Writing module assesses your mastery of grammar, punctuation, and sentence structure. These questions require you to identify and correct errors to ensure sentences conform to the rules of Standard English. An evidence-first approach here means carefully examining the underlined portion of a sentence and its surrounding context to pinpoint the precise grammatical or punctuation rule being tested.</w:t>
      </w:r>
    </w:p>
    <w:p>
      <w:pPr>
        <w:pStyle w:val="Heading4"/>
        <w:spacing w:after="80" w:before="200"/>
      </w:pPr>
      <w:r>
        <w:t xml:space="preserve">Subject-Verb Agreement</w:t>
      </w:r>
    </w:p>
    <w:p>
      <w:pPr>
        <w:spacing w:after="140"/>
      </w:pPr>
      <w:r>
        <w:t xml:space="preserve">Subject-verb agreement is a fundamental rule: a singular subject takes a singular verb, and a plural subject takes a plural verb. Errors often occur when the subject and verb are separated by modifying phrases, or when the subject is an indefinite pronoun or a collective noun.</w:t>
      </w:r>
    </w:p>
    <w:p>
      <w:pPr>
        <w:spacing w:after="140"/>
      </w:pPr>
      <w:r>
        <w:rPr>
          <w:b/>
          <w:bCs/>
        </w:rPr>
        <w:t xml:space="preserve">Example 1:</w:t>
      </w:r>
      <w:r>
        <w:t xml:space="preserve">
</w:t>
      </w:r>
      <w:r>
        <w:rPr>
          <w:i/>
          <w:iCs/>
        </w:rPr>
        <w:t xml:space="preserve">The collection of rare stamps, including several from the early 1900s, </w:t>
      </w:r>
      <w:r>
        <w:rPr>
          <w:b/>
          <w:bCs/>
          <w:i/>
          <w:iCs/>
        </w:rPr>
        <w:t xml:space="preserve">was</w:t>
      </w:r>
      <w:r>
        <w:rPr>
          <w:i/>
          <w:iCs/>
        </w:rPr>
        <w:t xml:space="preserve"> recently donated to the museum.</w:t>
      </w:r>
    </w:p>
    <w:p>
      <w:pPr>
        <w:spacing w:after="140"/>
      </w:pPr>
      <w:r>
        <w:rPr>
          <w:b/>
          <w:bCs/>
        </w:rPr>
        <w:t xml:space="preserve">Question:</w:t>
      </w:r>
      <w:r>
        <w:t xml:space="preserve"> Which choice completes the text with the most logical and precise word or phrase?</w:t>
      </w:r>
    </w:p>
    <w:p>
      <w:pPr>
        <w:spacing w:after="140"/>
      </w:pPr>
      <w:r>
        <w:t xml:space="preserve">A) was
B) were
C) are
D) have been</w:t>
      </w:r>
    </w:p>
    <w:p>
      <w:pPr>
        <w:spacing w:after="140"/>
      </w:pPr>
      <w:r>
        <w:rPr>
          <w:b/>
          <w:bCs/>
        </w:rPr>
        <w:t xml:space="preserve">Walkthrough:</w:t>
      </w:r>
    </w:p>
    <w:p>
      <w:pPr>
        <w:pStyle w:val="ListParagraph"/>
        <w:numPr>
          <w:ilvl w:val="0"/>
          <w:numId w:val="2"/>
        </w:numPr>
        <w:spacing w:after="60"/>
      </w:pPr>
      <w:r>
        <w:rPr>
          <w:b/>
          <w:bCs/>
        </w:rPr>
        <w:t xml:space="preserve">Identify the subject:</w:t>
      </w:r>
      <w:r>
        <w:t xml:space="preserve"> The subject of the sentence is "collection" (singular), not "stamps" (plural). The phrase "including several from the early 1900s" is a prepositional phrase modifying "collection."</w:t>
      </w:r>
    </w:p>
    <w:p>
      <w:pPr>
        <w:pStyle w:val="ListParagraph"/>
        <w:numPr>
          <w:ilvl w:val="0"/>
          <w:numId w:val="2"/>
        </w:numPr>
        <w:spacing w:after="60"/>
      </w:pPr>
      <w:r>
        <w:rPr>
          <w:b/>
          <w:bCs/>
        </w:rPr>
        <w:t xml:space="preserve">Determine verb form:</w:t>
      </w:r>
      <w:r>
        <w:t xml:space="preserve"> Since "collection" is singular, the verb must also be singular.</w:t>
      </w:r>
    </w:p>
    <w:p>
      <w:pPr>
        <w:pStyle w:val="ListParagraph"/>
        <w:numPr>
          <w:ilvl w:val="0"/>
          <w:numId w:val="2"/>
        </w:numPr>
        <w:spacing w:after="60"/>
      </w:pPr>
      <w:r>
        <w:rPr>
          <w:b/>
          <w:bCs/>
        </w:rPr>
        <w:t xml:space="preserve">Evaluate choices:</w:t>
      </w:r>
    </w:p>
    <w:p>
      <w:pPr>
        <w:pStyle w:val="ListParagraph"/>
        <w:numPr>
          <w:ilvl w:val="0"/>
          <w:numId w:val="1"/>
        </w:numPr>
        <w:spacing w:after="60"/>
      </w:pPr>
      <w:r>
        <w:t xml:space="preserve">A) "was" is a singular past tense verb, agreeing with "collection."</w:t>
      </w:r>
    </w:p>
    <w:p>
      <w:pPr>
        <w:pStyle w:val="ListParagraph"/>
        <w:numPr>
          <w:ilvl w:val="0"/>
          <w:numId w:val="1"/>
        </w:numPr>
        <w:spacing w:after="60"/>
      </w:pPr>
      <w:r>
        <w:t xml:space="preserve">B) "were" is a plural past tense verb.</w:t>
      </w:r>
    </w:p>
    <w:p>
      <w:pPr>
        <w:pStyle w:val="ListParagraph"/>
        <w:numPr>
          <w:ilvl w:val="0"/>
          <w:numId w:val="1"/>
        </w:numPr>
        <w:spacing w:after="60"/>
      </w:pPr>
      <w:r>
        <w:t xml:space="preserve">C) "are" is a plural present tense verb.</w:t>
      </w:r>
    </w:p>
    <w:p>
      <w:pPr>
        <w:pStyle w:val="ListParagraph"/>
        <w:numPr>
          <w:ilvl w:val="0"/>
          <w:numId w:val="1"/>
        </w:numPr>
        <w:spacing w:after="60"/>
      </w:pPr>
      <w:r>
        <w:t xml:space="preserve">D) "have been" is a plural present perfect verb.</w:t>
      </w:r>
    </w:p>
    <w:p>
      <w:pPr>
        <w:pStyle w:val="ListParagraph"/>
        <w:numPr>
          <w:ilvl w:val="0"/>
          <w:numId w:val="2"/>
        </w:numPr>
        <w:spacing w:after="60"/>
      </w:pPr>
      <w:r>
        <w:rPr>
          <w:b/>
          <w:bCs/>
        </w:rPr>
        <w:t xml:space="preserve">Confirm:</w:t>
      </w:r>
      <w:r>
        <w:t xml:space="preserve"> The singular subject "collection" requires the singular verb "was." The correct answer is A.</w:t>
      </w:r>
    </w:p>
    <w:p>
      <w:pPr>
        <w:spacing w:after="140"/>
      </w:pPr>
      <w:r>
        <w:rPr>
          <w:b/>
          <w:bCs/>
        </w:rPr>
        <w:t xml:space="preserve">Common Mistake:</w:t>
      </w:r>
      <w:r>
        <w:t xml:space="preserve"> Being tricked by intervening phrases. Always identify the true subject of the sentence before determining the correct verb form.</w:t>
      </w:r>
    </w:p>
    <w:p>
      <w:pPr>
        <w:pStyle w:val="Heading4"/>
        <w:spacing w:after="80" w:before="200"/>
      </w:pPr>
      <w:r>
        <w:t xml:space="preserve">Pronoun Agreement</w:t>
      </w:r>
    </w:p>
    <w:p>
      <w:pPr>
        <w:spacing w:after="140"/>
      </w:pPr>
      <w:r>
        <w:t xml:space="preserve">Pronouns must agree with their antecedents (the nouns they refer to) in number (singular/plural) and gender (masculine/feminine/neutral). Errors often arise with indefinite pronouns or when the antecedent is unclear.</w:t>
      </w:r>
    </w:p>
    <w:p>
      <w:pPr>
        <w:spacing w:after="140"/>
      </w:pPr>
      <w:r>
        <w:rPr>
          <w:b/>
          <w:bCs/>
        </w:rPr>
        <w:t xml:space="preserve">Example 2:</w:t>
      </w:r>
      <w:r>
        <w:t xml:space="preserve">
</w:t>
      </w:r>
      <w:r>
        <w:rPr>
          <w:i/>
          <w:iCs/>
        </w:rPr>
        <w:t xml:space="preserve">Each student in the advanced chemistry class submitted </w:t>
      </w:r>
      <w:r>
        <w:rPr>
          <w:b/>
          <w:bCs/>
          <w:i/>
          <w:iCs/>
        </w:rPr>
        <w:t xml:space="preserve">their</w:t>
      </w:r>
      <w:r>
        <w:rPr>
          <w:i/>
          <w:iCs/>
        </w:rPr>
        <w:t xml:space="preserve"> research project by the deadline.</w:t>
      </w:r>
    </w:p>
    <w:p>
      <w:pPr>
        <w:spacing w:after="140"/>
      </w:pPr>
      <w:r>
        <w:rPr>
          <w:b/>
          <w:bCs/>
        </w:rPr>
        <w:t xml:space="preserve">Question:</w:t>
      </w:r>
      <w:r>
        <w:t xml:space="preserve"> Which choice completes the text with the most logical and precise word or phrase?</w:t>
      </w:r>
    </w:p>
    <w:p>
      <w:pPr>
        <w:spacing w:after="140"/>
      </w:pPr>
      <w:r>
        <w:t xml:space="preserve">A) their
B) his or her
C) its
D) his</w:t>
      </w:r>
    </w:p>
    <w:p>
      <w:pPr>
        <w:spacing w:after="140"/>
      </w:pPr>
      <w:r>
        <w:rPr>
          <w:b/>
          <w:bCs/>
        </w:rPr>
        <w:t xml:space="preserve">Walkthrough:</w:t>
      </w:r>
    </w:p>
    <w:p>
      <w:pPr>
        <w:pStyle w:val="ListParagraph"/>
        <w:numPr>
          <w:ilvl w:val="0"/>
          <w:numId w:val="2"/>
        </w:numPr>
        <w:spacing w:after="60"/>
      </w:pPr>
      <w:r>
        <w:rPr>
          <w:b/>
          <w:bCs/>
        </w:rPr>
        <w:t xml:space="preserve">Identify the antecedent:</w:t>
      </w:r>
      <w:r>
        <w:t xml:space="preserve"> The antecedent of the pronoun is "Each student." "Each" is a singular indefinite pronoun.</w:t>
      </w:r>
    </w:p>
    <w:p>
      <w:pPr>
        <w:pStyle w:val="ListParagraph"/>
        <w:numPr>
          <w:ilvl w:val="0"/>
          <w:numId w:val="2"/>
        </w:numPr>
        <w:spacing w:after="60"/>
      </w:pPr>
      <w:r>
        <w:rPr>
          <w:b/>
          <w:bCs/>
        </w:rPr>
        <w:t xml:space="preserve">Determine pronoun form:</w:t>
      </w:r>
      <w:r>
        <w:t xml:space="preserve"> Since "Each student" is singular, the pronoun referring to it must also be singular.</w:t>
      </w:r>
    </w:p>
    <w:p>
      <w:pPr>
        <w:pStyle w:val="ListParagraph"/>
        <w:numPr>
          <w:ilvl w:val="0"/>
          <w:numId w:val="2"/>
        </w:numPr>
        <w:spacing w:after="60"/>
      </w:pPr>
      <w:r>
        <w:rPr>
          <w:b/>
          <w:bCs/>
        </w:rPr>
        <w:t xml:space="preserve">Evaluate choices:</w:t>
      </w:r>
    </w:p>
    <w:p>
      <w:pPr>
        <w:pStyle w:val="ListParagraph"/>
        <w:numPr>
          <w:ilvl w:val="0"/>
          <w:numId w:val="1"/>
        </w:numPr>
        <w:spacing w:after="60"/>
      </w:pPr>
      <w:r>
        <w:t xml:space="preserve">A) "their" is a plural pronoun.</w:t>
      </w:r>
    </w:p>
    <w:p>
      <w:pPr>
        <w:pStyle w:val="ListParagraph"/>
        <w:numPr>
          <w:ilvl w:val="0"/>
          <w:numId w:val="1"/>
        </w:numPr>
        <w:spacing w:after="60"/>
      </w:pPr>
      <w:r>
        <w:t xml:space="preserve">B) "his or her" is a singular, gender-neutral option for a singular antecedent.</w:t>
      </w:r>
    </w:p>
    <w:p>
      <w:pPr>
        <w:pStyle w:val="ListParagraph"/>
        <w:numPr>
          <w:ilvl w:val="0"/>
          <w:numId w:val="1"/>
        </w:numPr>
        <w:spacing w:after="60"/>
      </w:pPr>
      <w:r>
        <w:t xml:space="preserve">C) "its" refers to an inanimate object or animal, not a person.</w:t>
      </w:r>
    </w:p>
    <w:p>
      <w:pPr>
        <w:pStyle w:val="ListParagraph"/>
        <w:numPr>
          <w:ilvl w:val="0"/>
          <w:numId w:val="1"/>
        </w:numPr>
        <w:spacing w:after="60"/>
      </w:pPr>
      <w:r>
        <w:t xml:space="preserve">D) "his" is singular but implies a male student, which is not necessarily true.</w:t>
      </w:r>
    </w:p>
    <w:p>
      <w:pPr>
        <w:pStyle w:val="ListParagraph"/>
        <w:numPr>
          <w:ilvl w:val="0"/>
          <w:numId w:val="2"/>
        </w:numPr>
        <w:spacing w:after="60"/>
      </w:pPr>
      <w:r>
        <w:rPr>
          <w:b/>
          <w:bCs/>
        </w:rPr>
        <w:t xml:space="preserve">Confirm:</w:t>
      </w:r>
      <w:r>
        <w:t xml:space="preserve"> "Each student" requires a singular pronoun. "His or her" is the grammatically correct singular, gender-neutral choice. The correct answer is B.</w:t>
      </w:r>
    </w:p>
    <w:p>
      <w:pPr>
        <w:spacing w:after="140"/>
      </w:pPr>
      <w:r>
        <w:rPr>
          <w:b/>
          <w:bCs/>
        </w:rPr>
        <w:t xml:space="preserve">Practice Cue:</w:t>
      </w:r>
      <w:r>
        <w:t xml:space="preserve"> When you see an underlined pronoun, immediately look for its antecedent. Then, check for agreement in number and gender.</w:t>
      </w:r>
    </w:p>
    <w:p>
      <w:pPr>
        <w:pStyle w:val="Heading4"/>
        <w:spacing w:after="80" w:before="200"/>
      </w:pPr>
      <w:r>
        <w:t xml:space="preserve">Punctuation: Comma Usage</w:t>
      </w:r>
    </w:p>
    <w:p>
      <w:pPr>
        <w:spacing w:after="140"/>
      </w:pPr>
      <w:r>
        <w:t xml:space="preserve">Commas serve several purposes: separating items in a list, setting off non-essential information, separating independent clauses joined by a coordinating conjunction, and introducing introductory phrases or clauses. A common error is the comma splice, where two independent clauses are incorrectly joined by only a comma.</w:t>
      </w:r>
    </w:p>
    <w:p>
      <w:pPr>
        <w:spacing w:after="140"/>
      </w:pPr>
      <w:r>
        <w:rPr>
          <w:b/>
          <w:bCs/>
        </w:rPr>
        <w:t xml:space="preserve">Example 3:</w:t>
      </w:r>
      <w:r>
        <w:t xml:space="preserve">
</w:t>
      </w:r>
      <w:r>
        <w:rPr>
          <w:i/>
          <w:iCs/>
        </w:rPr>
        <w:t xml:space="preserve">The new cafe offers a variety of specialty coffees, </w:t>
      </w:r>
      <w:r>
        <w:rPr>
          <w:b/>
          <w:bCs/>
          <w:i/>
          <w:iCs/>
        </w:rPr>
        <w:t xml:space="preserve">it also</w:t>
      </w:r>
      <w:r>
        <w:rPr>
          <w:i/>
          <w:iCs/>
        </w:rPr>
        <w:t xml:space="preserve"> serves freshly baked pastries.</w:t>
      </w:r>
    </w:p>
    <w:p>
      <w:pPr>
        <w:spacing w:after="140"/>
      </w:pPr>
      <w:r>
        <w:rPr>
          <w:b/>
          <w:bCs/>
        </w:rPr>
        <w:t xml:space="preserve">Question:</w:t>
      </w:r>
      <w:r>
        <w:t xml:space="preserve"> Which choice completes the text with the most logical and precise word or phrase?</w:t>
      </w:r>
    </w:p>
    <w:p>
      <w:pPr>
        <w:spacing w:after="140"/>
      </w:pPr>
      <w:r>
        <w:t xml:space="preserve">A) coffees, it also
B) coffees, and it also
C) coffees; it also
D) coffees. It also</w:t>
      </w:r>
    </w:p>
    <w:p>
      <w:pPr>
        <w:spacing w:after="140"/>
      </w:pPr>
      <w:r>
        <w:rPr>
          <w:b/>
          <w:bCs/>
        </w:rPr>
        <w:t xml:space="preserve">Walkthrough:</w:t>
      </w:r>
    </w:p>
    <w:p>
      <w:pPr>
        <w:pStyle w:val="ListParagraph"/>
        <w:numPr>
          <w:ilvl w:val="0"/>
          <w:numId w:val="2"/>
        </w:numPr>
        <w:spacing w:after="60"/>
      </w:pPr>
      <w:r>
        <w:rPr>
          <w:b/>
          <w:bCs/>
        </w:rPr>
        <w:t xml:space="preserve">Analyze the sentence structure:</w:t>
      </w:r>
      <w:r>
        <w:t xml:space="preserve"> "The new cafe offers a variety of specialty coffees" is an independent clause. "it also serves freshly baked pastries" is also an independent clause.</w:t>
      </w:r>
    </w:p>
    <w:p>
      <w:pPr>
        <w:pStyle w:val="ListParagraph"/>
        <w:numPr>
          <w:ilvl w:val="0"/>
          <w:numId w:val="2"/>
        </w:numPr>
        <w:spacing w:after="60"/>
      </w:pPr>
      <w:r>
        <w:rPr>
          <w:b/>
          <w:bCs/>
        </w:rPr>
        <w:t xml:space="preserve">Identify the error:</w:t>
      </w:r>
      <w:r>
        <w:t xml:space="preserve"> Joining two independent clauses with only a comma creates a comma splice, which is a grammatical error.</w:t>
      </w:r>
    </w:p>
    <w:p>
      <w:pPr>
        <w:pStyle w:val="ListParagraph"/>
        <w:numPr>
          <w:ilvl w:val="0"/>
          <w:numId w:val="2"/>
        </w:numPr>
        <w:spacing w:after="60"/>
      </w:pPr>
      <w:r>
        <w:rPr>
          <w:b/>
          <w:bCs/>
        </w:rPr>
        <w:t xml:space="preserve">Evaluate choices:</w:t>
      </w:r>
    </w:p>
    <w:p>
      <w:pPr>
        <w:pStyle w:val="ListParagraph"/>
        <w:numPr>
          <w:ilvl w:val="0"/>
          <w:numId w:val="1"/>
        </w:numPr>
        <w:spacing w:after="60"/>
      </w:pPr>
      <w:r>
        <w:t xml:space="preserve">A) This is the original comma splice.</w:t>
      </w:r>
    </w:p>
    <w:p>
      <w:pPr>
        <w:pStyle w:val="ListParagraph"/>
        <w:numPr>
          <w:ilvl w:val="0"/>
          <w:numId w:val="1"/>
        </w:numPr>
        <w:spacing w:after="60"/>
      </w:pPr>
      <w:r>
        <w:t xml:space="preserve">B) Adding "and" creates a grammatically correct compound sentence: independent clause + comma + coordinating conjunction + independent clause.</w:t>
      </w:r>
    </w:p>
    <w:p>
      <w:pPr>
        <w:pStyle w:val="ListParagraph"/>
        <w:numPr>
          <w:ilvl w:val="0"/>
          <w:numId w:val="1"/>
        </w:numPr>
        <w:spacing w:after="60"/>
      </w:pPr>
      <w:r>
        <w:t xml:space="preserve">C) Using a semicolon correctly joins two closely related independent clauses.</w:t>
      </w:r>
    </w:p>
    <w:p>
      <w:pPr>
        <w:pStyle w:val="ListParagraph"/>
        <w:numPr>
          <w:ilvl w:val="0"/>
          <w:numId w:val="1"/>
        </w:numPr>
        <w:spacing w:after="60"/>
      </w:pPr>
      <w:r>
        <w:t xml:space="preserve">D) Separating them into two distinct sentences with a period is also grammatically correct.</w:t>
      </w:r>
    </w:p>
    <w:p>
      <w:pPr>
        <w:pStyle w:val="ListParagraph"/>
        <w:numPr>
          <w:ilvl w:val="0"/>
          <w:numId w:val="2"/>
        </w:numPr>
        <w:spacing w:after="60"/>
      </w:pPr>
      <w:r>
        <w:rPr>
          <w:b/>
          <w:bCs/>
        </w:rPr>
        <w:t xml:space="preserve">Confirm:</w:t>
      </w:r>
      <w:r>
        <w:t xml:space="preserve"> Both B, C, and D are grammatically correct ways to fix a comma splice. In a multiple-choice scenario, you would select the one that is offered as the best option, often aiming for the most concise or stylistically appropriate choice. For this example, let's assume B is the intended fix showing a coordinating conjunction. The correct answer is B.</w:t>
      </w:r>
    </w:p>
    <w:p>
      <w:pPr>
        <w:spacing w:after="140"/>
      </w:pPr>
      <w:r>
        <w:rPr>
          <w:b/>
          <w:bCs/>
        </w:rPr>
        <w:t xml:space="preserve">Practice Cue:</w:t>
      </w:r>
      <w:r>
        <w:t xml:space="preserve"> For punctuation questions, identify the clauses in the sentence. Determine if they are independent or dependent. Then, apply the rules for connecting them correctly.</w:t>
      </w:r>
    </w:p>
    <w:p>
      <w:pPr>
        <w:pStyle w:val="Heading3"/>
      </w:pPr>
      <w:r>
        <w:t xml:space="preserve">Key Takeaways</w:t>
      </w:r>
    </w:p>
    <w:p>
      <w:pPr>
        <w:pStyle w:val="ListParagraph"/>
        <w:numPr>
          <w:ilvl w:val="0"/>
          <w:numId w:val="1"/>
        </w:numPr>
        <w:spacing w:after="60"/>
      </w:pPr>
      <w:r>
        <w:t xml:space="preserve">The Digital SAT Reading &amp; Writing module tests three core domains: Information and Ideas, Craft and Structure, and Standard English Conventions.</w:t>
      </w:r>
    </w:p>
    <w:p>
      <w:pPr>
        <w:pStyle w:val="ListParagraph"/>
        <w:numPr>
          <w:ilvl w:val="0"/>
          <w:numId w:val="1"/>
        </w:numPr>
        <w:spacing w:after="60"/>
      </w:pPr>
      <w:r>
        <w:t xml:space="preserve">An evidence-first method is crucial for all question types; always locate direct textual support for your answers.</w:t>
      </w:r>
    </w:p>
    <w:p>
      <w:pPr>
        <w:pStyle w:val="ListParagraph"/>
        <w:numPr>
          <w:ilvl w:val="0"/>
          <w:numId w:val="1"/>
        </w:numPr>
        <w:spacing w:after="60"/>
      </w:pPr>
      <w:r>
        <w:t xml:space="preserve">Main idea questions require synthesizing the passage's central argument, while purpose questions ask </w:t>
      </w:r>
      <w:r>
        <w:rPr>
          <w:i/>
          <w:iCs/>
        </w:rPr>
        <w:t xml:space="preserve">why</w:t>
      </w:r>
      <w:r>
        <w:t xml:space="preserve"> the author wrote the text.</w:t>
      </w:r>
    </w:p>
    <w:p>
      <w:pPr>
        <w:pStyle w:val="ListParagraph"/>
        <w:numPr>
          <w:ilvl w:val="0"/>
          <w:numId w:val="1"/>
        </w:numPr>
        <w:spacing w:after="60"/>
      </w:pPr>
      <w:r>
        <w:t xml:space="preserve">Evidence questions demand finding explicit statements in the text, and inference questions require logical deductions based solely on textual clues.</w:t>
      </w:r>
    </w:p>
    <w:p>
      <w:pPr>
        <w:pStyle w:val="ListParagraph"/>
        <w:numPr>
          <w:ilvl w:val="0"/>
          <w:numId w:val="1"/>
        </w:numPr>
        <w:spacing w:after="60"/>
      </w:pPr>
      <w:r>
        <w:t xml:space="preserve">Word choice questions test the contextual meaning of words, and text organization questions assess how authors structure their ideas.</w:t>
      </w:r>
    </w:p>
    <w:p>
      <w:pPr>
        <w:pStyle w:val="ListParagraph"/>
        <w:numPr>
          <w:ilvl w:val="0"/>
          <w:numId w:val="1"/>
        </w:numPr>
        <w:spacing w:after="60"/>
      </w:pPr>
      <w:r>
        <w:t xml:space="preserve">Standard English Conventions questions focus on correcting grammar rules like subject-verb agreement and proper punctuation, such as comma usage.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domains of questions on the Digital SAT Reading &amp; Writing module?</w:t>
      </w:r>
    </w:p>
    <w:p>
      <w:pPr>
        <w:spacing w:after="60"/>
      </w:pPr>
      <w:r>
        <w:t xml:space="preserve">2. </w:t>
      </w:r>
      <w:r>
        <w:t xml:space="preserve">Explain the 'evidence-first method' and why it is important for test success.</w:t>
      </w:r>
    </w:p>
    <w:p>
      <w:pPr>
        <w:spacing w:after="60"/>
      </w:pPr>
      <w:r>
        <w:t xml:space="preserve">3. </w:t>
      </w:r>
      <w:r>
        <w:t xml:space="preserve">What is the key difference between a main idea question and an author's purpose question?</w:t>
      </w:r>
    </w:p>
    <w:p>
      <w:pPr>
        <w:spacing w:after="60"/>
      </w:pPr>
      <w:r>
        <w:t xml:space="preserve">4. </w:t>
      </w:r>
      <w:r>
        <w:t xml:space="preserve">How should you approach a vocabulary in context question to avoid common mistakes?</w:t>
      </w:r>
    </w:p>
    <w:p>
      <w:pPr>
        <w:spacing w:after="60"/>
      </w:pPr>
      <w:r>
        <w:t xml:space="preserve">5. </w:t>
      </w:r>
      <w:r>
        <w:t xml:space="preserve">Describe a common error related to subject-verb agreement and how to correct it.</w:t>
      </w:r>
    </w:p>
    <w:p>
      <w:pPr>
        <w:pStyle w:val="Heading1"/>
        <w:pageBreakBefore/>
      </w:pPr>
      <w:r>
        <w:t xml:space="preserve">Chapter 2: Reading &amp; Writing Playbook</w:t>
      </w:r>
    </w:p>
    <w:p>
      <w:pPr>
        <w:spacing w:after="140"/>
      </w:pPr>
      <w:r>
        <w:t xml:space="preserve">Chapter 2 provides a comprehensive overview of the Digital SAT Reading &amp; Writing section. You will learn its structure, the types of questions it asks, and the essential grammar rules it tests. This chapter also details how to access and effectively use the official, free practice materials available. Mastering these foundational elements is key to building a strong preparation strategy.</w:t>
      </w:r>
    </w:p>
    <w:p>
      <w:pPr>
        <w:spacing w:after="140"/>
      </w:pPr>
      <w:r>
        <w:t xml:space="preserve">By understanding the test's design and using the right resources, you can approach the Reading &amp; Writing section with confidence. This chapter equips you with the knowledge to identify question types, apply critical thinking, and practice efficiently, even without internet access.</w:t>
      </w:r>
    </w:p>
    <w:p>
      <w:pPr>
        <w:pStyle w:val="Heading2"/>
      </w:pPr>
      <w:r>
        <w:t xml:space="preserve">Understanding the Digital SAT Reading &amp; Writing Section</w:t>
      </w:r>
    </w:p>
    <w:p>
      <w:pPr>
        <w:spacing w:after="120"/>
      </w:pPr>
      <w:r>
        <w:rPr>
          <w:rFonts w:ascii="Arial" w:cs="Arial" w:eastAsia="Arial" w:hAnsi="Arial"/>
          <w:color w:val="666666"/>
          <w:sz w:val="15"/>
          <w:szCs w:val="15"/>
        </w:rPr>
        <w:t xml:space="preserve">Covers: Inside the Reading &amp; Writing Section</w:t>
      </w:r>
    </w:p>
    <w:p>
      <w:pPr>
        <w:spacing w:after="140"/>
      </w:pPr>
      <w:r>
        <w:t xml:space="preserve">The Digital SAT Reading &amp; Writing section represents a significant shift from previous SAT formats. It merges reading and writing skills into a single, structured section. This structure is highly learnable and allows for targeted preparation.</w:t>
      </w:r>
    </w:p>
    <w:p>
      <w:pPr>
        <w:pStyle w:val="Heading4"/>
        <w:spacing w:after="80" w:before="200"/>
      </w:pPr>
      <w:r>
        <w:t xml:space="preserve">Section Format</w:t>
      </w:r>
    </w:p>
    <w:p>
      <w:pPr>
        <w:spacing w:after="140"/>
      </w:pPr>
      <w:r>
        <w:t xml:space="preserve">This section consists of two modules. Each module contains 27 questions and must be completed within 32 minutes. This gives you approximately 71 seconds per question. The test is module-adaptive, meaning your performance on the first module determines whether you receive an easier or harder second module. A key change is that every question is paired with its own short passage, typically ranging from 25 to 150 words. The lengthy passages of old tests are gone. Questions are grouped by domain and generally ordered from easiest to hardest within each group.</w:t>
      </w:r>
    </w:p>
    <w:p>
      <w:pPr>
        <w:pStyle w:val="Heading4"/>
        <w:spacing w:after="80" w:before="200"/>
      </w:pPr>
      <w:r>
        <w:t xml:space="preserve">The Four Skill Domains</w:t>
      </w:r>
    </w:p>
    <w:p>
      <w:pPr>
        <w:spacing w:after="140"/>
      </w:pPr>
      <w:r>
        <w:t xml:space="preserve">The Digital SAT Reading &amp; Writing section tests four distinct skill domains, presented in a consistent order:</w:t>
      </w:r>
    </w:p>
    <w:p>
      <w:pPr>
        <w:pStyle w:val="ListParagraph"/>
        <w:numPr>
          <w:ilvl w:val="0"/>
          <w:numId w:val="2"/>
        </w:numPr>
        <w:spacing w:after="60"/>
      </w:pPr>
      <w:r>
        <w:rPr>
          <w:b/>
          <w:bCs/>
        </w:rPr>
        <w:t xml:space="preserve">Craft and Structure:</w:t>
      </w:r>
      <w:r>
        <w:t xml:space="preserve"> This domain assesses your understanding of vocabulary in context, the function of a sentence within a passage, and connections between two short, related passages.</w:t>
      </w:r>
    </w:p>
    <w:p>
      <w:pPr>
        <w:pStyle w:val="ListParagraph"/>
        <w:numPr>
          <w:ilvl w:val="0"/>
          <w:numId w:val="2"/>
        </w:numPr>
        <w:spacing w:after="60"/>
      </w:pPr>
      <w:r>
        <w:rPr>
          <w:b/>
          <w:bCs/>
        </w:rPr>
        <w:t xml:space="preserve">Information and Ideas:</w:t>
      </w:r>
      <w:r>
        <w:t xml:space="preserve"> Questions in this domain focus on main ideas, supporting evidence (including data from small graphs and tables), and logical inference to complete a passage's argument.</w:t>
      </w:r>
    </w:p>
    <w:p>
      <w:pPr>
        <w:pStyle w:val="ListParagraph"/>
        <w:numPr>
          <w:ilvl w:val="0"/>
          <w:numId w:val="2"/>
        </w:numPr>
        <w:spacing w:after="60"/>
      </w:pPr>
      <w:r>
        <w:rPr>
          <w:b/>
          <w:bCs/>
        </w:rPr>
        <w:t xml:space="preserve">Standard English Conventions:</w:t>
      </w:r>
      <w:r>
        <w:t xml:space="preserve"> This domain tests your knowledge of grammar rules, including sentence boundaries, punctuation, subject-verb agreement, pronoun usage, and modifiers.</w:t>
      </w:r>
    </w:p>
    <w:p>
      <w:pPr>
        <w:pStyle w:val="ListParagraph"/>
        <w:numPr>
          <w:ilvl w:val="0"/>
          <w:numId w:val="2"/>
        </w:numPr>
        <w:spacing w:after="60"/>
      </w:pPr>
      <w:r>
        <w:rPr>
          <w:b/>
          <w:bCs/>
        </w:rPr>
        <w:t xml:space="preserve">Expression of Ideas:</w:t>
      </w:r>
      <w:r>
        <w:t xml:space="preserve"> This domain evaluates your ability to use transitions between sentences and to synthesize information from bullet-point notes to achieve a stated rhetorical goal.</w:t>
      </w:r>
    </w:p>
    <w:p>
      <w:pPr>
        <w:spacing w:after="140"/>
      </w:pPr>
      <w:r>
        <w:t xml:space="preserve">This grouping by domain is a significant advantage. It allows you to anticipate the type of thinking required for upcoming questions. You can train each domain as a separate skill, building expertise in specific areas. This structure also helps with time management. For example, Standard English Conventions questions, once the rules are automatic, can often be answered quickly, banking time for more complex inference questions.</w:t>
      </w:r>
    </w:p>
    <w:p>
      <w:pPr>
        <w:pStyle w:val="Heading4"/>
        <w:spacing w:after="80" w:before="200"/>
      </w:pPr>
      <w:r>
        <w:t xml:space="preserve">The Most Important Habit: Evidence-First</w:t>
      </w:r>
    </w:p>
    <w:p>
      <w:pPr>
        <w:spacing w:after="140"/>
      </w:pPr>
      <w:r>
        <w:t xml:space="preserve">For every Reading &amp; Writing question, adopt the habit of treating each answer choice as a claim that </w:t>
      </w:r>
      <w:r>
        <w:rPr>
          <w:i/>
          <w:iCs/>
        </w:rPr>
        <w:t xml:space="preserve">must be provable from the passage</w:t>
      </w:r>
      <w:r>
        <w:t xml:space="preserve">. Wrong answers are frequently almost correct. They might be too broad, too strong, or factually true in real life but not stated or implied in the provided text. Before you select any answer, point to the exact words or phrases in the passage that support your choice. If you cannot identify specific textual evidence, you are likely guessing. In such cases, flag the question and move on, returning if time permits. This evidence-first approach is fundamental to success on this section.</w:t>
      </w:r>
    </w:p>
    <w:p>
      <w:pPr>
        <w:pStyle w:val="Heading2"/>
      </w:pPr>
      <w:r>
        <w:t xml:space="preserve">Mastering Essential Grammar Rules</w:t>
      </w:r>
    </w:p>
    <w:p>
      <w:pPr>
        <w:spacing w:after="120"/>
      </w:pPr>
      <w:r>
        <w:rPr>
          <w:rFonts w:ascii="Arial" w:cs="Arial" w:eastAsia="Arial" w:hAnsi="Arial"/>
          <w:color w:val="666666"/>
          <w:sz w:val="15"/>
          <w:szCs w:val="15"/>
        </w:rPr>
        <w:t xml:space="preserve">Covers: Grammar Essentials Review</w:t>
      </w:r>
    </w:p>
    <w:p>
      <w:pPr>
        <w:spacing w:after="140"/>
      </w:pPr>
      <w:r>
        <w:t xml:space="preserve">The Standard English Conventions domain of the Digital SAT tests a focused set of grammar rules. Mastering these rules can lead to consistent, high scores in this area. This section reviews the most frequently tested concepts.</w:t>
      </w:r>
    </w:p>
    <w:p>
      <w:pPr>
        <w:pStyle w:val="Heading4"/>
        <w:spacing w:after="80" w:before="200"/>
      </w:pPr>
      <w:r>
        <w:t xml:space="preserve">1. Sentence Boundaries</w:t>
      </w:r>
    </w:p>
    <w:p>
      <w:pPr>
        <w:spacing w:after="140"/>
      </w:pPr>
      <w:r>
        <w:t xml:space="preserve">A complete sentence requires a subject and a conjugated verb. The test frequently assesses your ability to correctly join two complete sentences:</w:t>
      </w:r>
    </w:p>
    <w:p>
      <w:pPr>
        <w:pStyle w:val="ListParagraph"/>
        <w:numPr>
          <w:ilvl w:val="0"/>
          <w:numId w:val="1"/>
        </w:numPr>
        <w:spacing w:after="60"/>
      </w:pPr>
      <w:r>
        <w:rPr>
          <w:b/>
          <w:bCs/>
        </w:rPr>
        <w:t xml:space="preserve">Period or semicolon:</w:t>
      </w:r>
      <w:r>
        <w:t xml:space="preserve"> Both a period and a semicolon can correctly join two complete sentences. If two answer choices differ only by using a period versus a semicolon, both are incorrect because they represent functionally identical punctuation in this context.</w:t>
      </w:r>
    </w:p>
    <w:p>
      <w:pPr>
        <w:pStyle w:val="ListParagraph"/>
        <w:numPr>
          <w:ilvl w:val="0"/>
          <w:numId w:val="1"/>
        </w:numPr>
        <w:spacing w:after="60"/>
      </w:pPr>
      <w:r>
        <w:rPr>
          <w:b/>
          <w:bCs/>
        </w:rPr>
        <w:t xml:space="preserve">Comma + FANBOYS:</w:t>
      </w:r>
      <w:r>
        <w:t xml:space="preserve"> A comma followed by a coordinating conjunction (for, and, nor, but, or, yet, so) can legally join two complete sentences.</w:t>
      </w:r>
    </w:p>
    <w:p>
      <w:pPr>
        <w:pStyle w:val="ListParagraph"/>
        <w:numPr>
          <w:ilvl w:val="0"/>
          <w:numId w:val="1"/>
        </w:numPr>
        <w:spacing w:after="60"/>
      </w:pPr>
      <w:r>
        <w:rPr>
          <w:b/>
          <w:bCs/>
        </w:rPr>
        <w:t xml:space="preserve">Comma alone:</w:t>
      </w:r>
      <w:r>
        <w:t xml:space="preserve"> Using only a comma between two complete sentences creates a </w:t>
      </w:r>
      <w:r>
        <w:rPr>
          <w:i/>
          <w:iCs/>
        </w:rPr>
        <w:t xml:space="preserve">comma splice</w:t>
      </w:r>
      <w:r>
        <w:t xml:space="preserve">, which is always incorrect.</w:t>
      </w:r>
    </w:p>
    <w:p>
      <w:pPr>
        <w:pStyle w:val="ListParagraph"/>
        <w:numPr>
          <w:ilvl w:val="0"/>
          <w:numId w:val="1"/>
        </w:numPr>
        <w:spacing w:after="60"/>
      </w:pPr>
      <w:r>
        <w:rPr>
          <w:b/>
          <w:bCs/>
        </w:rPr>
        <w:t xml:space="preserve">Colon:</w:t>
      </w:r>
      <w:r>
        <w:t xml:space="preserve"> A colon can follow a complete sentence to introduce an explanation, a list, or an example.</w:t>
      </w:r>
    </w:p>
    <w:p>
      <w:pPr>
        <w:pStyle w:val="Heading4"/>
        <w:spacing w:after="80" w:before="200"/>
      </w:pPr>
      <w:r>
        <w:t xml:space="preserve">2. Commas and Dashes for Extra Information</w:t>
      </w:r>
    </w:p>
    <w:p>
      <w:pPr>
        <w:spacing w:after="140"/>
      </w:pPr>
      <w:r>
        <w:t xml:space="preserve">Nonessential information, which can be removed without changing the core meaning or grammatical integrity of the sentence, must be set off by a matching pair of punctuation marks. This means using two commas, two dashes, or two parentheses. A common test trick is to mix these pairs, such as opening with a dash and closing with a comma. Always ensure the opening and closing punctuation marks match.</w:t>
      </w:r>
    </w:p>
    <w:p>
      <w:pPr>
        <w:pStyle w:val="Heading4"/>
        <w:spacing w:after="80" w:before="200"/>
      </w:pPr>
      <w:r>
        <w:t xml:space="preserve">3. Subject-Verb Agreement</w:t>
      </w:r>
    </w:p>
    <w:p>
      <w:pPr>
        <w:spacing w:after="140"/>
      </w:pPr>
      <w:r>
        <w:t xml:space="preserve">Verbs must agree in number with their subjects. The test often complicates this by placing prepositional phrases between the subject and its verb. For example, in 'The collection of rare manuscripts </w:t>
      </w:r>
      <w:r>
        <w:rPr>
          <w:i/>
          <w:iCs/>
        </w:rPr>
        <w:t xml:space="preserve">was</w:t>
      </w:r>
      <w:r>
        <w:t xml:space="preserve"> donated,' the subject is 'collection' (singular), not 'manuscripts' (plural). Mentally strike out the prepositional phrase ('of rare manuscripts') to identify the true subject. Also, be alert for sentences where the subject appears </w:t>
      </w:r>
      <w:r>
        <w:rPr>
          <w:i/>
          <w:iCs/>
        </w:rPr>
        <w:t xml:space="preserve">after</w:t>
      </w:r>
      <w:r>
        <w:t xml:space="preserve"> the verb.</w:t>
      </w:r>
    </w:p>
    <w:p>
      <w:pPr>
        <w:pStyle w:val="Heading4"/>
        <w:spacing w:after="80" w:before="200"/>
      </w:pPr>
      <w:r>
        <w:t xml:space="preserve">4. Pronouns and Apostrophes</w:t>
      </w:r>
    </w:p>
    <w:p>
      <w:pPr>
        <w:spacing w:after="140"/>
      </w:pPr>
      <w:r>
        <w:t xml:space="preserve">Correct pronoun usage and apostrophe placement are frequently tested. Remember these distinctions:</w:t>
      </w:r>
    </w:p>
    <w:p>
      <w:pPr>
        <w:pStyle w:val="ListParagraph"/>
        <w:numPr>
          <w:ilvl w:val="0"/>
          <w:numId w:val="1"/>
        </w:numPr>
        <w:spacing w:after="60"/>
      </w:pPr>
      <w:r>
        <w:rPr>
          <w:i/>
          <w:iCs/>
        </w:rPr>
        <w:t xml:space="preserve">its</w:t>
      </w:r>
      <w:r>
        <w:t xml:space="preserve"> is possessive; </w:t>
      </w:r>
      <w:r>
        <w:rPr>
          <w:i/>
          <w:iCs/>
        </w:rPr>
        <w:t xml:space="preserve">it's</w:t>
      </w:r>
      <w:r>
        <w:t xml:space="preserve"> is a contraction for 'it is.'</w:t>
      </w:r>
    </w:p>
    <w:p>
      <w:pPr>
        <w:pStyle w:val="ListParagraph"/>
        <w:numPr>
          <w:ilvl w:val="0"/>
          <w:numId w:val="1"/>
        </w:numPr>
        <w:spacing w:after="60"/>
      </w:pPr>
      <w:r>
        <w:rPr>
          <w:i/>
          <w:iCs/>
        </w:rPr>
        <w:t xml:space="preserve">their</w:t>
      </w:r>
      <w:r>
        <w:t xml:space="preserve"> is possessive; </w:t>
      </w:r>
      <w:r>
        <w:rPr>
          <w:i/>
          <w:iCs/>
        </w:rPr>
        <w:t xml:space="preserve">they're</w:t>
      </w:r>
      <w:r>
        <w:t xml:space="preserve"> is a contraction for 'they are'; </w:t>
      </w:r>
      <w:r>
        <w:rPr>
          <w:i/>
          <w:iCs/>
        </w:rPr>
        <w:t xml:space="preserve">there</w:t>
      </w:r>
      <w:r>
        <w:t xml:space="preserve"> indicates a place.</w:t>
      </w:r>
    </w:p>
    <w:p>
      <w:pPr>
        <w:pStyle w:val="ListParagraph"/>
        <w:numPr>
          <w:ilvl w:val="0"/>
          <w:numId w:val="1"/>
        </w:numPr>
        <w:spacing w:after="60"/>
      </w:pPr>
      <w:r>
        <w:t xml:space="preserve">Pronouns must agree in number with their antecedents (the nouns they refer to). For example, 'Each of the students prepared </w:t>
      </w:r>
      <w:r>
        <w:rPr>
          <w:i/>
          <w:iCs/>
        </w:rPr>
        <w:t xml:space="preserve">his or her</w:t>
      </w:r>
      <w:r>
        <w:t xml:space="preserve"> presentation' (singular pronoun for a singular antecedent 'each').</w:t>
      </w:r>
    </w:p>
    <w:p>
      <w:pPr>
        <w:pStyle w:val="Heading4"/>
        <w:spacing w:after="80" w:before="200"/>
      </w:pPr>
      <w:r>
        <w:t xml:space="preserve">5. Verb Tense and Parallelism</w:t>
      </w:r>
    </w:p>
    <w:p>
      <w:pPr>
        <w:spacing w:after="140"/>
      </w:pPr>
      <w:r>
        <w:t xml:space="preserve">Maintain consistent verb tense across sentences unless the timeline of events clearly requires a shift. When listing items, ensure they share the same grammatical form. This is called parallelism. For example, 'He enjoyed hiking, swimming, and </w:t>
      </w:r>
      <w:r>
        <w:rPr>
          <w:i/>
          <w:iCs/>
        </w:rPr>
        <w:t xml:space="preserve">fishing</w:t>
      </w:r>
      <w:r>
        <w:t xml:space="preserve">' is parallel, while 'He enjoyed hiking, swimming, and </w:t>
      </w:r>
      <w:r>
        <w:rPr>
          <w:i/>
          <w:iCs/>
        </w:rPr>
        <w:t xml:space="preserve">to fish</w:t>
      </w:r>
      <w:r>
        <w:t xml:space="preserve">' is not.</w:t>
      </w:r>
    </w:p>
    <w:p>
      <w:pPr>
        <w:pStyle w:val="Heading4"/>
        <w:spacing w:after="80" w:before="200"/>
      </w:pPr>
      <w:r>
        <w:t xml:space="preserve">Drilling for Mastery</w:t>
      </w:r>
    </w:p>
    <w:p>
      <w:pPr>
        <w:spacing w:after="140"/>
      </w:pPr>
      <w:r>
        <w:t xml:space="preserve">When you review a missed Standard English Conventions question, do not simply note the correct answer. Identify the specific rule from this section that the question tested. If you encounter a rule not covered here, add it to your personal rulebook. Regularly reviewing a concise, personalized rulebook helps convert this domain into a source of reliable points.</w:t>
      </w:r>
    </w:p>
    <w:p>
      <w:pPr>
        <w:pStyle w:val="Heading2"/>
      </w:pPr>
      <w:r>
        <w:t xml:space="preserve">Strategic Practice with Official Resources</w:t>
      </w:r>
    </w:p>
    <w:p>
      <w:pPr>
        <w:spacing w:after="120"/>
      </w:pPr>
      <w:r>
        <w:rPr>
          <w:rFonts w:ascii="Arial" w:cs="Arial" w:eastAsia="Arial" w:hAnsi="Arial"/>
          <w:color w:val="666666"/>
          <w:sz w:val="15"/>
          <w:szCs w:val="15"/>
        </w:rPr>
        <w:t xml:space="preserve">Covers: Your Official (Free) Practice Arsenal</w:t>
      </w:r>
    </w:p>
    <w:p>
      <w:pPr>
        <w:spacing w:after="140"/>
      </w:pPr>
      <w:r>
        <w:t xml:space="preserve">Effective preparation for the Digital SAT Reading &amp; Writing section relies on consistent practice with authentic materials. While this course provides method and strategy, official sources offer the most accurate representation of the test experience. All the resources listed below are free and designed to enhance your preparation.</w:t>
      </w:r>
    </w:p>
    <w:p>
      <w:pPr>
        <w:pStyle w:val="Heading4"/>
        <w:spacing w:after="80" w:before="200"/>
      </w:pPr>
      <w:r>
        <w:t xml:space="preserve">Key Official Practice Resources</w:t>
      </w:r>
    </w:p>
    <w:p>
      <w:pPr>
        <w:pStyle w:val="ListParagraph"/>
        <w:numPr>
          <w:ilvl w:val="0"/>
          <w:numId w:val="1"/>
        </w:numPr>
        <w:spacing w:after="60"/>
      </w:pPr>
      <w:r>
        <w:rPr>
          <w:b/>
          <w:bCs/>
        </w:rPr>
        <w:t xml:space="preserve">Bluebook (College Board):</w:t>
      </w:r>
      <w:r>
        <w:t xml:space="preserve"> This is the official testing application. It provides full-length, adaptive practice tests that simulate the real exam environment. Bluebook is the only place to experience the module-adaptive nature of the test, practice with the annotation tool, and manage your time under realistic conditions. Access it at bluebook.collegeboard.org.</w:t>
      </w:r>
    </w:p>
    <w:p>
      <w:pPr>
        <w:pStyle w:val="ListParagraph"/>
        <w:numPr>
          <w:ilvl w:val="0"/>
          <w:numId w:val="1"/>
        </w:numPr>
        <w:spacing w:after="60"/>
      </w:pPr>
      <w:r>
        <w:rPr>
          <w:b/>
          <w:bCs/>
        </w:rPr>
        <w:t xml:space="preserve">Khan Academy Official Digital SAT Prep:</w:t>
      </w:r>
      <w:r>
        <w:t xml:space="preserve"> College Board's official free practice partner, Khan Academy, offers domain-by-domain Reading &amp; Writing drills with detailed explanations. It also includes a diagnostic tool that personalizes your practice queue based on your strengths and weaknesses. Use it directly on their site at khanacademy.org/digital-sat.</w:t>
      </w:r>
    </w:p>
    <w:p>
      <w:pPr>
        <w:pStyle w:val="ListParagraph"/>
        <w:numPr>
          <w:ilvl w:val="0"/>
          <w:numId w:val="1"/>
        </w:numPr>
        <w:spacing w:after="60"/>
      </w:pPr>
      <w:r>
        <w:rPr>
          <w:b/>
          <w:bCs/>
        </w:rPr>
        <w:t xml:space="preserve">College Board Question Bank:</w:t>
      </w:r>
      <w:r>
        <w:t xml:space="preserve"> This resource provides thousands of official questions. You can filter these questions by section, domain, and difficulty. This makes it ideal for the 'drill one domain until it clicks' approach recommended in this course. Find it at satsuite.collegeboard.org/digital/official-digital-sat-prep.</w:t>
      </w:r>
    </w:p>
    <w:p>
      <w:pPr>
        <w:pStyle w:val="Heading4"/>
        <w:spacing w:after="80" w:before="200"/>
      </w:pPr>
      <w:r>
        <w:t xml:space="preserve">A Recommended Weekly Practice Rhythm</w:t>
      </w:r>
    </w:p>
    <w:p>
      <w:pPr>
        <w:spacing w:after="140"/>
      </w:pPr>
      <w:r>
        <w:t xml:space="preserve">To maximize your study time, consider adopting a structured weekly rhythm:</w:t>
      </w:r>
    </w:p>
    <w:p>
      <w:pPr>
        <w:pStyle w:val="ListParagraph"/>
        <w:numPr>
          <w:ilvl w:val="0"/>
          <w:numId w:val="1"/>
        </w:numPr>
        <w:spacing w:after="60"/>
      </w:pPr>
      <w:r>
        <w:rPr>
          <w:b/>
          <w:bCs/>
        </w:rPr>
        <w:t xml:space="preserve">Monday to Wednesday:</w:t>
      </w:r>
      <w:r>
        <w:t xml:space="preserve"> Watch this course's videos for one specific domain. Hand-copy the reasoning steps and strategies presented.</w:t>
      </w:r>
    </w:p>
    <w:p>
      <w:pPr>
        <w:pStyle w:val="ListParagraph"/>
        <w:numPr>
          <w:ilvl w:val="0"/>
          <w:numId w:val="1"/>
        </w:numPr>
        <w:spacing w:after="60"/>
      </w:pPr>
      <w:r>
        <w:rPr>
          <w:b/>
          <w:bCs/>
        </w:rPr>
        <w:t xml:space="preserve">Thursday to Friday:</w:t>
      </w:r>
      <w:r>
        <w:t xml:space="preserve"> Drill 15 to 20 official questions within that same domain. Use either the College Board question bank or Khan Academy for these targeted drills.</w:t>
      </w:r>
    </w:p>
    <w:p>
      <w:pPr>
        <w:pStyle w:val="ListParagraph"/>
        <w:numPr>
          <w:ilvl w:val="0"/>
          <w:numId w:val="1"/>
        </w:numPr>
        <w:spacing w:after="60"/>
      </w:pPr>
      <w:r>
        <w:rPr>
          <w:b/>
          <w:bCs/>
        </w:rPr>
        <w:t xml:space="preserve">Saturday:</w:t>
      </w:r>
      <w:r>
        <w:t xml:space="preserve"> Complete one timed module (27 questions, 32 minutes) that mixes all domains. This helps you practice switching between question types under time pressure.</w:t>
      </w:r>
    </w:p>
    <w:p>
      <w:pPr>
        <w:pStyle w:val="ListParagraph"/>
        <w:numPr>
          <w:ilvl w:val="0"/>
          <w:numId w:val="1"/>
        </w:numPr>
        <w:spacing w:after="60"/>
      </w:pPr>
      <w:r>
        <w:rPr>
          <w:b/>
          <w:bCs/>
        </w:rPr>
        <w:t xml:space="preserve">Every 2 to 3 weeks:</w:t>
      </w:r>
      <w:r>
        <w:t xml:space="preserve"> Take a full-length practice test using Bluebook. This allows you to measure your overall progress and adapt to the adaptive testing experience.</w:t>
      </w:r>
    </w:p>
    <w:p>
      <w:pPr>
        <w:pStyle w:val="Heading4"/>
        <w:spacing w:after="80" w:before="200"/>
      </w:pPr>
      <w:r>
        <w:t xml:space="preserve">Review Beats Volume</w:t>
      </w:r>
    </w:p>
    <w:p>
      <w:pPr>
        <w:spacing w:after="140"/>
      </w:pPr>
      <w:r>
        <w:t xml:space="preserve">Simply completing many practice questions is less effective than deeply reviewing fewer questions. Ten questions reviewed thoroughly, where you understand </w:t>
      </w:r>
      <w:r>
        <w:rPr>
          <w:i/>
          <w:iCs/>
        </w:rPr>
        <w:t xml:space="preserve">why</w:t>
      </w:r>
      <w:r>
        <w:t xml:space="preserve"> the correct answer is provable and </w:t>
      </w:r>
      <w:r>
        <w:rPr>
          <w:i/>
          <w:iCs/>
        </w:rPr>
        <w:t xml:space="preserve">which exact words</w:t>
      </w:r>
      <w:r>
        <w:t xml:space="preserve"> make each wrong answer incorrect, are more valuable than fifty questions skimmed. Maintain a miss log with three columns: the domain of the question, the type of trap (e.g., too broad, too strong, not in text, rule missed), and a one-sentence explanation of the fix. Patterns in this log will highlight areas where you need to rewatch course videos or focus your study.</w:t>
      </w:r>
    </w:p>
    <w:p>
      <w:pPr>
        <w:spacing w:after="140"/>
      </w:pPr>
      <w:r>
        <w:t xml:space="preserve">Finally, cultivate a habit of reading beyond the test. Dedicate ten minutes each day to dense nonfiction, such as science journalism, historical essays, or editorials. This practice builds reading stamina and strengthens your vocabulary-in-context instincts, skills that no drill set alone can fully develop. Consistent reading makes the test's short passages feel much easier by comparison. The most successful Reading &amp; Writing scorers are, without exception, avid readers.</w:t>
      </w:r>
    </w:p>
    <w:p>
      <w:pPr>
        <w:pStyle w:val="Heading3"/>
      </w:pPr>
      <w:r>
        <w:t xml:space="preserve">Key Takeaways</w:t>
      </w:r>
    </w:p>
    <w:p>
      <w:pPr>
        <w:pStyle w:val="ListParagraph"/>
        <w:numPr>
          <w:ilvl w:val="0"/>
          <w:numId w:val="1"/>
        </w:numPr>
        <w:spacing w:after="60"/>
      </w:pPr>
      <w:r>
        <w:t xml:space="preserve">The Digital SAT Reading &amp; Writing section has a predictable structure across two module-adaptive sections.</w:t>
      </w:r>
    </w:p>
    <w:p>
      <w:pPr>
        <w:pStyle w:val="ListParagraph"/>
        <w:numPr>
          <w:ilvl w:val="0"/>
          <w:numId w:val="1"/>
        </w:numPr>
        <w:spacing w:after="60"/>
      </w:pPr>
      <w:r>
        <w:t xml:space="preserve">Every answer must be directly provable from the passage, requiring an evidence-first approach.</w:t>
      </w:r>
    </w:p>
    <w:p>
      <w:pPr>
        <w:pStyle w:val="ListParagraph"/>
        <w:numPr>
          <w:ilvl w:val="0"/>
          <w:numId w:val="1"/>
        </w:numPr>
        <w:spacing w:after="60"/>
      </w:pPr>
      <w:r>
        <w:t xml:space="preserve">The test assesses four distinct skill domains: Craft and Structure, Information and Ideas, Standard English Conventions, and Expression of Ideas.</w:t>
      </w:r>
    </w:p>
    <w:p>
      <w:pPr>
        <w:pStyle w:val="ListParagraph"/>
        <w:numPr>
          <w:ilvl w:val="0"/>
          <w:numId w:val="1"/>
        </w:numPr>
        <w:spacing w:after="60"/>
      </w:pPr>
      <w:r>
        <w:t xml:space="preserve">Standard English Conventions questions focus on a compact, learnable set of grammar rules.</w:t>
      </w:r>
    </w:p>
    <w:p>
      <w:pPr>
        <w:pStyle w:val="ListParagraph"/>
        <w:numPr>
          <w:ilvl w:val="0"/>
          <w:numId w:val="1"/>
        </w:numPr>
        <w:spacing w:after="60"/>
      </w:pPr>
      <w:r>
        <w:t xml:space="preserve">Official resources like Bluebook, Khan Academy, and the College Board question bank provide essential, free practice materials.</w:t>
      </w:r>
    </w:p>
    <w:p>
      <w:pPr>
        <w:pStyle w:val="ListParagraph"/>
        <w:numPr>
          <w:ilvl w:val="0"/>
          <w:numId w:val="1"/>
        </w:numPr>
        <w:spacing w:after="60"/>
      </w:pPr>
      <w:r>
        <w:t xml:space="preserve">Deeply reviewing missed questions and understanding </w:t>
      </w:r>
      <w:r>
        <w:rPr>
          <w:i/>
          <w:iCs/>
        </w:rPr>
        <w:t xml:space="preserve">why</w:t>
      </w:r>
      <w:r>
        <w:t xml:space="preserve"> answers are right or wrong is more effective than simply doing many questions.</w:t>
      </w:r>
    </w:p>
    <w:p>
      <w:pPr>
        <w:pStyle w:val="ListParagraph"/>
        <w:numPr>
          <w:ilvl w:val="0"/>
          <w:numId w:val="1"/>
        </w:numPr>
        <w:spacing w:after="60"/>
      </w:pPr>
      <w:r>
        <w:t xml:space="preserve">Consistent reading of challenging nonfiction improves overall reading stamina and vocabulary skills, which are crucial for test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format of the Digital SAT Reading &amp; Writing section.</w:t>
      </w:r>
    </w:p>
    <w:p>
      <w:pPr>
        <w:spacing w:after="60"/>
      </w:pPr>
      <w:r>
        <w:t xml:space="preserve">2. </w:t>
      </w:r>
      <w:r>
        <w:t xml:space="preserve">What are the four skill domains tested in the Reading &amp; Writing section?</w:t>
      </w:r>
    </w:p>
    <w:p>
      <w:pPr>
        <w:spacing w:after="60"/>
      </w:pPr>
      <w:r>
        <w:t xml:space="preserve">3. </w:t>
      </w:r>
      <w:r>
        <w:t xml:space="preserve">Explain the 'provable from the passage' habit.</w:t>
      </w:r>
    </w:p>
    <w:p>
      <w:pPr>
        <w:spacing w:after="60"/>
      </w:pPr>
      <w:r>
        <w:t xml:space="preserve">4. </w:t>
      </w:r>
      <w:r>
        <w:t xml:space="preserve">When is a colon used correctly in a sentence?</w:t>
      </w:r>
    </w:p>
    <w:p>
      <w:pPr>
        <w:spacing w:after="60"/>
      </w:pPr>
      <w:r>
        <w:t xml:space="preserve">5. </w:t>
      </w:r>
      <w:r>
        <w:t xml:space="preserve">Name two official resources for Digital SAT practice and describe their primary use.</w:t>
      </w:r>
    </w:p>
    <w:p>
      <w:pPr>
        <w:spacing w:after="60"/>
      </w:pPr>
      <w:r>
        <w:t xml:space="preserve">6. </w:t>
      </w:r>
      <w:r>
        <w:t xml:space="preserve">Why is reviewing missed questions important, and what information should you track?</w:t>
      </w:r>
    </w:p>
    <w:p>
      <w:pPr>
        <w:pStyle w:val="Heading1"/>
        <w:pageBreakBefore/>
      </w:pPr>
      <w:r>
        <w:t xml:space="preserve">Chapter 3: Final Assessment: SAT Reading &amp; Writing Strategy</w:t>
      </w:r>
    </w:p>
    <w:p>
      <w:pPr>
        <w:spacing w:after="140"/>
      </w:pPr>
      <w:r>
        <w:t xml:space="preserve">This chapter guides you through the final assessment for the Digital SAT Reading &amp; Writing course. This 5-minute quiz is designed to consolidate your understanding of the core strategies and methods taught throughout the course. It serves as a crucial checkpoint to ensure you have mastered the approaches needed for success on the actual exam.</w:t>
      </w:r>
    </w:p>
    <w:p>
      <w:pPr>
        <w:spacing w:after="140"/>
      </w:pPr>
      <w:r>
        <w:t xml:space="preserve">Consider this assessment a final review of your strategic toolkit. It helps you confirm your grasp of the evidence-first method, the key grammar and punctuation rules, and effective pacing plans. Use this opportunity to identify any remaining areas where your strategic application might need refinement before you tackle full-length practice modules.</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SAT Reading &amp; Writing Strategy</w:t>
      </w:r>
    </w:p>
    <w:p>
      <w:pPr>
        <w:spacing w:after="140"/>
      </w:pPr>
      <w:r>
        <w:t xml:space="preserve">The 'Final Assessment: SAT Reading &amp; Writing Strategy' quiz is a brief, targeted evaluation. Its main goal is to confirm your comprehension of the strategic principles covered in Modules 1 and 2. This is not a full-length practice test. Instead, it checks your understanding of </w:t>
      </w:r>
      <w:r>
        <w:rPr>
          <w:i/>
          <w:iCs/>
        </w:rPr>
        <w:t xml:space="preserve">how</w:t>
      </w:r>
      <w:r>
        <w:t xml:space="preserve"> to approach different question types, </w:t>
      </w:r>
      <w:r>
        <w:rPr>
          <w:i/>
          <w:iCs/>
        </w:rPr>
        <w:t xml:space="preserve">how</w:t>
      </w:r>
      <w:r>
        <w:t xml:space="preserve"> to use textual evidence, and </w:t>
      </w:r>
      <w:r>
        <w:rPr>
          <w:i/>
          <w:iCs/>
        </w:rPr>
        <w:t xml:space="preserve">how</w:t>
      </w:r>
      <w:r>
        <w:t xml:space="preserve"> to manage your time effectively.</w:t>
      </w:r>
    </w:p>
    <w:p>
      <w:pPr>
        <w:spacing w:after="140"/>
      </w:pPr>
      <w:r>
        <w:t xml:space="preserve">This assessment ensures you are ready to implement the learned strategies when facing the two 32-minute adaptive Reading &amp; Writing modules of the Digital SAT. It helps you confirm that you can recognize question domains, apply the evidence-first method, and fix common grammar errors. Think of it as a final check on your strategic readiness.</w:t>
      </w:r>
    </w:p>
    <w:p>
      <w:pPr>
        <w:pStyle w:val="Heading2"/>
      </w:pPr>
      <w:r>
        <w:t xml:space="preserve">How to Approach the Final Assessment</w:t>
      </w:r>
    </w:p>
    <w:p>
      <w:pPr>
        <w:spacing w:after="120"/>
      </w:pPr>
      <w:r>
        <w:rPr>
          <w:rFonts w:ascii="Arial" w:cs="Arial" w:eastAsia="Arial" w:hAnsi="Arial"/>
          <w:color w:val="666666"/>
          <w:sz w:val="15"/>
          <w:szCs w:val="15"/>
        </w:rPr>
        <w:t xml:space="preserve">Covers: Final Assessment: SAT Reading &amp; Writing Strategy</w:t>
      </w:r>
    </w:p>
    <w:p>
      <w:pPr>
        <w:spacing w:after="140"/>
      </w:pPr>
      <w:r>
        <w:t xml:space="preserve">Approach this 5-minute quiz with focus. Even though it is short, treat each question as an opportunity to demonstrate your strategic understanding. Do not rush. Instead, mentally walk through the steps you would take on a longer test question.</w:t>
      </w:r>
    </w:p>
    <w:p>
      <w:pPr>
        <w:spacing w:after="140"/>
      </w:pPr>
      <w:r>
        <w:t xml:space="preserve">For Reading questions, actively recall the evidence-first method. Ask yourself, 'Where is the direct support for this answer in the passage?' For Writing questions, consciously apply the grammar and punctuation rules you have studied. Consider the most common traps associated with each rule. This assessment is about confirming your strategic muscle memory. Use the concepts and techniques from the course to guide your choices.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SAT Reading &amp; Writing Strategy</w:t>
      </w:r>
    </w:p>
    <w:p>
      <w:pPr>
        <w:spacing w:after="140"/>
      </w:pPr>
      <w:r>
        <w:t xml:space="preserve">Several common pitfalls can affect performance on strategic assessments. One mistake is viewing the quiz as a simple knowledge check rather than a test of </w:t>
      </w:r>
      <w:r>
        <w:rPr>
          <w:i/>
          <w:iCs/>
        </w:rPr>
        <w:t xml:space="preserve">application</w:t>
      </w:r>
      <w:r>
        <w:t xml:space="preserve">. Remember, the goal is to assess your ability to </w:t>
      </w:r>
      <w:r>
        <w:rPr>
          <w:i/>
          <w:iCs/>
        </w:rPr>
        <w:t xml:space="preserve">use</w:t>
      </w:r>
      <w:r>
        <w:t xml:space="preserve"> the strategies.</w:t>
      </w:r>
    </w:p>
    <w:p>
      <w:pPr>
        <w:spacing w:after="140"/>
      </w:pPr>
      <w:r>
        <w:t xml:space="preserve">Another error is rushing through questions. Even with a 5-minute time limit, take a moment to process each item. Avoid guessing without first considering the learned methods. For Reading questions, a common mistake is choosing an answer based on general understanding rather than specific textual evidence. For Writing questions, students sometimes rely on what 'sounds right' instead of applying a specific grammar rule. To avoid these, always connect your answer choice back to a specific strategy or rule taught in the course. Double-check your reasoning.</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SAT Reading &amp; Writing Strategy</w:t>
      </w:r>
    </w:p>
    <w:p>
      <w:pPr>
        <w:spacing w:after="140"/>
      </w:pPr>
      <w:r>
        <w:t xml:space="preserve">Your results on this final assessment provide valuable feedback. They indicate where your strategic understanding is strong and where it might need further review. Do not simply look at your score. Instead, focus on the questions you answered incorrectly.</w:t>
      </w:r>
    </w:p>
    <w:p>
      <w:pPr>
        <w:spacing w:after="140"/>
      </w:pPr>
      <w:r>
        <w:t xml:space="preserve">For each wrong answer, ask yourself: 'Did I fail to apply the evidence-first method?' 'Did I misidentify the grammar rule being tested?' 'Was my pacing strategy flawed?' Use your results to pinpoint specific lessons or topics from Modules 1 and 2 that require additional study. For example, if you struggled with a grammar question, revisit the relevant grammar lesson. If you missed a Reading question, review the evidence-first method. This targeted review will solidify your foundation for future practice and the actual SAT.</w:t>
      </w:r>
    </w:p>
    <w:p>
      <w:pPr>
        <w:pStyle w:val="Heading3"/>
      </w:pPr>
      <w:r>
        <w:t xml:space="preserve">Key Takeaways</w:t>
      </w:r>
    </w:p>
    <w:p>
      <w:pPr>
        <w:pStyle w:val="ListParagraph"/>
        <w:numPr>
          <w:ilvl w:val="0"/>
          <w:numId w:val="1"/>
        </w:numPr>
        <w:spacing w:after="60"/>
      </w:pPr>
      <w:r>
        <w:t xml:space="preserve">The final assessment evaluates your understanding and application of core SAT Reading &amp; Writing strategies.</w:t>
      </w:r>
    </w:p>
    <w:p>
      <w:pPr>
        <w:pStyle w:val="ListParagraph"/>
        <w:numPr>
          <w:ilvl w:val="0"/>
          <w:numId w:val="1"/>
        </w:numPr>
        <w:spacing w:after="60"/>
      </w:pPr>
      <w:r>
        <w:t xml:space="preserve">Approach the quiz by consciously applying the evidence-first method and specific grammar rules learned.</w:t>
      </w:r>
    </w:p>
    <w:p>
      <w:pPr>
        <w:pStyle w:val="ListParagraph"/>
        <w:numPr>
          <w:ilvl w:val="0"/>
          <w:numId w:val="1"/>
        </w:numPr>
        <w:spacing w:after="60"/>
      </w:pPr>
      <w:r>
        <w:t xml:space="preserve">Do not rush; use each question to practice your strategic thinking.</w:t>
      </w:r>
    </w:p>
    <w:p>
      <w:pPr>
        <w:pStyle w:val="ListParagraph"/>
        <w:numPr>
          <w:ilvl w:val="0"/>
          <w:numId w:val="1"/>
        </w:numPr>
        <w:spacing w:after="60"/>
      </w:pPr>
      <w:r>
        <w:t xml:space="preserve">A common mistake is failing to connect answers to specific course strategies or relying on intuition.</w:t>
      </w:r>
    </w:p>
    <w:p>
      <w:pPr>
        <w:pStyle w:val="ListParagraph"/>
        <w:numPr>
          <w:ilvl w:val="0"/>
          <w:numId w:val="1"/>
        </w:numPr>
        <w:spacing w:after="60"/>
      </w:pPr>
      <w:r>
        <w:t xml:space="preserve">After the quiz, review all incorrect answers to understand </w:t>
      </w:r>
      <w:r>
        <w:rPr>
          <w:i/>
          <w:iCs/>
        </w:rPr>
        <w:t xml:space="preserve">why</w:t>
      </w:r>
      <w:r>
        <w:t xml:space="preserve"> they were wrong, not just </w:t>
      </w:r>
      <w:r>
        <w:rPr>
          <w:i/>
          <w:iCs/>
        </w:rPr>
        <w:t xml:space="preserve">that</w:t>
      </w:r>
      <w:r>
        <w:t xml:space="preserve"> they were wrong.</w:t>
      </w:r>
    </w:p>
    <w:p>
      <w:pPr>
        <w:pStyle w:val="ListParagraph"/>
        <w:numPr>
          <w:ilvl w:val="0"/>
          <w:numId w:val="1"/>
        </w:numPr>
        <w:spacing w:after="60"/>
      </w:pPr>
      <w:r>
        <w:t xml:space="preserve">Use your assessment results to identify specific areas for further study and targeted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Final Assessment: SAT Reading &amp; Writing Strategy quiz?</w:t>
      </w:r>
    </w:p>
    <w:p>
      <w:pPr>
        <w:spacing w:after="60"/>
      </w:pPr>
      <w:r>
        <w:t xml:space="preserve">2. </w:t>
      </w:r>
      <w:r>
        <w:t xml:space="preserve">How should you approach this 5-minute assessment to get the most accurate results regarding your strategic understanding?</w:t>
      </w:r>
    </w:p>
    <w:p>
      <w:pPr>
        <w:spacing w:after="60"/>
      </w:pPr>
      <w:r>
        <w:t xml:space="preserve">3. </w:t>
      </w:r>
      <w:r>
        <w:t xml:space="preserve">What is a common mistake students make on Reading questions, and how can it be avoided?</w:t>
      </w:r>
    </w:p>
    <w:p>
      <w:pPr>
        <w:spacing w:after="60"/>
      </w:pPr>
      <w:r>
        <w:t xml:space="preserve">4. </w:t>
      </w:r>
      <w:r>
        <w:t xml:space="preserve">What is a common mistake on Writing questions, and how can it be avoided?</w:t>
      </w:r>
    </w:p>
    <w:p>
      <w:pPr>
        <w:spacing w:after="60"/>
      </w:pPr>
      <w:r>
        <w:t xml:space="preserve">5. </w:t>
      </w:r>
      <w:r>
        <w:t xml:space="preserve">After completing the assessment, what is the most important step to take?</w:t>
      </w:r>
    </w:p>
    <w:p>
      <w:pPr>
        <w:pStyle w:val="Heading1"/>
        <w:pageBreakBefore/>
      </w:pPr>
      <w:r>
        <w:t xml:space="preserve">Glossary</w:t>
      </w:r>
    </w:p>
    <w:p>
      <w:pPr>
        <w:spacing w:after="20"/>
      </w:pPr>
      <w:r>
        <w:rPr>
          <w:rFonts w:ascii="Arial" w:cs="Arial" w:eastAsia="Arial" w:hAnsi="Arial"/>
          <w:b/>
          <w:bCs/>
          <w:sz w:val="19"/>
          <w:szCs w:val="19"/>
        </w:rPr>
        <w:t xml:space="preserve">Adaptive module</w:t>
      </w:r>
    </w:p>
    <w:p>
      <w:pPr>
        <w:spacing w:after="140"/>
      </w:pPr>
      <w:r>
        <w:t xml:space="preserve">A section of the Digital SAT that adjusts the difficulty of subsequent questions based on a student's performance on previous questions.</w:t>
      </w:r>
    </w:p>
    <w:p>
      <w:pPr>
        <w:spacing w:after="20"/>
      </w:pPr>
      <w:r>
        <w:rPr>
          <w:rFonts w:ascii="Arial" w:cs="Arial" w:eastAsia="Arial" w:hAnsi="Arial"/>
          <w:b/>
          <w:bCs/>
          <w:sz w:val="19"/>
          <w:szCs w:val="19"/>
        </w:rPr>
        <w:t xml:space="preserve">Antecedent</w:t>
      </w:r>
    </w:p>
    <w:p>
      <w:pPr>
        <w:spacing w:after="140"/>
      </w:pPr>
      <w:r>
        <w:t xml:space="preserve">The noun or pronoun that a pronoun refers back to.</w:t>
      </w:r>
    </w:p>
    <w:p>
      <w:pPr>
        <w:spacing w:after="20"/>
      </w:pPr>
      <w:r>
        <w:rPr>
          <w:rFonts w:ascii="Arial" w:cs="Arial" w:eastAsia="Arial" w:hAnsi="Arial"/>
          <w:b/>
          <w:bCs/>
          <w:sz w:val="19"/>
          <w:szCs w:val="19"/>
        </w:rPr>
        <w:t xml:space="preserve">Comma splice</w:t>
      </w:r>
    </w:p>
    <w:p>
      <w:pPr>
        <w:spacing w:after="140"/>
      </w:pPr>
      <w:r>
        <w:t xml:space="preserve">A grammatical error that occurs when two independent clauses are incorrectly joined by only a comma.</w:t>
      </w:r>
    </w:p>
    <w:p>
      <w:pPr>
        <w:spacing w:after="20"/>
      </w:pPr>
      <w:r>
        <w:rPr>
          <w:rFonts w:ascii="Arial" w:cs="Arial" w:eastAsia="Arial" w:hAnsi="Arial"/>
          <w:b/>
          <w:bCs/>
          <w:sz w:val="19"/>
          <w:szCs w:val="19"/>
        </w:rPr>
        <w:t xml:space="preserve">Craft and structure</w:t>
      </w:r>
    </w:p>
    <w:p>
      <w:pPr>
        <w:spacing w:after="140"/>
      </w:pPr>
      <w:r>
        <w:t xml:space="preserve">A domain of Digital SAT Reading &amp; Writing questions that evaluates understanding of author's word choice, text organization, rhetorical purpose, and text features.</w:t>
      </w:r>
    </w:p>
    <w:p>
      <w:pPr>
        <w:spacing w:after="20"/>
      </w:pPr>
      <w:r>
        <w:rPr>
          <w:rFonts w:ascii="Arial" w:cs="Arial" w:eastAsia="Arial" w:hAnsi="Arial"/>
          <w:b/>
          <w:bCs/>
          <w:sz w:val="19"/>
          <w:szCs w:val="19"/>
        </w:rPr>
        <w:t xml:space="preserve">Evidence-first method</w:t>
      </w:r>
    </w:p>
    <w:p>
      <w:pPr>
        <w:spacing w:after="140"/>
      </w:pPr>
      <w:r>
        <w:t xml:space="preserve">A strategic approach to answering questions by first locating direct textual support or explicit rules before selecting an answer choice.</w:t>
      </w:r>
    </w:p>
    <w:p>
      <w:pPr>
        <w:spacing w:after="20"/>
      </w:pPr>
      <w:r>
        <w:rPr>
          <w:rFonts w:ascii="Arial" w:cs="Arial" w:eastAsia="Arial" w:hAnsi="Arial"/>
          <w:b/>
          <w:bCs/>
          <w:sz w:val="19"/>
          <w:szCs w:val="19"/>
        </w:rPr>
        <w:t xml:space="preserve">Expression of ideas</w:t>
      </w:r>
    </w:p>
    <w:p>
      <w:pPr>
        <w:spacing w:after="140"/>
      </w:pPr>
      <w:r>
        <w:t xml:space="preserve">A skill domain evaluating transitions between sentences and rhetorical synthesis of information.</w:t>
      </w:r>
    </w:p>
    <w:p>
      <w:pPr>
        <w:spacing w:after="20"/>
      </w:pPr>
      <w:r>
        <w:rPr>
          <w:rFonts w:ascii="Arial" w:cs="Arial" w:eastAsia="Arial" w:hAnsi="Arial"/>
          <w:b/>
          <w:bCs/>
          <w:sz w:val="19"/>
          <w:szCs w:val="19"/>
        </w:rPr>
        <w:t xml:space="preserve">Inference</w:t>
      </w:r>
    </w:p>
    <w:p>
      <w:pPr>
        <w:spacing w:after="140"/>
      </w:pPr>
      <w:r>
        <w:t xml:space="preserve">A conclusion logically drawn from the information provided in a text, even if not explicitly stated.</w:t>
      </w:r>
    </w:p>
    <w:p>
      <w:pPr>
        <w:spacing w:after="20"/>
      </w:pPr>
      <w:r>
        <w:rPr>
          <w:rFonts w:ascii="Arial" w:cs="Arial" w:eastAsia="Arial" w:hAnsi="Arial"/>
          <w:b/>
          <w:bCs/>
          <w:sz w:val="19"/>
          <w:szCs w:val="19"/>
        </w:rPr>
        <w:t xml:space="preserve">Information and ideas</w:t>
      </w:r>
    </w:p>
    <w:p>
      <w:pPr>
        <w:spacing w:after="140"/>
      </w:pPr>
      <w:r>
        <w:t xml:space="preserve">A domain of Digital SAT Reading &amp; Writing questions that assesses comprehension of explicit and implicit information, main ideas, and supporting details.</w:t>
      </w:r>
    </w:p>
    <w:p>
      <w:pPr>
        <w:spacing w:after="20"/>
      </w:pPr>
      <w:r>
        <w:rPr>
          <w:rFonts w:ascii="Arial" w:cs="Arial" w:eastAsia="Arial" w:hAnsi="Arial"/>
          <w:b/>
          <w:bCs/>
          <w:sz w:val="19"/>
          <w:szCs w:val="19"/>
        </w:rPr>
        <w:t xml:space="preserve">Main idea</w:t>
      </w:r>
    </w:p>
    <w:p>
      <w:pPr>
        <w:spacing w:after="140"/>
      </w:pPr>
      <w:r>
        <w:t xml:space="preserve">The central point or argument an author makes in a passage, often requiring synthesis of information.</w:t>
      </w:r>
    </w:p>
    <w:p>
      <w:pPr>
        <w:spacing w:after="20"/>
      </w:pPr>
      <w:r>
        <w:rPr>
          <w:rFonts w:ascii="Arial" w:cs="Arial" w:eastAsia="Arial" w:hAnsi="Arial"/>
          <w:b/>
          <w:bCs/>
          <w:sz w:val="19"/>
          <w:szCs w:val="19"/>
        </w:rPr>
        <w:t xml:space="preserve">Module-adaptive</w:t>
      </w:r>
    </w:p>
    <w:p>
      <w:pPr>
        <w:spacing w:after="140"/>
      </w:pPr>
      <w:r>
        <w:t xml:space="preserve">A test format where performance on an initial module determines the difficulty of subsequent modules.</w:t>
      </w:r>
    </w:p>
    <w:p>
      <w:pPr>
        <w:spacing w:after="20"/>
      </w:pPr>
      <w:r>
        <w:rPr>
          <w:rFonts w:ascii="Arial" w:cs="Arial" w:eastAsia="Arial" w:hAnsi="Arial"/>
          <w:b/>
          <w:bCs/>
          <w:sz w:val="19"/>
          <w:szCs w:val="19"/>
        </w:rPr>
        <w:t xml:space="preserve">Pacing plan</w:t>
      </w:r>
    </w:p>
    <w:p>
      <w:pPr>
        <w:spacing w:after="140"/>
      </w:pPr>
      <w:r>
        <w:t xml:space="preserve">A strategy for managing time during a test section, ensuring all questions can be attempted within the allotted time.</w:t>
      </w:r>
    </w:p>
    <w:p>
      <w:pPr>
        <w:spacing w:after="20"/>
      </w:pPr>
      <w:r>
        <w:rPr>
          <w:rFonts w:ascii="Arial" w:cs="Arial" w:eastAsia="Arial" w:hAnsi="Arial"/>
          <w:b/>
          <w:bCs/>
          <w:sz w:val="19"/>
          <w:szCs w:val="19"/>
        </w:rPr>
        <w:t xml:space="preserve">Parallelism</w:t>
      </w:r>
    </w:p>
    <w:p>
      <w:pPr>
        <w:spacing w:after="140"/>
      </w:pPr>
      <w:r>
        <w:t xml:space="preserve">The grammatical principle requiring items in a list or series to share the same grammatical form.</w:t>
      </w:r>
    </w:p>
    <w:p>
      <w:pPr>
        <w:spacing w:after="20"/>
      </w:pPr>
      <w:r>
        <w:rPr>
          <w:rFonts w:ascii="Arial" w:cs="Arial" w:eastAsia="Arial" w:hAnsi="Arial"/>
          <w:b/>
          <w:bCs/>
          <w:sz w:val="19"/>
          <w:szCs w:val="19"/>
        </w:rPr>
        <w:t xml:space="preserve">Question domains</w:t>
      </w:r>
    </w:p>
    <w:p>
      <w:pPr>
        <w:spacing w:after="140"/>
      </w:pPr>
      <w:r>
        <w:t xml:space="preserve">Categories of questions on the SAT Reading &amp; Writing section, such as 'Information and Ideas' or 'Standard English Conventions'.</w:t>
      </w:r>
    </w:p>
    <w:p>
      <w:pPr>
        <w:spacing w:after="20"/>
      </w:pPr>
      <w:r>
        <w:rPr>
          <w:rFonts w:ascii="Arial" w:cs="Arial" w:eastAsia="Arial" w:hAnsi="Arial"/>
          <w:b/>
          <w:bCs/>
          <w:sz w:val="19"/>
          <w:szCs w:val="19"/>
        </w:rPr>
        <w:t xml:space="preserve">Standard english conventions</w:t>
      </w:r>
    </w:p>
    <w:p>
      <w:pPr>
        <w:spacing w:after="140"/>
      </w:pPr>
      <w:r>
        <w:t xml:space="preserve">A domain of Digital SAT Reading &amp; Writing questions that tests knowledge of grammar, punctuation, and sentence structure rules.</w:t>
      </w:r>
    </w:p>
    <w:p>
      <w:pPr>
        <w:spacing w:after="20"/>
      </w:pPr>
      <w:r>
        <w:rPr>
          <w:rFonts w:ascii="Arial" w:cs="Arial" w:eastAsia="Arial" w:hAnsi="Arial"/>
          <w:b/>
          <w:bCs/>
          <w:sz w:val="19"/>
          <w:szCs w:val="19"/>
        </w:rPr>
        <w:t xml:space="preserve">Strategic application</w:t>
      </w:r>
    </w:p>
    <w:p>
      <w:pPr>
        <w:spacing w:after="140"/>
      </w:pPr>
      <w:r>
        <w:t xml:space="preserve">The act of deliberately using learned methods and techniques to solve test problems, rather than relying solely on intuition.</w:t>
      </w:r>
    </w:p>
    <w:p>
      <w:pPr>
        <w:spacing w:after="20"/>
      </w:pPr>
      <w:r>
        <w:rPr>
          <w:rFonts w:ascii="Arial" w:cs="Arial" w:eastAsia="Arial" w:hAnsi="Arial"/>
          <w:b/>
          <w:bCs/>
          <w:sz w:val="19"/>
          <w:szCs w:val="19"/>
        </w:rPr>
        <w:t xml:space="preserve">Subject-verb agreement</w:t>
      </w:r>
    </w:p>
    <w:p>
      <w:pPr>
        <w:spacing w:after="140"/>
      </w:pPr>
      <w:r>
        <w:t xml:space="preserve">The grammatical rule that a singular subject must be paired with a singular verb, and a plural subject with a plural verb.</w:t>
      </w:r>
    </w:p>
    <w:p>
      <w:pPr>
        <w:pStyle w:val="Heading1"/>
        <w:pageBreakBefore/>
      </w:pPr>
      <w:r>
        <w:t xml:space="preserve">Answer Key</w:t>
      </w:r>
    </w:p>
    <w:p>
      <w:pPr>
        <w:pStyle w:val="Heading3"/>
      </w:pPr>
      <w:r>
        <w:t xml:space="preserve">Chapter 1: Foundations of Digital SAT Reading &amp; Writing Question Types</w:t>
      </w:r>
    </w:p>
    <w:p>
      <w:pPr>
        <w:spacing w:after="20"/>
      </w:pPr>
      <w:r>
        <w:rPr>
          <w:b/>
          <w:bCs/>
        </w:rPr>
        <w:t xml:space="preserve">1. </w:t>
      </w:r>
      <w:r>
        <w:rPr>
          <w:b/>
          <w:bCs/>
        </w:rPr>
        <w:t xml:space="preserve">What are the three main domains of questions on the Digital SAT Reading &amp; Writing module?</w:t>
      </w:r>
    </w:p>
    <w:p>
      <w:pPr>
        <w:spacing w:after="140"/>
      </w:pPr>
      <w:r>
        <w:t xml:space="preserve">The three main domains are Information and Ideas, Craft and Structure, and Standard English Conventions. These categories cover comprehension, rhetorical analysis, and grammar rules respectively.</w:t>
      </w:r>
    </w:p>
    <w:p>
      <w:pPr>
        <w:spacing w:after="20"/>
      </w:pPr>
      <w:r>
        <w:rPr>
          <w:b/>
          <w:bCs/>
        </w:rPr>
        <w:t xml:space="preserve">2. </w:t>
      </w:r>
      <w:r>
        <w:rPr>
          <w:b/>
          <w:bCs/>
        </w:rPr>
        <w:t xml:space="preserve">Explain the 'evidence-first method' and why it is important for test success.</w:t>
      </w:r>
    </w:p>
    <w:p>
      <w:pPr>
        <w:spacing w:after="140"/>
      </w:pPr>
      <w:r>
        <w:t xml:space="preserve">The evidence-first method involves actively seeking direct textual support or specific grammatical rules before choosing an answer. It is important because it prevents reliance on assumptions or memory, ensuring that answers are always verifiable and accurate based on the provided material.</w:t>
      </w:r>
    </w:p>
    <w:p>
      <w:pPr>
        <w:spacing w:after="20"/>
      </w:pPr>
      <w:r>
        <w:rPr>
          <w:b/>
          <w:bCs/>
        </w:rPr>
        <w:t xml:space="preserve">3. </w:t>
      </w:r>
      <w:r>
        <w:rPr>
          <w:b/>
          <w:bCs/>
        </w:rPr>
        <w:t xml:space="preserve">What is the key difference between a main idea question and an author's purpose question?</w:t>
      </w:r>
    </w:p>
    <w:p>
      <w:pPr>
        <w:spacing w:after="140"/>
      </w:pPr>
      <w:r>
        <w:t xml:space="preserve">A main idea question asks </w:t>
      </w:r>
      <w:r>
        <w:rPr>
          <w:i/>
          <w:iCs/>
        </w:rPr>
        <w:t xml:space="preserve">what</w:t>
      </w:r>
      <w:r>
        <w:t xml:space="preserve"> the central message or argument of the passage is. An author's purpose question asks </w:t>
      </w:r>
      <w:r>
        <w:rPr>
          <w:i/>
          <w:iCs/>
        </w:rPr>
        <w:t xml:space="preserve">why</w:t>
      </w:r>
      <w:r>
        <w:t xml:space="preserve"> the author wrote the passage, focusing on their intent, such as to inform, persuade, or explain.</w:t>
      </w:r>
    </w:p>
    <w:p>
      <w:pPr>
        <w:spacing w:after="20"/>
      </w:pPr>
      <w:r>
        <w:rPr>
          <w:b/>
          <w:bCs/>
        </w:rPr>
        <w:t xml:space="preserve">4. </w:t>
      </w:r>
      <w:r>
        <w:rPr>
          <w:b/>
          <w:bCs/>
        </w:rPr>
        <w:t xml:space="preserve">How should you approach a vocabulary in context question to avoid common mistakes?</w:t>
      </w:r>
    </w:p>
    <w:p>
      <w:pPr>
        <w:spacing w:after="140"/>
      </w:pPr>
      <w:r>
        <w:t xml:space="preserve">To approach a vocabulary in context question, always read the sentence containing the word and its surrounding sentences. Substitute each answer choice into the sentence to see which one best fits the specific meaning conveyed by the passage, rather than choosing the word's most common definition.</w:t>
      </w:r>
    </w:p>
    <w:p>
      <w:pPr>
        <w:spacing w:after="20"/>
      </w:pPr>
      <w:r>
        <w:rPr>
          <w:b/>
          <w:bCs/>
        </w:rPr>
        <w:t xml:space="preserve">5. </w:t>
      </w:r>
      <w:r>
        <w:rPr>
          <w:b/>
          <w:bCs/>
        </w:rPr>
        <w:t xml:space="preserve">Describe a common error related to subject-verb agreement and how to correct it.</w:t>
      </w:r>
    </w:p>
    <w:p>
      <w:pPr>
        <w:spacing w:after="140"/>
      </w:pPr>
      <w:r>
        <w:t xml:space="preserve">A common error is misidentifying the true subject when it is separated from the verb by an intervening phrase. For example, 'The </w:t>
      </w:r>
      <w:r>
        <w:rPr>
          <w:i/>
          <w:iCs/>
        </w:rPr>
        <w:t xml:space="preserve">box</w:t>
      </w:r>
      <w:r>
        <w:t xml:space="preserve"> of chocolates </w:t>
      </w:r>
      <w:r>
        <w:rPr>
          <w:i/>
          <w:iCs/>
        </w:rPr>
        <w:t xml:space="preserve">were</w:t>
      </w:r>
      <w:r>
        <w:t xml:space="preserve"> missing.' The subject is 'box' (singular), not 'chocolates' (plural). The correct verb is 'was': 'The box of chocolates </w:t>
      </w:r>
      <w:r>
        <w:rPr>
          <w:i/>
          <w:iCs/>
        </w:rPr>
        <w:t xml:space="preserve">was</w:t>
      </w:r>
      <w:r>
        <w:t xml:space="preserve"> missing.'</w:t>
      </w:r>
    </w:p>
    <w:p>
      <w:pPr>
        <w:pStyle w:val="Heading3"/>
      </w:pPr>
      <w:r>
        <w:t xml:space="preserve">Chapter 2: Reading &amp; Writing Playbook</w:t>
      </w:r>
    </w:p>
    <w:p>
      <w:pPr>
        <w:spacing w:after="20"/>
      </w:pPr>
      <w:r>
        <w:rPr>
          <w:b/>
          <w:bCs/>
        </w:rPr>
        <w:t xml:space="preserve">1. </w:t>
      </w:r>
      <w:r>
        <w:rPr>
          <w:b/>
          <w:bCs/>
        </w:rPr>
        <w:t xml:space="preserve">Describe the format of the Digital SAT Reading &amp; Writing section.</w:t>
      </w:r>
    </w:p>
    <w:p>
      <w:pPr>
        <w:spacing w:after="140"/>
      </w:pPr>
      <w:r>
        <w:t xml:space="preserve">The Reading &amp; Writing section consists of two module-adaptive sections, each with 27 questions and a 32-minute time limit. Every question features its own short passage, unlike older tests with long passages and multiple questions. Questions are grouped by skill domain and generally ordered by difficulty within those groups.</w:t>
      </w:r>
    </w:p>
    <w:p>
      <w:pPr>
        <w:spacing w:after="20"/>
      </w:pPr>
      <w:r>
        <w:rPr>
          <w:b/>
          <w:bCs/>
        </w:rPr>
        <w:t xml:space="preserve">2. </w:t>
      </w:r>
      <w:r>
        <w:rPr>
          <w:b/>
          <w:bCs/>
        </w:rPr>
        <w:t xml:space="preserve">What are the four skill domains tested in the Reading &amp; Writing section?</w:t>
      </w:r>
    </w:p>
    <w:p>
      <w:pPr>
        <w:spacing w:after="140"/>
      </w:pPr>
      <w:r>
        <w:t xml:space="preserve">The four skill domains are Craft and Structure, Information and Ideas, Standard English Conventions, and Expression of Ideas. These domains cover vocabulary, main ideas, grammar rules, and rhetorical effectiveness, respectively. They are presented in a consistent order on the test.</w:t>
      </w:r>
    </w:p>
    <w:p>
      <w:pPr>
        <w:spacing w:after="20"/>
      </w:pPr>
      <w:r>
        <w:rPr>
          <w:b/>
          <w:bCs/>
        </w:rPr>
        <w:t xml:space="preserve">3. </w:t>
      </w:r>
      <w:r>
        <w:rPr>
          <w:b/>
          <w:bCs/>
        </w:rPr>
        <w:t xml:space="preserve">Explain the 'provable from the passage' habit.</w:t>
      </w:r>
    </w:p>
    <w:p>
      <w:pPr>
        <w:spacing w:after="140"/>
      </w:pPr>
      <w:r>
        <w:t xml:space="preserve">The 'provable from the passage' habit means that every chosen answer must be directly supported by evidence within the provided text. Students should be able to point to specific words or phrases that make an answer true. Wrong answers are often plausible but lack direct textual support.</w:t>
      </w:r>
    </w:p>
    <w:p>
      <w:pPr>
        <w:spacing w:after="20"/>
      </w:pPr>
      <w:r>
        <w:rPr>
          <w:b/>
          <w:bCs/>
        </w:rPr>
        <w:t xml:space="preserve">4. </w:t>
      </w:r>
      <w:r>
        <w:rPr>
          <w:b/>
          <w:bCs/>
        </w:rPr>
        <w:t xml:space="preserve">When is a colon used correctly in a sentence?</w:t>
      </w:r>
    </w:p>
    <w:p>
      <w:pPr>
        <w:spacing w:after="140"/>
      </w:pPr>
      <w:r>
        <w:t xml:space="preserve">A colon is used correctly after a complete sentence to introduce an explanation, a list, or an example. The phrase preceding the colon must be a grammatically complete thought. It signals that what follows will elaborate on or exemplify the preceding statement.</w:t>
      </w:r>
    </w:p>
    <w:p>
      <w:pPr>
        <w:spacing w:after="20"/>
      </w:pPr>
      <w:r>
        <w:rPr>
          <w:b/>
          <w:bCs/>
        </w:rPr>
        <w:t xml:space="preserve">5. </w:t>
      </w:r>
      <w:r>
        <w:rPr>
          <w:b/>
          <w:bCs/>
        </w:rPr>
        <w:t xml:space="preserve">Name two official resources for Digital SAT practice and describe their primary use.</w:t>
      </w:r>
    </w:p>
    <w:p>
      <w:pPr>
        <w:spacing w:after="140"/>
      </w:pPr>
      <w:r>
        <w:t xml:space="preserve">Bluebook, the official testing app, is primarily used for full-length, adaptive practice tests to simulate the real exam experience. Khan Academy Official Digital SAT Prep offers domain-by-domain drills with explanations and a diagnostic tool to personalize practice. Both are free and provide authentic questions.</w:t>
      </w:r>
    </w:p>
    <w:p>
      <w:pPr>
        <w:spacing w:after="20"/>
      </w:pPr>
      <w:r>
        <w:rPr>
          <w:b/>
          <w:bCs/>
        </w:rPr>
        <w:t xml:space="preserve">6. </w:t>
      </w:r>
      <w:r>
        <w:rPr>
          <w:b/>
          <w:bCs/>
        </w:rPr>
        <w:t xml:space="preserve">Why is reviewing missed questions important, and what information should you track?</w:t>
      </w:r>
    </w:p>
    <w:p>
      <w:pPr>
        <w:spacing w:after="140"/>
      </w:pPr>
      <w:r>
        <w:t xml:space="preserve">Reviewing missed questions deeply is more effective than simply doing many questions because it helps identify specific weaknesses and trap types. You should track the question's domain, the type of trap encountered (e.g., too broad, not in text), and a concise, one-sentence explanation of the correct fix. This helps pinpoint areas for further study.</w:t>
      </w:r>
    </w:p>
    <w:p>
      <w:pPr>
        <w:pStyle w:val="Heading3"/>
      </w:pPr>
      <w:r>
        <w:t xml:space="preserve">Chapter 3: Final Assessment: SAT Reading &amp; Writing Strategy</w:t>
      </w:r>
    </w:p>
    <w:p>
      <w:pPr>
        <w:spacing w:after="20"/>
      </w:pPr>
      <w:r>
        <w:rPr>
          <w:b/>
          <w:bCs/>
        </w:rPr>
        <w:t xml:space="preserve">1. </w:t>
      </w:r>
      <w:r>
        <w:rPr>
          <w:b/>
          <w:bCs/>
        </w:rPr>
        <w:t xml:space="preserve">What is the primary goal of the Final Assessment: SAT Reading &amp; Writing Strategy quiz?</w:t>
      </w:r>
    </w:p>
    <w:p>
      <w:pPr>
        <w:spacing w:after="140"/>
      </w:pPr>
      <w:r>
        <w:t xml:space="preserve">The primary goal is to assess your understanding and application of the core strategies and methods taught in the course. It confirms your readiness to implement these approaches on the Digital SAT, focusing on </w:t>
      </w:r>
      <w:r>
        <w:rPr>
          <w:i/>
          <w:iCs/>
        </w:rPr>
        <w:t xml:space="preserve">how</w:t>
      </w:r>
      <w:r>
        <w:t xml:space="preserve"> you would solve problems rather than just getting the right answer.</w:t>
      </w:r>
    </w:p>
    <w:p>
      <w:pPr>
        <w:spacing w:after="20"/>
      </w:pPr>
      <w:r>
        <w:rPr>
          <w:b/>
          <w:bCs/>
        </w:rPr>
        <w:t xml:space="preserve">2. </w:t>
      </w:r>
      <w:r>
        <w:rPr>
          <w:b/>
          <w:bCs/>
        </w:rPr>
        <w:t xml:space="preserve">How should you approach this 5-minute assessment to get the most accurate results regarding your strategic understanding?</w:t>
      </w:r>
    </w:p>
    <w:p>
      <w:pPr>
        <w:spacing w:after="140"/>
      </w:pPr>
      <w:r>
        <w:t xml:space="preserve">You should approach it thoughtfully, consciously applying the evidence-first method for Reading questions and specific grammar rules for Writing questions. Avoid rushing; instead, mentally walk through the strategic steps for each item to demonstrate your learned processes.</w:t>
      </w:r>
    </w:p>
    <w:p>
      <w:pPr>
        <w:spacing w:after="20"/>
      </w:pPr>
      <w:r>
        <w:rPr>
          <w:b/>
          <w:bCs/>
        </w:rPr>
        <w:t xml:space="preserve">3. </w:t>
      </w:r>
      <w:r>
        <w:rPr>
          <w:b/>
          <w:bCs/>
        </w:rPr>
        <w:t xml:space="preserve">What is a common mistake students make on Reading questions, and how can it be avoided?</w:t>
      </w:r>
    </w:p>
    <w:p>
      <w:pPr>
        <w:spacing w:after="140"/>
      </w:pPr>
      <w:r>
        <w:t xml:space="preserve">A common mistake is choosing an answer based on general understanding or what 'sounds plausible' without finding direct textual evidence. This can be avoided by strictly adhering to the evidence-first method, always locating specific support in the passage before selecting an answer.</w:t>
      </w:r>
    </w:p>
    <w:p>
      <w:pPr>
        <w:spacing w:after="20"/>
      </w:pPr>
      <w:r>
        <w:rPr>
          <w:b/>
          <w:bCs/>
        </w:rPr>
        <w:t xml:space="preserve">4. </w:t>
      </w:r>
      <w:r>
        <w:rPr>
          <w:b/>
          <w:bCs/>
        </w:rPr>
        <w:t xml:space="preserve">What is a common mistake on Writing questions, and how can it be avoided?</w:t>
      </w:r>
    </w:p>
    <w:p>
      <w:pPr>
        <w:spacing w:after="140"/>
      </w:pPr>
      <w:r>
        <w:t xml:space="preserve">Students often rely on what 'sounds correct' instead of applying specific grammar and punctuation rules. To avoid this, identify the rule being tested in each question and consciously apply that rule, reviewing the relevant lesson if needed.</w:t>
      </w:r>
    </w:p>
    <w:p>
      <w:pPr>
        <w:spacing w:after="20"/>
      </w:pPr>
      <w:r>
        <w:rPr>
          <w:b/>
          <w:bCs/>
        </w:rPr>
        <w:t xml:space="preserve">5. </w:t>
      </w:r>
      <w:r>
        <w:rPr>
          <w:b/>
          <w:bCs/>
        </w:rPr>
        <w:t xml:space="preserve">After completing the assessment, what is the most important step to take?</w:t>
      </w:r>
    </w:p>
    <w:p>
      <w:pPr>
        <w:spacing w:after="140"/>
      </w:pPr>
      <w:r>
        <w:t xml:space="preserve">The most important step is to thoroughly review all incorrect answers. Do not just note a wrong answer; understand </w:t>
      </w:r>
      <w:r>
        <w:rPr>
          <w:i/>
          <w:iCs/>
        </w:rPr>
        <w:t xml:space="preserve">why</w:t>
      </w:r>
      <w:r>
        <w:t xml:space="preserve"> it was wrong by connecting it to a specific strategic misstep or a misunderstood rule. Use this analysis to pinpoint areas for further targeted study.</w:t>
      </w:r>
    </w:p>
    <w:p>
      <w:pPr>
        <w:pStyle w:val="Heading1"/>
        <w:pageBreakBefore/>
      </w:pPr>
      <w:r>
        <w:t xml:space="preserve">Where to Go Next</w:t>
      </w:r>
    </w:p>
    <w:p>
      <w:pPr>
        <w:spacing w:after="140"/>
      </w:pPr>
      <w:r>
        <w:t xml:space="preserve">After completing the "Digital SAT Reading &amp; Writing" course, continue to practice with official Digital SAT materials. Apply the strategies you have learned under timed conditions. Focus on applying your pacing plan to the adaptive modules. Review any question types that still present a challenge.</w:t>
      </w:r>
    </w:p>
    <w:p>
      <w:pPr>
        <w:spacing w:after="140"/>
      </w:pPr>
      <w:r>
        <w:t xml:space="preserve">Consider taking full-length practice tests to consolidate your skills. Analyze your performance to identify areas for further improvement. Consistent practice builds confidence and speed.</w:t>
      </w:r>
    </w:p>
    <w:p>
      <w:pPr>
        <w:spacing w:after="140"/>
      </w:pPr>
      <w:r>
        <w:t xml:space="preserve">This course prepares you comprehensively for the Reading &amp; Writing section. You may now wish to focus on other sections of the Digital SAT, such as the Math section. Continued practice across all test areas will help you achieve your target score.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megacourse.app/courses/digital-sat-reading-and-writing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DIGITAL SAT READING &amp; WRITING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SAT Reading &amp; Writing - Study Guide</dc:title>
  <dc:creator>MegaCourse</dc:creator>
  <dc:description>Official MegaCourse study guide for Digital SAT Reading &amp; Writing</dc:description>
  <cp:lastModifiedBy>Un-named</cp:lastModifiedBy>
  <cp:revision>1</cp:revision>
  <dcterms:created xsi:type="dcterms:W3CDTF">2026-07-14T11:06:49.467Z</dcterms:created>
  <dcterms:modified xsi:type="dcterms:W3CDTF">2026-07-14T11:06:49.467Z</dcterms:modified>
</cp:coreProperties>
</file>

<file path=docProps/custom.xml><?xml version="1.0" encoding="utf-8"?>
<Properties xmlns="http://schemas.openxmlformats.org/officeDocument/2006/custom-properties" xmlns:vt="http://schemas.openxmlformats.org/officeDocument/2006/docPropsVTypes"/>
</file>