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Human Physiology Masterclass: Lungs, Hormones, Gut, Kidneys &amp; Immunity</w:t>
      </w:r>
    </w:p>
    <w:p>
      <w:pPr>
        <w:spacing w:after="900"/>
        <w:jc w:val="center"/>
      </w:pPr>
      <w:r>
        <w:rPr>
          <w:i/>
          <w:iCs/>
          <w:color w:val="333333"/>
          <w:sz w:val="25"/>
          <w:szCs w:val="25"/>
        </w:rPr>
        <w:t xml:space="preserve">Whiteboard lecture series on respiratory, endocrine, GI, renal, and immune physiology at health-professional depth.</w:t>
      </w:r>
    </w:p>
    <w:p>
      <w:pPr>
        <w:spacing w:after="3200"/>
        <w:jc w:val="center"/>
      </w:pPr>
      <w:r>
        <w:rPr>
          <w:rFonts w:ascii="Arial" w:cs="Arial" w:eastAsia="Arial" w:hAnsi="Arial"/>
          <w:color w:val="444444"/>
          <w:spacing w:val="36"/>
          <w:sz w:val="17"/>
          <w:szCs w:val="17"/>
        </w:rPr>
        <w:t xml:space="preserve">Medical Sciences   ·   Advanced   ·   13 Modules   ·   40 hr 38 min</w:t>
      </w:r>
    </w:p>
    <w:p>
      <w:pPr>
        <w:spacing w:after="160"/>
        <w:jc w:val="center"/>
      </w:pPr>
      <w:r>
        <w:rPr>
          <w:color w:val="333333"/>
          <w:sz w:val="19"/>
          <w:szCs w:val="19"/>
        </w:rPr>
        <w:t xml:space="preserve">Course by Ninja Nerd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Human Physiology Masterclass: Lungs, Hormones, Gut, Kidneys &amp; Immunity: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"Human Physiology Masterclass: Lungs, Hormones, Gut, Kidneys &amp; Immunity", taught by Ninja Nerd.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megacourse.app/courses/human-physiology-masterclass-lungs-hormones-gut-kidneys-and-immunity</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study guide for the Human Physiology Masterclass: Lungs, Hormones, Gut, Kidneys &amp; Immunity. This course offers a comprehensive look at five critical physiological systems. You will explore respiratory, endocrine, gastrointestinal, renal, and immune physiology at a health-professional depth.</w:t>
      </w:r>
    </w:p>
    <w:p>
      <w:pPr>
        <w:spacing w:after="140"/>
      </w:pPr>
      <w:r>
        <w:t xml:space="preserve">Understanding human physiology is fundamental for anyone pursuing a career in health sciences. It provides the essential framework for comprehending how the body functions in health and disease. Mastering these core concepts prepares you for advanced studies in pathophysiology, pharmacology, and clinical practice.</w:t>
      </w:r>
    </w:p>
    <w:p>
      <w:pPr>
        <w:spacing w:after="140"/>
      </w:pPr>
      <w:r>
        <w:t xml:space="preserve">This learning path is curated from the excellent whiteboard lecture series by Ninja Nerd. MegaCourse has structured this extensive material into 13 modules and 81 lessons, totaling approximately 40 hours and 38 minutes of instruction. The structured approach, combined with clear explanations, ensures an effective learning experience.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13 modules · 81 lessons</w:t>
      </w:r>
    </w:p>
    <w:p>
      <w:pPr>
        <w:spacing w:after="60"/>
      </w:pPr>
      <w:r>
        <w:rPr>
          <w:rFonts w:ascii="Arial" w:cs="Arial" w:eastAsia="Arial" w:hAnsi="Arial"/>
          <w:b/>
          <w:bCs/>
          <w:sz w:val="18"/>
          <w:szCs w:val="18"/>
        </w:rPr>
        <w:t xml:space="preserve">Video instruction:  </w:t>
      </w:r>
      <w:r>
        <w:rPr>
          <w:sz w:val="20"/>
          <w:szCs w:val="20"/>
        </w:rPr>
        <w:t xml:space="preserve">About 40 hr 38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Medical Sciences</w:t>
      </w:r>
    </w:p>
    <w:p>
      <w:pPr>
        <w:spacing w:after="60"/>
      </w:pPr>
      <w:r>
        <w:rPr>
          <w:rFonts w:ascii="Arial" w:cs="Arial" w:eastAsia="Arial" w:hAnsi="Arial"/>
          <w:b/>
          <w:bCs/>
          <w:sz w:val="18"/>
          <w:szCs w:val="18"/>
        </w:rPr>
        <w:t xml:space="preserve">Instructor:  </w:t>
      </w:r>
      <w:r>
        <w:rPr>
          <w:sz w:val="20"/>
          <w:szCs w:val="20"/>
        </w:rPr>
        <w:t xml:space="preserve">Ninja Nerd</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megacourse.app/courses/human-physiology-masterclass-lungs-hormones-gut-kidneys-and-immunity</w:t>
      </w:r>
    </w:p>
    <w:p>
      <w:pPr>
        <w:pStyle w:val="Heading2"/>
      </w:pPr>
      <w:r>
        <w:t xml:space="preserve">What You Will Learn</w:t>
      </w:r>
    </w:p>
    <w:p>
      <w:pPr>
        <w:pStyle w:val="ListParagraph"/>
        <w:numPr>
          <w:ilvl w:val="0"/>
          <w:numId w:val="1"/>
        </w:numPr>
        <w:spacing w:after="60"/>
      </w:pPr>
      <w:r>
        <w:t xml:space="preserve">Work through ventilation, gas exchange, and oxygen transport mechanics.</w:t>
      </w:r>
    </w:p>
    <w:p>
      <w:pPr>
        <w:pStyle w:val="ListParagraph"/>
        <w:numPr>
          <w:ilvl w:val="0"/>
          <w:numId w:val="1"/>
        </w:numPr>
        <w:spacing w:after="60"/>
      </w:pPr>
      <w:r>
        <w:t xml:space="preserve">Map the hypothalamic-pituitary axes and major hormone feedback loops.</w:t>
      </w:r>
    </w:p>
    <w:p>
      <w:pPr>
        <w:pStyle w:val="ListParagraph"/>
        <w:numPr>
          <w:ilvl w:val="0"/>
          <w:numId w:val="1"/>
        </w:numPr>
        <w:spacing w:after="60"/>
      </w:pPr>
      <w:r>
        <w:t xml:space="preserve">Explain digestion, absorption, and GI motility control.</w:t>
      </w:r>
    </w:p>
    <w:p>
      <w:pPr>
        <w:pStyle w:val="ListParagraph"/>
        <w:numPr>
          <w:ilvl w:val="0"/>
          <w:numId w:val="1"/>
        </w:numPr>
        <w:spacing w:after="60"/>
      </w:pPr>
      <w:r>
        <w:t xml:space="preserve">Follow filtration, reabsorption, and secretion through the nephron.</w:t>
      </w:r>
    </w:p>
    <w:p>
      <w:pPr>
        <w:pStyle w:val="ListParagraph"/>
        <w:numPr>
          <w:ilvl w:val="0"/>
          <w:numId w:val="1"/>
        </w:numPr>
        <w:spacing w:after="60"/>
      </w:pPr>
      <w:r>
        <w:t xml:space="preserve">Understand innate and adaptive immunity well enough to reason about disease.</w:t>
      </w:r>
    </w:p>
    <w:p>
      <w:pPr>
        <w:pStyle w:val="Heading2"/>
      </w:pPr>
      <w:r>
        <w:t xml:space="preserve">Who This Course Is For</w:t>
      </w:r>
    </w:p>
    <w:p>
      <w:pPr>
        <w:spacing w:after="140"/>
      </w:pPr>
      <w:r>
        <w:t xml:space="preserve">This course is designed for serious students of medical and health sciences. It targets individuals who need a thorough understanding of human physiology beyond introductory levels. Students preparing for professional exams or seeking to solidify their foundational knowledge will find this masterclass highly beneficial.</w:t>
      </w:r>
    </w:p>
    <w:p>
      <w:pPr>
        <w:spacing w:after="140"/>
      </w:pPr>
      <w:r>
        <w:t xml:space="preserve">While the course provides detailed explanations, a basic familiarity with human anatomy and general biological concepts is assumed. This guide, paired with the video lectures, will help you build a robust understanding of complex physiological mechanisms.</w:t>
      </w:r>
    </w:p>
    <w:p>
      <w:pPr>
        <w:pStyle w:val="Heading2"/>
      </w:pPr>
      <w:r>
        <w:t xml:space="preserve">Before You Start</w:t>
      </w:r>
    </w:p>
    <w:p>
      <w:pPr>
        <w:pStyle w:val="ListParagraph"/>
        <w:numPr>
          <w:ilvl w:val="0"/>
          <w:numId w:val="1"/>
        </w:numPr>
        <w:spacing w:after="60"/>
      </w:pPr>
      <w:r>
        <w:t xml:space="preserve">A first anatomy and physiology course is strongly recommended.</w:t>
      </w:r>
    </w:p>
    <w:p>
      <w:pPr>
        <w:pStyle w:val="ListParagraph"/>
        <w:numPr>
          <w:ilvl w:val="0"/>
          <w:numId w:val="1"/>
        </w:numPr>
        <w:spacing w:after="60"/>
      </w:pPr>
      <w:r>
        <w:t xml:space="preserve">Familiarity with basic biological principles is helpful.</w:t>
      </w:r>
    </w:p>
    <w:p>
      <w:pPr>
        <w:pStyle w:val="Heading2"/>
      </w:pPr>
      <w:r>
        <w:t xml:space="preserve">How to Use This Guide</w:t>
      </w:r>
    </w:p>
    <w:p>
      <w:pPr>
        <w:spacing w:after="140"/>
      </w:pPr>
      <w:r>
        <w:t xml:space="preserve">To get the most from this study guide and the accompanying video lectures, we recommend a consistent study approach. Watch the video lessons for each topic first. Take notes as you go, focusing on the key concepts and processes explained by Ninja Nerd. The whiteboard format makes it easy to follow along.</w:t>
      </w:r>
    </w:p>
    <w:p>
      <w:pPr>
        <w:spacing w:after="140"/>
      </w:pPr>
      <w:r>
        <w:t xml:space="preserve">After viewing the lectures, use this study guide to reinforce your understanding. Review the summaries, work through any practice questions, and consult the glossary for unfamiliar terms. The guide complements the video content, offering a structured way to consolidate your learning. Consider pausing videos to sketch diagrams or write out explanations in your own words.</w:t>
      </w:r>
    </w:p>
    <w:p>
      <w:pPr>
        <w:spacing w:after="140"/>
      </w:pPr>
      <w:r>
        <w:t xml:space="preserve">This course is organized into 13 modules and 81 lessons. Pace yourself by completing one to two lessons per study session. Regular review of previous material is crucial for long-term retention. Use the module outline provided in this guide to track your progress and plan your study schedule effectively.</w:t>
      </w:r>
    </w:p>
    <w:p>
      <w:pPr>
        <w:pStyle w:val="Heading1"/>
        <w:pageBreakBefore/>
      </w:pPr>
      <w:r>
        <w:t xml:space="preserve">Chapter 1: Respiratory Physiology: Understanding Air Movement</w:t>
      </w:r>
    </w:p>
    <w:p>
      <w:pPr>
        <w:spacing w:after="140"/>
      </w:pPr>
      <w:r>
        <w:t xml:space="preserve">This chapter introduces the fundamental principles of respiratory physiology, focusing on how the human body facilitates the movement of air into and out of the lungs. We begin by reviewing the key anatomical structures of the respiratory system, from the nasal cavity to the microscopic alveoli. Understanding these structures is essential for grasping the mechanics of breathing.</w:t>
      </w:r>
    </w:p>
    <w:p>
      <w:pPr>
        <w:spacing w:after="140"/>
      </w:pPr>
      <w:r>
        <w:t xml:space="preserve">We then explore the physical laws governing airflow, detailing the pressure changes that drive inspiration and expiration. The chapter also examines critical factors influencing the efficiency of ventilation, such as airway resistance, alveolar surface tension, and lung compliance. Finally, we cover the measurement of lung volumes and capacities using spirometry, providing a quantitative framework for assessing respiratory function.</w:t>
      </w:r>
    </w:p>
    <w:p>
      <w:pPr>
        <w:pStyle w:val="Heading2"/>
      </w:pPr>
      <w:r>
        <w:t xml:space="preserve">Respiratory System Anatomy and Mechanics of Breathing</w:t>
      </w:r>
    </w:p>
    <w:p>
      <w:pPr>
        <w:spacing w:after="120"/>
      </w:pPr>
      <w:r>
        <w:rPr>
          <w:rFonts w:ascii="Arial" w:cs="Arial" w:eastAsia="Arial" w:hAnsi="Arial"/>
          <w:color w:val="666666"/>
          <w:sz w:val="15"/>
          <w:szCs w:val="15"/>
        </w:rPr>
        <w:t xml:space="preserve">Covers: Respiratory | Half Head Anatomy · Respiratory | Mechanics of Breathing: Pressure Changes | Part 1 · Respiratory | Mechanics of Breathing: Inspiration | Part 2 · Respiratory | Mechanics of Breathing: Expiration | Part 3</w:t>
      </w:r>
    </w:p>
    <w:p>
      <w:pPr>
        <w:spacing w:after="140"/>
      </w:pPr>
      <w:r>
        <w:t xml:space="preserve">The respiratory system is responsible for gas exchange, supplying oxygen to the blood and removing carbon dioxide. It is divided into the upper respiratory tract (nose, pharynx, larynx) and the lower respiratory tract (trachea, bronchi, lungs). Functionally, it consists of a conducting zone, which transports air, and a respiratory zone, where gas exchange occurs. The conducting zone includes the nose, pharynx, larynx, trachea, bronchi, and bronchioles. The respiratory zone includes the respiratory bronchioles, alveolar ducts, and alveoli.</w:t>
      </w:r>
    </w:p>
    <w:p>
      <w:pPr>
        <w:spacing w:after="140"/>
      </w:pPr>
      <w:r>
        <w:t xml:space="preserve">The lungs are housed within the thoracic cavity, protected by the rib cage and diaphragm. Each lung is enclosed by a double-layered serous membrane called the pleura. The parietal pleura lines the thoracic wall, and the visceral pleura covers the lung surface. Between these layers is the intrapleural space, containing a thin layer of pleural fluid. This fluid creates a strong adhesive force, causing the lungs to stick to the thoracic wall, which is crucial for breathing mechanics.</w:t>
      </w:r>
    </w:p>
    <w:p>
      <w:pPr>
        <w:spacing w:after="140"/>
      </w:pPr>
      <w:r>
        <w:t xml:space="preserve">Breathing, or pulmonary ventilation, involves cyclic inspiration (inhalation) and expiration (exhalation). This process relies on pressure gradients between the atmosphere and the alveoli. Air flows from an area of higher pressure to an area of lower pressure. Boyle's Law states that for a fixed amount of gas at constant temperature, pressure and volume are inversely related. If lung volume increases, intrapulmonary pressure decreases, and vice versa.</w:t>
      </w:r>
    </w:p>
    <w:p>
      <w:pPr>
        <w:pStyle w:val="Heading4"/>
        <w:spacing w:after="80" w:before="200"/>
      </w:pPr>
      <w:r>
        <w:t xml:space="preserve">Inspiration</w:t>
      </w:r>
    </w:p>
    <w:p>
      <w:pPr>
        <w:spacing w:after="140"/>
      </w:pPr>
      <w:r>
        <w:t xml:space="preserve">Inspiration is an active process. The primary muscles involved are the diaphragm and the external intercostals. When the diaphragm contracts, it flattens and moves inferiorly, increasing the vertical dimension of the thoracic cavity. Contraction of the external intercostals pulls the rib cage superiorly and anteriorly, increasing the anterior-posterior and lateral dimensions. These actions expand the thoracic cavity, which in turn expands the lungs due to the pleural linkage. As lung volume increases, the intrapulmonary pressure drops below atmospheric pressure (typically to about 758 mmHg, compared to atmospheric 760 mmHg). This pressure gradient causes air to rush into the lungs until the intrapulmonary pressure equals atmospheric pressure. Forced inspiration involves accessory muscles like the sternocleidomastoid and scalenes, which further elevate the rib cage.</w:t>
      </w:r>
    </w:p>
    <w:p>
      <w:pPr>
        <w:pStyle w:val="Heading4"/>
        <w:spacing w:after="80" w:before="200"/>
      </w:pPr>
      <w:r>
        <w:t xml:space="preserve">Expiration</w:t>
      </w:r>
    </w:p>
    <w:p>
      <w:pPr>
        <w:spacing w:after="140"/>
      </w:pPr>
      <w:r>
        <w:t xml:space="preserve">Quiet expiration is typically a passive process. After inspiration, the inspiratory muscles relax. The diaphragm moves superiorly, and the rib cage moves inferiorly and posteriorly. This decreases the volume of the thoracic cavity and, consequently, the lung volume. As lung volume decreases, the intrapulmonary pressure rises above atmospheric pressure (typically to about 762 mmHg). This positive pressure gradient forces air out of the lungs until the pressures equalize. The elastic recoil of the lungs and the thoracic wall contributes significantly to passive expiration. Forced expiration is an active process, involving contraction of the internal intercostals and abdominal muscles. The internal intercostals pull the rib cage down and in, while the abdominal muscles push the diaphragm superiorly, further reducing thoracic volume and increasing intrapulmonary pressure to expel more air.</w:t>
      </w:r>
    </w:p>
    <w:p>
      <w:pPr>
        <w:spacing w:after="140"/>
      </w:pPr>
      <w:r>
        <w:t xml:space="preserve">Understanding the interplay of these pressures is vital. The intrapleural pressure is always negative relative to intrapulmonary pressure, which prevents lung collapse. A common mistake is to confuse intrapulmonary pressure (pressure inside the alveoli) with intrapleural pressure (pressure in the pleural space). Remember, air moves due to the difference between atmospheric and intrapulmonary pressures. The intrapleural pressure maintains the lung's expanded state.</w:t>
      </w:r>
    </w:p>
    <w:p>
      <w:pPr>
        <w:spacing w:after="140"/>
      </w:pPr>
      <w:r>
        <w:rPr>
          <w:b/>
          <w:bCs/>
        </w:rPr>
        <w:t xml:space="preserve">Practice:</w:t>
      </w:r>
      <w:r>
        <w:t xml:space="preserve"> Draw a graph showing the changes in atmospheric, intrapulmonary, and intrapleural pressures during a complete respiratory cycle. Label the points of inspiration, expiration, and the end of each phase.</w:t>
      </w:r>
    </w:p>
    <w:p>
      <w:pPr>
        <w:pStyle w:val="Heading2"/>
      </w:pPr>
      <w:r>
        <w:t xml:space="preserve">Factors Affecting Pulmonary Ventilation</w:t>
      </w:r>
    </w:p>
    <w:p>
      <w:pPr>
        <w:spacing w:after="120"/>
      </w:pPr>
      <w:r>
        <w:rPr>
          <w:rFonts w:ascii="Arial" w:cs="Arial" w:eastAsia="Arial" w:hAnsi="Arial"/>
          <w:color w:val="666666"/>
          <w:sz w:val="15"/>
          <w:szCs w:val="15"/>
        </w:rPr>
        <w:t xml:space="preserve">Covers: Respiratory | Airway Resistance · Respiratory | Surface Tension &amp; Surfactant in Alveoli · Respiratory | Compliance &amp; Elasticity</w:t>
      </w:r>
    </w:p>
    <w:p>
      <w:pPr>
        <w:spacing w:after="140"/>
      </w:pPr>
      <w:r>
        <w:t xml:space="preserve">While pressure gradients drive airflow, several factors can impede or facilitate this movement. These include airway resistance, alveolar surface tension, and lung compliance.</w:t>
      </w:r>
    </w:p>
    <w:p>
      <w:pPr>
        <w:pStyle w:val="Heading4"/>
        <w:spacing w:after="80" w:before="200"/>
      </w:pPr>
      <w:r>
        <w:t xml:space="preserve">Airway Resistance</w:t>
      </w:r>
    </w:p>
    <w:p>
      <w:pPr>
        <w:spacing w:after="140"/>
      </w:pPr>
      <w:r>
        <w:t xml:space="preserve">Airway resistance is the opposition to airflow caused by friction between the air and the walls of the airways. The primary determinant of resistance is the diameter of the airways. According to Poiseuille's Law, resistance is inversely proportional to the fourth power of the radius. This means even a small decrease in airway diameter dramatically increases resistance. For example, if the radius of an airway is halved, resistance increases by a factor of 16. This relationship makes the small-diameter bronchioles the primary site of airway resistance, despite their small individual size, because of their collective cross-sectional area.</w:t>
      </w:r>
    </w:p>
    <w:p>
      <w:pPr>
        <w:spacing w:after="140"/>
      </w:pPr>
      <w:r>
        <w:t xml:space="preserve">Factors that increase airway resistance include bronchoconstriction (e.g., in asthma or allergic reactions), mucus accumulation (e.g., in bronchitis or cystic fibrosis), and inflammation of the airway walls. Bronchodilation, conversely, decreases resistance and improves airflow. The autonomic nervous system plays a key role in regulating airway diameter; sympathetic stimulation causes bronchodilation, while parasympathetic stimulation causes bronchoconstriction. When resistance increases, a larger pressure gradient is required to achieve the same airflow, increasing the work of breathing. Patients with obstructive lung diseases, such as asthma or chronic obstructive pulmonary disease (COPD), experience significantly elevated airway resistance.</w:t>
      </w:r>
    </w:p>
    <w:p>
      <w:pPr>
        <w:pStyle w:val="Heading4"/>
        <w:spacing w:after="80" w:before="200"/>
      </w:pPr>
      <w:r>
        <w:t xml:space="preserve">Surface Tension and Surfactant</w:t>
      </w:r>
    </w:p>
    <w:p>
      <w:pPr>
        <w:spacing w:after="140"/>
      </w:pPr>
      <w:r>
        <w:t xml:space="preserve">The alveoli are tiny air sacs where gas exchange occurs. Their inner surfaces are lined with a thin film of water. Water molecules at the air-water interface are more attracted to each other than to the air, creating surface tension. This force tends to pull the water molecules together, reducing the alveolar size and potentially causing the alveoli to collapse. Laplace's Law states that the pressure (P) required to keep an alveolus open is directly proportional to the surface tension (T) and inversely proportional to the radius (r) of the alveolus (P = 2T/r). This implies that smaller alveoli would require higher pressure to stay open and would tend to collapse into larger ones.</w:t>
      </w:r>
    </w:p>
    <w:p>
      <w:pPr>
        <w:spacing w:after="140"/>
      </w:pPr>
      <w:r>
        <w:t xml:space="preserve">To counteract surface tension, the alveoli produce a substance called surfactant. Surfactant is a complex mixture of phospholipids and proteins secreted by Type II alveolar cells. It reduces the cohesive forces between water molecules, thereby lowering surface tension. By doing this, surfactant prevents alveolar collapse, especially in smaller alveoli, and helps to equalize the pressure among alveoli of different sizes. Without adequate surfactant, as seen in Infant Respiratory Distress Syndrome (IRDS) in premature babies, the alveoli collapse, making breathing extremely difficult. Surfactant also increases lung compliance.</w:t>
      </w:r>
    </w:p>
    <w:p>
      <w:pPr>
        <w:pStyle w:val="Heading4"/>
        <w:spacing w:after="80" w:before="200"/>
      </w:pPr>
      <w:r>
        <w:t xml:space="preserve">Compliance and Elasticity</w:t>
      </w:r>
    </w:p>
    <w:p>
      <w:pPr>
        <w:spacing w:after="140"/>
      </w:pPr>
      <w:r>
        <w:t xml:space="preserve">Lung compliance refers to the ease with which the lungs can be expanded. It is a measure of the distensibility of the lungs and chest wall. High compliance means the lungs expand easily, while low compliance means they are stiff and difficult to inflate. Compliance is calculated as the change in lung volume per unit change in transpulmonary pressure (ΔV/ΔP). Factors affecting compliance include the elasticity of the lung tissue and the surface tension within the alveoli. Higher surface tension reduces compliance.</w:t>
      </w:r>
    </w:p>
    <w:p>
      <w:pPr>
        <w:spacing w:after="140"/>
      </w:pPr>
      <w:r>
        <w:t xml:space="preserve">Elasticity is the tendency of the lung tissue to recoil to its original size after being stretched. Both elastic fibers in the lung tissue and alveolar surface tension contribute to elastic recoil. A healthy lung has both good compliance (easy to inflate) and good elasticity (easy to recoil). Diseases can alter these properties. Pulmonary fibrosis, characterized by stiff, scarred lung tissue, decreases compliance. Emphysema, which involves the destruction of elastic fibers, increases compliance (lungs are too easy to inflate) but significantly reduces elasticity, leading to difficulty with expiration and air trapping.</w:t>
      </w:r>
    </w:p>
    <w:p>
      <w:pPr>
        <w:spacing w:after="140"/>
      </w:pPr>
      <w:r>
        <w:rPr>
          <w:b/>
          <w:bCs/>
        </w:rPr>
        <w:t xml:space="preserve">Practice:</w:t>
      </w:r>
      <w:r>
        <w:t xml:space="preserve"> Consider a patient with asthma versus a patient with pulmonary fibrosis. Describe how airway resistance, surface tension, and compliance would be affected in each condition.</w:t>
      </w:r>
    </w:p>
    <w:p>
      <w:pPr>
        <w:pStyle w:val="Heading2"/>
      </w:pPr>
      <w:r>
        <w:t xml:space="preserve">Spirometry: Lung Volumes and Capacities</w:t>
      </w:r>
    </w:p>
    <w:p>
      <w:pPr>
        <w:spacing w:after="120"/>
      </w:pPr>
      <w:r>
        <w:rPr>
          <w:rFonts w:ascii="Arial" w:cs="Arial" w:eastAsia="Arial" w:hAnsi="Arial"/>
          <w:color w:val="666666"/>
          <w:sz w:val="15"/>
          <w:szCs w:val="15"/>
        </w:rPr>
        <w:t xml:space="preserve">Covers: Respiratory | Spirometry: Lung Volumes &amp; Capacities</w:t>
      </w:r>
    </w:p>
    <w:p>
      <w:pPr>
        <w:spacing w:after="140"/>
      </w:pPr>
      <w:r>
        <w:t xml:space="preserve">Spirometry is a common pulmonary function test that measures the amount (volume) and speed (flow) of air that can be inhaled and exhaled. It provides valuable information about lung function and helps diagnose and monitor respiratory diseases. The results are typically displayed as a spirogram, a graph of lung volume over time.</w:t>
      </w:r>
    </w:p>
    <w:p>
      <w:pPr>
        <w:pStyle w:val="Heading4"/>
        <w:spacing w:after="80" w:before="200"/>
      </w:pPr>
      <w:r>
        <w:t xml:space="preserve">Lung Volumes</w:t>
      </w:r>
    </w:p>
    <w:p>
      <w:pPr>
        <w:spacing w:after="140"/>
      </w:pPr>
      <w:r>
        <w:t xml:space="preserve">There are four primary lung volumes:</w:t>
      </w:r>
    </w:p>
    <w:p>
      <w:pPr>
        <w:pStyle w:val="ListParagraph"/>
        <w:numPr>
          <w:ilvl w:val="0"/>
          <w:numId w:val="1"/>
        </w:numPr>
        <w:spacing w:after="60"/>
      </w:pPr>
      <w:r>
        <w:rPr>
          <w:b/>
          <w:bCs/>
        </w:rPr>
        <w:t xml:space="preserve">Tidal Volume (TV):</w:t>
      </w:r>
      <w:r>
        <w:t xml:space="preserve"> The amount of air inhaled or exhaled during a normal, quiet breath. Typically around 500 mL in an adult.</w:t>
      </w:r>
    </w:p>
    <w:p>
      <w:pPr>
        <w:pStyle w:val="ListParagraph"/>
        <w:numPr>
          <w:ilvl w:val="0"/>
          <w:numId w:val="1"/>
        </w:numPr>
        <w:spacing w:after="60"/>
      </w:pPr>
      <w:r>
        <w:rPr>
          <w:b/>
          <w:bCs/>
        </w:rPr>
        <w:t xml:space="preserve">Inspiratory Reserve Volume (IRV):</w:t>
      </w:r>
      <w:r>
        <w:t xml:space="preserve"> The maximum amount of air that can be forcibly inhaled after a normal tidal inspiration. This is typically about 2100-3200 mL.</w:t>
      </w:r>
    </w:p>
    <w:p>
      <w:pPr>
        <w:pStyle w:val="ListParagraph"/>
        <w:numPr>
          <w:ilvl w:val="0"/>
          <w:numId w:val="1"/>
        </w:numPr>
        <w:spacing w:after="60"/>
      </w:pPr>
      <w:r>
        <w:rPr>
          <w:b/>
          <w:bCs/>
        </w:rPr>
        <w:t xml:space="preserve">Expiratory Reserve Volume (ERV):</w:t>
      </w:r>
      <w:r>
        <w:t xml:space="preserve"> The maximum amount of air that can be forcibly exhaled after a normal tidal expiration. This is typically about 1000-1200 mL.</w:t>
      </w:r>
    </w:p>
    <w:p>
      <w:pPr>
        <w:pStyle w:val="ListParagraph"/>
        <w:numPr>
          <w:ilvl w:val="0"/>
          <w:numId w:val="1"/>
        </w:numPr>
        <w:spacing w:after="60"/>
      </w:pPr>
      <w:r>
        <w:rPr>
          <w:b/>
          <w:bCs/>
        </w:rPr>
        <w:t xml:space="preserve">Residual Volume (RV):</w:t>
      </w:r>
      <w:r>
        <w:t xml:space="preserve"> The amount of air remaining in the lungs even after a maximal forced expiration. This volume cannot be directly measured by spirometry and is typically around 1200 mL. RV ensures that gas exchange can continue between breaths and prevents alveolar collapse.</w:t>
      </w:r>
    </w:p>
    <w:p>
      <w:pPr>
        <w:pStyle w:val="Heading4"/>
        <w:spacing w:after="80" w:before="200"/>
      </w:pPr>
      <w:r>
        <w:t xml:space="preserve">Lung Capacities</w:t>
      </w:r>
    </w:p>
    <w:p>
      <w:pPr>
        <w:spacing w:after="140"/>
      </w:pPr>
      <w:r>
        <w:t xml:space="preserve">Lung capacities are combinations of two or more lung volumes. There are four main lung capacities:</w:t>
      </w:r>
    </w:p>
    <w:p>
      <w:pPr>
        <w:pStyle w:val="ListParagraph"/>
        <w:numPr>
          <w:ilvl w:val="0"/>
          <w:numId w:val="1"/>
        </w:numPr>
        <w:spacing w:after="60"/>
      </w:pPr>
      <w:r>
        <w:rPr>
          <w:b/>
          <w:bCs/>
        </w:rPr>
        <w:t xml:space="preserve">Inspiratory Capacity (IC):</w:t>
      </w:r>
      <w:r>
        <w:t xml:space="preserve"> The total amount of air that can be inspired after a normal tidal expiration. It is the sum of Tidal Volume and Inspiratory Reserve Volume (IC = TV + IRV). Typically around 2600-3700 mL.</w:t>
      </w:r>
    </w:p>
    <w:p>
      <w:pPr>
        <w:pStyle w:val="ListParagraph"/>
        <w:numPr>
          <w:ilvl w:val="0"/>
          <w:numId w:val="1"/>
        </w:numPr>
        <w:spacing w:after="60"/>
      </w:pPr>
      <w:r>
        <w:rPr>
          <w:b/>
          <w:bCs/>
        </w:rPr>
        <w:t xml:space="preserve">Functional Residual Capacity (FRC):</w:t>
      </w:r>
      <w:r>
        <w:t xml:space="preserve"> The amount of air remaining in the lungs after a normal tidal expiration. It is the sum of Expiratory Reserve Volume and Residual Volume (FRC = ERV + RV). Typically around 2200-2400 mL. FRC represents the equilibrium point of the respiratory system.</w:t>
      </w:r>
    </w:p>
    <w:p>
      <w:pPr>
        <w:pStyle w:val="ListParagraph"/>
        <w:numPr>
          <w:ilvl w:val="0"/>
          <w:numId w:val="1"/>
        </w:numPr>
        <w:spacing w:after="60"/>
      </w:pPr>
      <w:r>
        <w:rPr>
          <w:b/>
          <w:bCs/>
        </w:rPr>
        <w:t xml:space="preserve">Vital Capacity (VC):</w:t>
      </w:r>
      <w:r>
        <w:t xml:space="preserve"> The maximum amount of air that can be exhaled after a maximal inspiration. It is the sum of Tidal Volume, Inspiratory Reserve Volume, and Expiratory Reserve Volume (VC = TV + IRV + ERV). Typically around 4500-5000 mL. VC represents the total amount of air that can be moved in and out of the lungs.</w:t>
      </w:r>
    </w:p>
    <w:p>
      <w:pPr>
        <w:pStyle w:val="ListParagraph"/>
        <w:numPr>
          <w:ilvl w:val="0"/>
          <w:numId w:val="1"/>
        </w:numPr>
        <w:spacing w:after="60"/>
      </w:pPr>
      <w:r>
        <w:rPr>
          <w:b/>
          <w:bCs/>
        </w:rPr>
        <w:t xml:space="preserve">Total Lung Capacity (TLC):</w:t>
      </w:r>
      <w:r>
        <w:t xml:space="preserve"> The maximum amount of air that the lungs can hold after a maximal inspiration. It is the sum of all four lung volumes (TLC = TV + IRV + ERV + RV, or TLC = VC + RV). Typically around 5700-6200 mL.</w:t>
      </w:r>
    </w:p>
    <w:p>
      <w:pPr>
        <w:pStyle w:val="Heading4"/>
        <w:spacing w:after="80" w:before="200"/>
      </w:pPr>
      <w:r>
        <w:t xml:space="preserve">Clinical Significance</w:t>
      </w:r>
    </w:p>
    <w:p>
      <w:pPr>
        <w:spacing w:after="140"/>
      </w:pPr>
      <w:r>
        <w:t xml:space="preserve">Spirometry measurements help differentiate between restrictive and obstructive lung diseases. In </w:t>
      </w:r>
      <w:r>
        <w:rPr>
          <w:b/>
          <w:bCs/>
        </w:rPr>
        <w:t xml:space="preserve">obstructive diseases</w:t>
      </w:r>
      <w:r>
        <w:t xml:space="preserve"> (e.g., asthma, COPD), there is increased airway resistance, making it difficult to exhale air. This often leads to increased RV and FRC (air trapping), and a decreased FEV1/FVC ratio (Forced Expiratory Volume in 1 second / Forced Vital Capacity). In </w:t>
      </w:r>
      <w:r>
        <w:rPr>
          <w:b/>
          <w:bCs/>
        </w:rPr>
        <w:t xml:space="preserve">restrictive diseases</w:t>
      </w:r>
      <w:r>
        <w:t xml:space="preserve"> (e.g., pulmonary fibrosis), lung expansion is limited, meaning all lung volumes and capacities are generally reduced (e.g., decreased TLC, VC, IRV). The FEV1/FVC ratio may be normal or even increased.</w:t>
      </w:r>
    </w:p>
    <w:p>
      <w:pPr>
        <w:spacing w:after="140"/>
      </w:pPr>
      <w:r>
        <w:rPr>
          <w:b/>
          <w:bCs/>
        </w:rPr>
        <w:t xml:space="preserve">Worked Example:</w:t>
      </w:r>
      <w:r>
        <w:t xml:space="preserve">
A patient has the following lung volumes: TV = 500 mL, IRV = 3000 mL, ERV = 1100 mL, RV = 1200 mL.
Calculate their Inspiratory Capacity, Functional Residual Capacity, Vital Capacity, and Total Lung Capacity.</w:t>
      </w:r>
    </w:p>
    <w:p>
      <w:pPr>
        <w:pStyle w:val="ListParagraph"/>
        <w:numPr>
          <w:ilvl w:val="0"/>
          <w:numId w:val="1"/>
        </w:numPr>
        <w:spacing w:after="60"/>
      </w:pPr>
      <w:r>
        <w:t xml:space="preserve">IC = TV + IRV = 500 mL + 3000 mL = 3500 mL</w:t>
      </w:r>
    </w:p>
    <w:p>
      <w:pPr>
        <w:pStyle w:val="ListParagraph"/>
        <w:numPr>
          <w:ilvl w:val="0"/>
          <w:numId w:val="1"/>
        </w:numPr>
        <w:spacing w:after="60"/>
      </w:pPr>
      <w:r>
        <w:t xml:space="preserve">FRC = ERV + RV = 1100 mL + 1200 mL = 2300 mL</w:t>
      </w:r>
    </w:p>
    <w:p>
      <w:pPr>
        <w:pStyle w:val="ListParagraph"/>
        <w:numPr>
          <w:ilvl w:val="0"/>
          <w:numId w:val="1"/>
        </w:numPr>
        <w:spacing w:after="60"/>
      </w:pPr>
      <w:r>
        <w:t xml:space="preserve">VC = TV + IRV + ERV = 500 mL + 3000 mL + 1100 mL = 4600 mL</w:t>
      </w:r>
    </w:p>
    <w:p>
      <w:pPr>
        <w:pStyle w:val="ListParagraph"/>
        <w:numPr>
          <w:ilvl w:val="0"/>
          <w:numId w:val="1"/>
        </w:numPr>
        <w:spacing w:after="60"/>
      </w:pPr>
      <w:r>
        <w:t xml:space="preserve">TLC = VC + RV = 4600 mL + 1200 mL = 5800 mL</w:t>
      </w:r>
    </w:p>
    <w:p>
      <w:pPr>
        <w:spacing w:after="140"/>
      </w:pPr>
      <w:r>
        <w:rPr>
          <w:b/>
          <w:bCs/>
        </w:rPr>
        <w:t xml:space="preserve">Practice:</w:t>
      </w:r>
      <w:r>
        <w:t xml:space="preserve"> Sketch a typical spirogram and label all four lung volumes and all four lung capacities on your drawing.</w:t>
      </w:r>
    </w:p>
    <w:p>
      <w:pPr>
        <w:pStyle w:val="Heading3"/>
      </w:pPr>
      <w:r>
        <w:t xml:space="preserve">Key Takeaways</w:t>
      </w:r>
    </w:p>
    <w:p>
      <w:pPr>
        <w:pStyle w:val="ListParagraph"/>
        <w:numPr>
          <w:ilvl w:val="0"/>
          <w:numId w:val="1"/>
        </w:numPr>
        <w:spacing w:after="60"/>
      </w:pPr>
      <w:r>
        <w:t xml:space="preserve">Breathing relies on pressure gradients between the atmosphere and the lungs, driven by changes in thoracic volume.</w:t>
      </w:r>
    </w:p>
    <w:p>
      <w:pPr>
        <w:pStyle w:val="ListParagraph"/>
        <w:numPr>
          <w:ilvl w:val="0"/>
          <w:numId w:val="1"/>
        </w:numPr>
        <w:spacing w:after="60"/>
      </w:pPr>
      <w:r>
        <w:t xml:space="preserve">Inspiration is an active process involving diaphragm and external intercostal contraction, increasing lung volume and decreasing intrapulmonary pressure.</w:t>
      </w:r>
    </w:p>
    <w:p>
      <w:pPr>
        <w:pStyle w:val="ListParagraph"/>
        <w:numPr>
          <w:ilvl w:val="0"/>
          <w:numId w:val="1"/>
        </w:numPr>
        <w:spacing w:after="60"/>
      </w:pPr>
      <w:r>
        <w:t xml:space="preserve">Quiet expiration is a passive process driven by the relaxation of inspiratory muscles and the elastic recoil of the lungs.</w:t>
      </w:r>
    </w:p>
    <w:p>
      <w:pPr>
        <w:pStyle w:val="ListParagraph"/>
        <w:numPr>
          <w:ilvl w:val="0"/>
          <w:numId w:val="1"/>
        </w:numPr>
        <w:spacing w:after="60"/>
      </w:pPr>
      <w:r>
        <w:t xml:space="preserve">Airway resistance, primarily determined by airway diameter, significantly impacts the effort required for ventilation.</w:t>
      </w:r>
    </w:p>
    <w:p>
      <w:pPr>
        <w:pStyle w:val="ListParagraph"/>
        <w:numPr>
          <w:ilvl w:val="0"/>
          <w:numId w:val="1"/>
        </w:numPr>
        <w:spacing w:after="60"/>
      </w:pPr>
      <w:r>
        <w:t xml:space="preserve">Alveolar surface tension, counteracted by surfactant, is crucial for preventing alveolar collapse and equalizing pressure among alveoli.</w:t>
      </w:r>
    </w:p>
    <w:p>
      <w:pPr>
        <w:pStyle w:val="ListParagraph"/>
        <w:numPr>
          <w:ilvl w:val="0"/>
          <w:numId w:val="1"/>
        </w:numPr>
        <w:spacing w:after="60"/>
      </w:pPr>
      <w:r>
        <w:t xml:space="preserve">Lung compliance measures the ease of lung expansion, while elasticity measures the lung's ability to recoil.</w:t>
      </w:r>
    </w:p>
    <w:p>
      <w:pPr>
        <w:pStyle w:val="ListParagraph"/>
        <w:numPr>
          <w:ilvl w:val="0"/>
          <w:numId w:val="1"/>
        </w:numPr>
        <w:spacing w:after="60"/>
      </w:pPr>
      <w:r>
        <w:t xml:space="preserve">Spirometry measures lung volumes and capacities, which are essential for diagnosing and monitoring respiratory conditions.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how Boyle's Law applies to the process of inspiration.</w:t>
      </w:r>
    </w:p>
    <w:p>
      <w:pPr>
        <w:spacing w:after="60"/>
      </w:pPr>
      <w:r>
        <w:t xml:space="preserve">2. </w:t>
      </w:r>
      <w:r>
        <w:t xml:space="preserve">What is the primary role of surfactant in the alveoli, and what happens if it is deficient?</w:t>
      </w:r>
    </w:p>
    <w:p>
      <w:pPr>
        <w:spacing w:after="60"/>
      </w:pPr>
      <w:r>
        <w:t xml:space="preserve">3. </w:t>
      </w:r>
      <w:r>
        <w:t xml:space="preserve">How do obstructive and restrictive lung diseases typically affect lung volumes and capacities measured by spirometry?</w:t>
      </w:r>
    </w:p>
    <w:p>
      <w:pPr>
        <w:spacing w:after="60"/>
      </w:pPr>
      <w:r>
        <w:t xml:space="preserve">4. </w:t>
      </w:r>
      <w:r>
        <w:t xml:space="preserve">Describe the relationship between lung compliance and elasticity, and provide an example of a condition that affects each.</w:t>
      </w:r>
    </w:p>
    <w:p>
      <w:pPr>
        <w:spacing w:after="60"/>
      </w:pPr>
      <w:r>
        <w:t xml:space="preserve">5. </w:t>
      </w:r>
      <w:r>
        <w:t xml:space="preserve">A patient has a Tidal Volume (TV) of 500 mL, an Inspiratory Reserve Volume (IRV) of 2500 mL, and an Expiratory Reserve Volume (ERV) of 1000 mL. Calculate their Vital Capacity (VC).</w:t>
      </w:r>
    </w:p>
    <w:p>
      <w:pPr>
        <w:pStyle w:val="Heading1"/>
        <w:pageBreakBefore/>
      </w:pPr>
      <w:r>
        <w:t xml:space="preserve">Chapter 2: Respiratory Physiology</w:t>
      </w:r>
    </w:p>
    <w:p>
      <w:pPr>
        <w:spacing w:after="140"/>
      </w:pPr>
      <w:r>
        <w:t xml:space="preserve">This chapter builds on foundational respiratory concepts. It explores the intricate processes of gas exchange in the lungs and tissues. You will learn how oxygen and carbon dioxide move between the air, blood, and cells. We examine the critical factors influencing this movement. The chapter also covers how oxygen is transported in the blood. We then discuss the different types of hypoxia. Finally, we detail the neural and chemical mechanisms that regulate breathing. Mastering these topics is essential for understanding overall physiological function.</w:t>
      </w:r>
    </w:p>
    <w:p>
      <w:pPr>
        <w:pStyle w:val="Heading2"/>
      </w:pPr>
      <w:r>
        <w:t xml:space="preserve">Gas Exchange in the Lungs and Tissues</w:t>
      </w:r>
    </w:p>
    <w:p>
      <w:pPr>
        <w:spacing w:after="120"/>
      </w:pPr>
      <w:r>
        <w:rPr>
          <w:rFonts w:ascii="Arial" w:cs="Arial" w:eastAsia="Arial" w:hAnsi="Arial"/>
          <w:color w:val="666666"/>
          <w:sz w:val="15"/>
          <w:szCs w:val="15"/>
        </w:rPr>
        <w:t xml:space="preserve">Covers: Respiratory | External Respiration: Ventilation Perfusion Coupling (video, 29 min) · Respiratory | External Respiration: Thickness &amp; Surface Area of Respiratory Membrane (video, 25 min) · Respiratory | External Respiration: Partial Pressures and Solubilities (video, 35 min) · Respiratory | Internal Respiration (video, 34 min)</w:t>
      </w:r>
    </w:p>
    <w:p>
      <w:pPr>
        <w:spacing w:after="140"/>
      </w:pPr>
      <w:r>
        <w:t xml:space="preserve">Gas exchange is the process by which oxygen enters the blood and carbon dioxide leaves it. This occurs in two main locations: external respiration in the lungs and internal respiration at the tissues. Both processes rely on the principle of diffusion, where gases move from an area of higher partial pressure to an area of lower partial pressure.</w:t>
      </w:r>
    </w:p>
    <w:p>
      <w:pPr>
        <w:pStyle w:val="Heading4"/>
        <w:spacing w:after="80" w:before="200"/>
      </w:pPr>
      <w:r>
        <w:t xml:space="preserve">External Respiration: Alveoli to Blood</w:t>
      </w:r>
    </w:p>
    <w:p>
      <w:pPr>
        <w:spacing w:after="140"/>
      </w:pPr>
      <w:r>
        <w:t xml:space="preserve">In the lungs, oxygen moves from the alveolar air into the pulmonary capillaries. Carbon dioxide moves from the pulmonary capillaries into the alveolar air. The driving force for this movement is the partial pressure gradient. Alveolar PO2 is approximately 104 mmHg, while pulmonary capillary PO2 is about 40 mmHg. This gradient drives oxygen into the blood. Conversely, pulmonary capillary PCO2 is about 45 mmHg, and alveolar PCO2 is 40 mmHg. This gradient drives carbon dioxide out of the blood.</w:t>
      </w:r>
    </w:p>
    <w:p>
      <w:pPr>
        <w:spacing w:after="140"/>
      </w:pPr>
      <w:r>
        <w:t xml:space="preserve">Several factors influence the rate of gas diffusion across the respiratory membrane. These include the partial pressure gradients, the surface area of the membrane, and the thickness of the membrane. Fick's Law of Diffusion summarizes these relationships. A larger surface area, such as the 70 square meters of the alveoli, allows for more efficient exchange. A thinner membrane, typically 0.2 to 0.6 micrometers, also enhances diffusion. Conditions like pulmonary fibrosis or edema increase membrane thickness, impairing gas exchange. The solubility of the gas in the fluid and its molecular weight also affect diffusion, forming the diffusion coefficient. Carbon dioxide is about 20 times more soluble than oxygen, meaning it diffuses more readily even with smaller partial pressure gradients.</w:t>
      </w:r>
    </w:p>
    <w:p>
      <w:pPr>
        <w:spacing w:after="140"/>
      </w:pPr>
      <w:r>
        <w:t xml:space="preserve">Optimal gas exchange requires matching ventilation (V) to perfusion (Q). This is known as ventilation-perfusion coupling, or V/Q ratio. An ideal V/Q ratio is approximately 0.8. This means that for every 4 liters of air ventilated, about 5 liters of blood are perfused. Regional variations exist within the lung. The apex of the lung typically has a higher V/Q ratio because ventilation exceeds perfusion. The base of the lung has a lower V/Q ratio because perfusion exceeds ventilation. The body employs local autoregulatory mechanisms to optimize this ratio. For example, if an alveolus is poorly ventilated, its local PO2 decreases. This causes vasoconstriction in the surrounding pulmonary arterioles, diverting blood to better ventilated areas. If an area is poorly perfused, its local PCO2 decreases, causing bronchoconstriction to reduce ventilation to that area. Mismatches in V/Q can lead to hypoxemia. A low V/Q ratio, seen in conditions like pneumonia or atelectasis, indicates a physiological shunt where blood passes through the lungs without adequate oxygenation. A high V/Q ratio, seen in conditions like pulmonary embolism, indicates physiological dead space where alveoli are ventilated but not perfused.</w:t>
      </w:r>
    </w:p>
    <w:p>
      <w:pPr>
        <w:pStyle w:val="Heading4"/>
        <w:spacing w:after="80" w:before="200"/>
      </w:pPr>
      <w:r>
        <w:t xml:space="preserve">Internal Respiration: Blood to Tissues</w:t>
      </w:r>
    </w:p>
    <w:p>
      <w:pPr>
        <w:spacing w:after="140"/>
      </w:pPr>
      <w:r>
        <w:t xml:space="preserve">Once oxygenated blood reaches the systemic capillaries, internal respiration occurs. Oxygen moves from the blood into the tissue cells. Carbon dioxide moves from the tissue cells into the blood. Systemic arterial PO2 is about 95 mmHg, while tissue interstitial fluid PO2 is about 40 mmHg. This steep gradient drives oxygen into the tissues. Tissue PCO2 is about 45 mmHg or higher, and systemic arterial PCO2 is about 40 mmHg. This gradient drives carbon dioxide into the blood. The partial pressure gradients are reversed compared to external respiration, facilitating the delivery of oxygen and removal of carbon dioxide from metabolically active cells.</w:t>
      </w:r>
    </w:p>
    <w:p>
      <w:pPr>
        <w:pStyle w:val="Heading2"/>
      </w:pPr>
      <w:r>
        <w:t xml:space="preserve">Oxygen Transport and Hypoxia</w:t>
      </w:r>
    </w:p>
    <w:p>
      <w:pPr>
        <w:spacing w:after="120"/>
      </w:pPr>
      <w:r>
        <w:rPr>
          <w:rFonts w:ascii="Arial" w:cs="Arial" w:eastAsia="Arial" w:hAnsi="Arial"/>
          <w:color w:val="666666"/>
          <w:sz w:val="15"/>
          <w:szCs w:val="15"/>
        </w:rPr>
        <w:t xml:space="preserve">Covers: Respiratory | Types of Hypoxia: Hypoxemic, Anemic, Stagnant, Histotoxic (video, 48 min) · Respiratory | Oxygen-Hemoglobin Dissociation Curve (video, 24 min)</w:t>
      </w:r>
    </w:p>
    <w:p>
      <w:pPr>
        <w:spacing w:after="140"/>
      </w:pPr>
      <w:r>
        <w:t xml:space="preserve">Oxygen is transported in the blood in two ways: dissolved in plasma and bound to hemoglobin. A small fraction, about 1.5 percent, is dissolved in plasma. The vast majority, 98.5 percent, is reversibly bound to the iron atoms of hemoglobin within red blood cells. Each hemoglobin molecule can bind up to four oxygen molecules. The binding of oxygen to hemoglobin is cooperative, meaning the binding of one oxygen molecule increases the affinity of hemoglobin for subsequent oxygen molecules.</w:t>
      </w:r>
    </w:p>
    <w:p>
      <w:pPr>
        <w:spacing w:after="140"/>
      </w:pPr>
      <w:r>
        <w:t xml:space="preserve">The relationship between the partial pressure of oxygen (PO2) and the percentage of hemoglobin saturated with oxygen is described by the oxygen-hemoglobin dissociation curve. This curve has a characteristic sigmoidal or S-shape. The upper, flat portion of the curve represents the high PO2 found in the pulmonary capillaries. Here, hemoglobin is nearly fully saturated, ensuring efficient loading of oxygen even with moderate drops in alveolar PO2. The lower, steep portion of the curve represents the PO2 found in systemic capillaries. In this range, small drops in PO2 lead to significant amounts of oxygen being released from hemoglobin to the tissues. The P50 value, the PO2 at which hemoglobin is 50 percent saturated, is typically around 26 to 27 mmHg. This value is an indicator of hemoglobin's affinity for oxygen.</w:t>
      </w:r>
    </w:p>
    <w:p>
      <w:pPr>
        <w:spacing w:after="140"/>
      </w:pPr>
      <w:r>
        <w:t xml:space="preserve">Several factors can shift the oxygen-hemoglobin dissociation curve, altering hemoglobin's affinity for oxygen. A "right shift" indicates a decreased affinity, meaning hemoglobin releases oxygen more readily to the tissues. This occurs with increased PCO2, decreased pH (increased H+ concentration, known as the Bohr effect), increased temperature, and increased levels of 2,3-bisphosphoglycerate (2,3-BPG). These conditions are typically found in metabolically active tissues. A "left shift" indicates an increased affinity, meaning hemoglobin holds onto oxygen more tightly. This occurs with decreased PCO2, increased pH, decreased temperature, and decreased 2,3-BPG. This is beneficial in the lungs, where oxygen loading is favored.</w:t>
      </w:r>
    </w:p>
    <w:p>
      <w:pPr>
        <w:spacing w:after="140"/>
      </w:pPr>
      <w:r>
        <w:t xml:space="preserve">Hypoxia refers to a condition of inadequate oxygen delivery to tissues. There are four main types of hypoxia, each with a distinct underlying cause.</w:t>
      </w:r>
    </w:p>
    <w:p>
      <w:pPr>
        <w:pStyle w:val="Heading4"/>
        <w:spacing w:after="80" w:before="200"/>
      </w:pPr>
      <w:r>
        <w:t xml:space="preserve">Types of Hypoxia</w:t>
      </w:r>
    </w:p>
    <w:p>
      <w:pPr>
        <w:pStyle w:val="ListParagraph"/>
        <w:numPr>
          <w:ilvl w:val="0"/>
          <w:numId w:val="2"/>
        </w:numPr>
        <w:spacing w:after="60"/>
      </w:pPr>
      <w:r>
        <w:rPr>
          <w:b/>
          <w:bCs/>
        </w:rPr>
        <w:t xml:space="preserve">Hypoxemic Hypoxia:</w:t>
      </w:r>
      <w:r>
        <w:t xml:space="preserve"> This type results from a low arterial partial pressure of oxygen (PO2). Causes include high altitude, hypoventilation (reduced breathing), ventilation-perfusion mismatch (e.g., pneumonia, asthma), and diffusion impairment (e.g., pulmonary fibrosis). In hypoxemic hypoxia, both arterial PO2 and hemoglobin saturation are low.</w:t>
      </w:r>
    </w:p>
    <w:p>
      <w:pPr>
        <w:pStyle w:val="ListParagraph"/>
        <w:numPr>
          <w:ilvl w:val="0"/>
          <w:numId w:val="2"/>
        </w:numPr>
        <w:spacing w:after="60"/>
      </w:pPr>
      <w:r>
        <w:rPr>
          <w:b/>
          <w:bCs/>
        </w:rPr>
        <w:t xml:space="preserve">Anemic Hypoxia:</w:t>
      </w:r>
      <w:r>
        <w:t xml:space="preserve"> This occurs when the oxygen-carrying capacity of the blood is reduced, even if arterial PO2 is normal. Common causes are anemia (decreased red blood cell count or hemoglobin concentration) and carbon monoxide (CO) poisoning. CO has a much higher affinity for hemoglobin than oxygen, forming carboxyhemoglobin and preventing oxygen binding. Arterial PO2 may be normal, but the amount of oxygen transported is insufficient.</w:t>
      </w:r>
    </w:p>
    <w:p>
      <w:pPr>
        <w:pStyle w:val="ListParagraph"/>
        <w:numPr>
          <w:ilvl w:val="0"/>
          <w:numId w:val="2"/>
        </w:numPr>
        <w:spacing w:after="60"/>
      </w:pPr>
      <w:r>
        <w:rPr>
          <w:b/>
          <w:bCs/>
        </w:rPr>
        <w:t xml:space="preserve">Stagnant (Ischemic) Hypoxia:</w:t>
      </w:r>
      <w:r>
        <w:t xml:space="preserve"> This type results from impaired blood flow to tissues, leading to inadequate oxygen delivery despite normal arterial PO2 and oxygen-carrying capacity. Causes include heart failure, circulatory shock, or localized vascular obstruction (e.g., a blood clot). The problem is a failure of perfusion.</w:t>
      </w:r>
    </w:p>
    <w:p>
      <w:pPr>
        <w:pStyle w:val="ListParagraph"/>
        <w:numPr>
          <w:ilvl w:val="0"/>
          <w:numId w:val="2"/>
        </w:numPr>
        <w:spacing w:after="60"/>
      </w:pPr>
      <w:r>
        <w:rPr>
          <w:b/>
          <w:bCs/>
        </w:rPr>
        <w:t xml:space="preserve">Histotoxic Hypoxia:</w:t>
      </w:r>
      <w:r>
        <w:t xml:space="preserve"> In this rare but severe form, oxygen delivery to tissues is normal, but the tissues cannot utilize the oxygen. This is typically caused by metabolic poisons, such as cyanide, which inhibit enzymes in the mitochondrial electron transport chain. The cells are unable to perform aerobic respiration.</w:t>
      </w:r>
    </w:p>
    <w:p>
      <w:pPr>
        <w:spacing w:after="140"/>
      </w:pPr>
      <w:r>
        <w:t xml:space="preserve">Understanding these types of hypoxia is crucial for diagnosing and treating conditions that compromise tissue oxygenation.</w:t>
      </w:r>
    </w:p>
    <w:p>
      <w:pPr>
        <w:pStyle w:val="Heading2"/>
      </w:pPr>
      <w:r>
        <w:t xml:space="preserve">Regulation of Breathing</w:t>
      </w:r>
    </w:p>
    <w:p>
      <w:pPr>
        <w:spacing w:after="120"/>
      </w:pPr>
      <w:r>
        <w:rPr>
          <w:rFonts w:ascii="Arial" w:cs="Arial" w:eastAsia="Arial" w:hAnsi="Arial"/>
          <w:color w:val="666666"/>
          <w:sz w:val="15"/>
          <w:szCs w:val="15"/>
        </w:rPr>
        <w:t xml:space="preserve">Covers: Respiratory | Regulation of Breathing: Respiratory Centers: Part 1 (video, 14 min) · Respiratory | Regulation of Breathing: Central &amp; Peripheral Chemoreceptors: Part 2 (video, 32 min)</w:t>
      </w:r>
    </w:p>
    <w:p>
      <w:pPr>
        <w:spacing w:after="140"/>
      </w:pPr>
      <w:r>
        <w:t xml:space="preserve">The precise control of breathing is essential for maintaining appropriate blood gas levels. This regulation involves both neural and chemical mechanisms, primarily coordinated by centers in the brainstem.</w:t>
      </w:r>
    </w:p>
    <w:p>
      <w:pPr>
        <w:pStyle w:val="Heading4"/>
        <w:spacing w:after="80" w:before="200"/>
      </w:pPr>
      <w:r>
        <w:t xml:space="preserve">Neural Control of Breathing</w:t>
      </w:r>
    </w:p>
    <w:p>
      <w:pPr>
        <w:spacing w:after="140"/>
      </w:pPr>
      <w:r>
        <w:t xml:space="preserve">The primary respiratory control centers are located in the medulla oblongata and the pons.</w:t>
      </w:r>
    </w:p>
    <w:p>
      <w:pPr>
        <w:pStyle w:val="ListParagraph"/>
        <w:numPr>
          <w:ilvl w:val="0"/>
          <w:numId w:val="1"/>
        </w:numPr>
        <w:spacing w:after="60"/>
      </w:pPr>
      <w:r>
        <w:rPr>
          <w:b/>
          <w:bCs/>
        </w:rPr>
        <w:t xml:space="preserve">Medullary Respiratory Centers:</w:t>
      </w:r>
    </w:p>
    <w:p>
      <w:pPr>
        <w:pStyle w:val="ListParagraph"/>
        <w:numPr>
          <w:ilvl w:val="0"/>
          <w:numId w:val="1"/>
        </w:numPr>
        <w:spacing w:after="60"/>
      </w:pPr>
      <w:r>
        <w:rPr>
          <w:b/>
          <w:bCs/>
        </w:rPr>
        <w:t xml:space="preserve">Dorsal Respiratory Group (DRG):</w:t>
      </w:r>
      <w:r>
        <w:t xml:space="preserve"> This group contains inspiratory neurons. It generates the basic rhythm of breathing. When active, it sends impulses to the diaphragm and external intercostal muscles, causing them to contract and initiate inspiration. When the DRG neurons become inactive, these muscles relax, leading to passive expiration.</w:t>
      </w:r>
    </w:p>
    <w:p>
      <w:pPr>
        <w:pStyle w:val="ListParagraph"/>
        <w:numPr>
          <w:ilvl w:val="0"/>
          <w:numId w:val="1"/>
        </w:numPr>
        <w:spacing w:after="60"/>
      </w:pPr>
      <w:r>
        <w:rPr>
          <w:b/>
          <w:bCs/>
        </w:rPr>
        <w:t xml:space="preserve">Ventral Respiratory Group (VRG):</w:t>
      </w:r>
      <w:r>
        <w:t xml:space="preserve"> This group contains both inspiratory and expiratory neurons. It is largely inactive during quiet breathing. The VRG becomes active during forceful breathing, sending signals to accessory muscles of inspiration and expiration.</w:t>
      </w:r>
    </w:p>
    <w:p>
      <w:pPr>
        <w:pStyle w:val="ListParagraph"/>
        <w:numPr>
          <w:ilvl w:val="0"/>
          <w:numId w:val="1"/>
        </w:numPr>
        <w:spacing w:after="60"/>
      </w:pPr>
      <w:r>
        <w:rPr>
          <w:b/>
          <w:bCs/>
        </w:rPr>
        <w:t xml:space="preserve">Pontine Respiratory Centers:</w:t>
      </w:r>
      <w:r>
        <w:t xml:space="preserve"> These centers, previously known as the pneumotaxic and apneustic centers, fine-tune the breathing rhythm.</w:t>
      </w:r>
    </w:p>
    <w:p>
      <w:pPr>
        <w:pStyle w:val="ListParagraph"/>
        <w:numPr>
          <w:ilvl w:val="0"/>
          <w:numId w:val="1"/>
        </w:numPr>
        <w:spacing w:after="60"/>
      </w:pPr>
      <w:r>
        <w:rPr>
          <w:b/>
          <w:bCs/>
        </w:rPr>
        <w:t xml:space="preserve">Pneumotaxic Center (Pontine Respiratory Group):</w:t>
      </w:r>
      <w:r>
        <w:t xml:space="preserve"> This center transmits inhibitory impulses to the DRG. It shortens the duration of inspiration, leading to a faster respiratory rate.</w:t>
      </w:r>
    </w:p>
    <w:p>
      <w:pPr>
        <w:pStyle w:val="ListParagraph"/>
        <w:numPr>
          <w:ilvl w:val="0"/>
          <w:numId w:val="1"/>
        </w:numPr>
        <w:spacing w:after="60"/>
      </w:pPr>
      <w:r>
        <w:rPr>
          <w:b/>
          <w:bCs/>
        </w:rPr>
        <w:t xml:space="preserve">Apneustic Center:</w:t>
      </w:r>
      <w:r>
        <w:t xml:space="preserve"> This center sends excitatory signals to the DRG, prolonging inspiration. However, its activity is normally inhibited by the pneumotaxic center and by vagal nerve input from pulmonary stretch receptors.</w:t>
      </w:r>
    </w:p>
    <w:p>
      <w:pPr>
        <w:spacing w:after="140"/>
      </w:pPr>
      <w:r>
        <w:t xml:space="preserve">The interaction of these medullary and pontine centers creates the rhythmic pattern of inspiration and expiration.</w:t>
      </w:r>
    </w:p>
    <w:p>
      <w:pPr>
        <w:pStyle w:val="Heading4"/>
        <w:spacing w:after="80" w:before="200"/>
      </w:pPr>
      <w:r>
        <w:t xml:space="preserve">Chemical Control of Breathing</w:t>
      </w:r>
    </w:p>
    <w:p>
      <w:pPr>
        <w:spacing w:after="140"/>
      </w:pPr>
      <w:r>
        <w:t xml:space="preserve">Chemical factors are the most potent and precise regulators of respiratory rate and depth. These factors are monitored by chemoreceptors.</w:t>
      </w:r>
    </w:p>
    <w:p>
      <w:pPr>
        <w:pStyle w:val="ListParagraph"/>
        <w:numPr>
          <w:ilvl w:val="0"/>
          <w:numId w:val="1"/>
        </w:numPr>
        <w:spacing w:after="60"/>
      </w:pPr>
      <w:r>
        <w:rPr>
          <w:b/>
          <w:bCs/>
        </w:rPr>
        <w:t xml:space="preserve">Central Chemoreceptors:</w:t>
      </w:r>
      <w:r>
        <w:t xml:space="preserve"> These are located in the ventrolateral surface of the medulla. They are exquisitely sensitive to changes in the hydrogen ion (H+) concentration in the cerebrospinal fluid (CSF). Carbon dioxide (CO2) readily diffuses across the blood-brain barrier into the CSF. Once in the CSF, CO2 reacts with water to form carbonic acid (H2CO3), which then dissociates into H+ and bicarbonate (HCO3-). An increase in CSF H+ concentration stimulates the central chemoreceptors, leading to an increase in respiratory rate and depth. This expels more CO2, reducing CSF H+ back to normal. Therefore, arterial PCO2 is the most powerful and closely regulated chemical stimulus for breathing, primarily through its effect on CSF H+.</w:t>
      </w:r>
    </w:p>
    <w:p>
      <w:pPr>
        <w:pStyle w:val="ListParagraph"/>
        <w:numPr>
          <w:ilvl w:val="0"/>
          <w:numId w:val="1"/>
        </w:numPr>
        <w:spacing w:after="60"/>
      </w:pPr>
      <w:r>
        <w:rPr>
          <w:b/>
          <w:bCs/>
        </w:rPr>
        <w:t xml:space="preserve">Peripheral Chemoreceptors:</w:t>
      </w:r>
      <w:r>
        <w:t xml:space="preserve"> These are located in the carotid bodies (at the bifurcation of the common carotid arteries) and the aortic bodies (in the aortic arch). They respond primarily to a significant drop in arterial PO2 (typically below 60 mmHg). They also respond to increases in arterial PCO2 and H+ concentration, though their sensitivity to CO2 and H+ is less than that of the central chemoreceptors. When arterial PO2 falls critically low, these receptors send signals to the respiratory centers, strongly stimulating ventilation. This serves as an emergency mechanism to prevent severe hypoxemia.</w:t>
      </w:r>
    </w:p>
    <w:p>
      <w:pPr>
        <w:spacing w:after="140"/>
      </w:pPr>
      <w:r>
        <w:t xml:space="preserve">In summary, CO2, acting through H+ in the CSF, is the primary chemical driver of ventilation under normal conditions. Oxygen becomes a critical stimulus only when its arterial partial pressure falls to dangerously low levels. Other factors like lung stretch receptors (Hering-Breuer reflex), irritant receptors, and proprioceptors also play roles, along with voluntary control from the cerebral cortex.</w:t>
      </w:r>
    </w:p>
    <w:p>
      <w:pPr>
        <w:pStyle w:val="Heading3"/>
      </w:pPr>
      <w:r>
        <w:t xml:space="preserve">Key Takeaways</w:t>
      </w:r>
    </w:p>
    <w:p>
      <w:pPr>
        <w:pStyle w:val="ListParagraph"/>
        <w:numPr>
          <w:ilvl w:val="0"/>
          <w:numId w:val="1"/>
        </w:numPr>
        <w:spacing w:after="60"/>
      </w:pPr>
      <w:r>
        <w:t xml:space="preserve">Gas exchange in the lungs (external respiration) and tissues (internal respiration) occurs down partial pressure gradients, driven by diffusion.</w:t>
      </w:r>
    </w:p>
    <w:p>
      <w:pPr>
        <w:pStyle w:val="ListParagraph"/>
        <w:numPr>
          <w:ilvl w:val="0"/>
          <w:numId w:val="1"/>
        </w:numPr>
        <w:spacing w:after="60"/>
      </w:pPr>
      <w:r>
        <w:t xml:space="preserve">Efficient external respiration requires optimal ventilation-perfusion coupling, matching air flow to blood flow in the alveoli.</w:t>
      </w:r>
    </w:p>
    <w:p>
      <w:pPr>
        <w:pStyle w:val="ListParagraph"/>
        <w:numPr>
          <w:ilvl w:val="0"/>
          <w:numId w:val="1"/>
        </w:numPr>
        <w:spacing w:after="60"/>
      </w:pPr>
      <w:r>
        <w:t xml:space="preserve">Gas diffusion across the respiratory membrane is influenced by partial pressure gradients, surface area, and membrane thickness.</w:t>
      </w:r>
    </w:p>
    <w:p>
      <w:pPr>
        <w:pStyle w:val="ListParagraph"/>
        <w:numPr>
          <w:ilvl w:val="0"/>
          <w:numId w:val="1"/>
        </w:numPr>
        <w:spacing w:after="60"/>
      </w:pPr>
      <w:r>
        <w:t xml:space="preserve">Oxygen is primarily transported bound to hemoglobin, and its release to tissues is regulated by factors that shift the oxygen-hemoglobin dissociation curve.</w:t>
      </w:r>
    </w:p>
    <w:p>
      <w:pPr>
        <w:pStyle w:val="ListParagraph"/>
        <w:numPr>
          <w:ilvl w:val="0"/>
          <w:numId w:val="1"/>
        </w:numPr>
        <w:spacing w:after="60"/>
      </w:pPr>
      <w:r>
        <w:t xml:space="preserve">Hypoxia, or inadequate tissue oxygenation, can arise from low arterial oxygen, reduced oxygen-carrying capacity, impaired blood flow, or cellular inability to use oxygen.</w:t>
      </w:r>
    </w:p>
    <w:p>
      <w:pPr>
        <w:pStyle w:val="ListParagraph"/>
        <w:numPr>
          <w:ilvl w:val="0"/>
          <w:numId w:val="1"/>
        </w:numPr>
        <w:spacing w:after="60"/>
      </w:pPr>
      <w:r>
        <w:t xml:space="preserve">Breathing is regulated by medullary and pontine respiratory centers, with chemical stimuli from central and peripheral chemoreceptors providing the most critical control.</w:t>
      </w:r>
    </w:p>
    <w:p>
      <w:pPr>
        <w:pStyle w:val="ListParagraph"/>
        <w:numPr>
          <w:ilvl w:val="0"/>
          <w:numId w:val="1"/>
        </w:numPr>
        <w:spacing w:after="60"/>
      </w:pPr>
      <w:r>
        <w:t xml:space="preserve">Central chemoreceptors in the medulla are the primary drivers of ventilation, responding mainly to changes in cerebrospinal fluid pH caused by arterial carbon dioxide levels.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concept of ventilation-perfusion coupling and why it is important for efficient gas exchange.</w:t>
      </w:r>
    </w:p>
    <w:p>
      <w:pPr>
        <w:spacing w:after="60"/>
      </w:pPr>
      <w:r>
        <w:t xml:space="preserve">2. </w:t>
      </w:r>
      <w:r>
        <w:t xml:space="preserve">Describe two factors that cause a right shift in the oxygen-hemoglobin dissociation curve and what this shift signifies physiologically.</w:t>
      </w:r>
    </w:p>
    <w:p>
      <w:pPr>
        <w:spacing w:after="60"/>
      </w:pPr>
      <w:r>
        <w:t xml:space="preserve">3. </w:t>
      </w:r>
      <w:r>
        <w:t xml:space="preserve">Differentiate between hypoxemic hypoxia and anemic hypoxia.</w:t>
      </w:r>
    </w:p>
    <w:p>
      <w:pPr>
        <w:spacing w:after="60"/>
      </w:pPr>
      <w:r>
        <w:t xml:space="preserve">4. </w:t>
      </w:r>
      <w:r>
        <w:t xml:space="preserve">What are the primary stimuli for central chemoreceptors, and how do they influence breathing?</w:t>
      </w:r>
    </w:p>
    <w:p>
      <w:pPr>
        <w:spacing w:after="60"/>
      </w:pPr>
      <w:r>
        <w:t xml:space="preserve">5. </w:t>
      </w:r>
      <w:r>
        <w:t xml:space="preserve">How do the medullary respiratory centers contribute to the basic rhythm of breathing?</w:t>
      </w:r>
    </w:p>
    <w:p>
      <w:pPr>
        <w:pStyle w:val="Heading1"/>
        <w:pageBreakBefore/>
      </w:pPr>
      <w:r>
        <w:t xml:space="preserve">Chapter 3: Respiratory Physiology</w:t>
      </w:r>
    </w:p>
    <w:p>
      <w:pPr>
        <w:spacing w:after="140"/>
      </w:pPr>
      <w:r>
        <w:t xml:space="preserve">This chapter builds on foundational knowledge of respiratory mechanics and gas exchange. It explores the intricate control systems that regulate breathing, ensuring oxygen delivery and carbon dioxide removal under varying physiological demands. We examine how the respiratory system adapts to extreme conditions like strenuous exercise and high altitude, detailing the immediate responses and long-term acclimatization processes. Finally, we cover the essential clinical tool of spirometry, understanding how it measures lung function and helps diagnose common respiratory disorders. Mastering these concepts is crucial for a comprehensive understanding of human physiology.</w:t>
      </w:r>
    </w:p>
    <w:p>
      <w:pPr>
        <w:pStyle w:val="Heading2"/>
      </w:pPr>
      <w:r>
        <w:t xml:space="preserve">Regulation of Breathing: Advanced Factors</w:t>
      </w:r>
    </w:p>
    <w:p>
      <w:pPr>
        <w:spacing w:after="120"/>
      </w:pPr>
      <w:r>
        <w:rPr>
          <w:rFonts w:ascii="Arial" w:cs="Arial" w:eastAsia="Arial" w:hAnsi="Arial"/>
          <w:color w:val="666666"/>
          <w:sz w:val="15"/>
          <w:szCs w:val="15"/>
        </w:rPr>
        <w:t xml:space="preserve">Covers: Respiratory | Regulation of Breathing: Factors Influencing Rate and Depth: Part 3</w:t>
      </w:r>
    </w:p>
    <w:p>
      <w:pPr>
        <w:spacing w:after="140"/>
      </w:pPr>
      <w:r>
        <w:t xml:space="preserve">The body maintains precise control over breathing to ensure adequate oxygen supply and carbon dioxide removal. This regulation involves a sophisticated interplay of neural centers and chemical sensors. While basic breathing rhythm is automatic, its rate and depth are constantly adjusted by various inputs.</w:t>
      </w:r>
    </w:p>
    <w:p>
      <w:pPr>
        <w:pStyle w:val="Heading4"/>
        <w:spacing w:after="80" w:before="200"/>
      </w:pPr>
      <w:r>
        <w:t xml:space="preserve">Neural Control Centers</w:t>
      </w:r>
    </w:p>
    <w:p>
      <w:pPr>
        <w:spacing w:after="140"/>
      </w:pPr>
      <w:r>
        <w:t xml:space="preserve">The primary respiratory control centers are located in the brainstem. The </w:t>
      </w:r>
      <w:r>
        <w:rPr>
          <w:b/>
          <w:bCs/>
        </w:rPr>
        <w:t xml:space="preserve">medullary rhythmicity area</w:t>
      </w:r>
      <w:r>
        <w:t xml:space="preserve"> in the medulla oblongata establishes the fundamental rhythm of breathing. It contains inspiratory neurons, which send signals to the diaphragm and external intercostal muscles, causing inhalation. Expiratory neurons are typically inactive during quiet breathing but become active during forced exhalation.</w:t>
      </w:r>
    </w:p>
    <w:p>
      <w:pPr>
        <w:spacing w:after="140"/>
      </w:pPr>
      <w:r>
        <w:t xml:space="preserve">Above the medulla, the </w:t>
      </w:r>
      <w:r>
        <w:rPr>
          <w:b/>
          <w:bCs/>
        </w:rPr>
        <w:t xml:space="preserve">pontine respiratory group</w:t>
      </w:r>
      <w:r>
        <w:t xml:space="preserve"> (formerly known as the apneustic and pneumotaxic centers) fine-tunes the medullary rhythm. The pneumotaxic center inhibits inspiration, promoting shorter, faster breaths. The apneustic center prolongs inspiration, leading to longer, slower breaths. These centers work together to smooth the transition between inhalation and exhalation.</w:t>
      </w:r>
    </w:p>
    <w:p>
      <w:pPr>
        <w:spacing w:after="140"/>
      </w:pPr>
      <w:r>
        <w:t xml:space="preserve">Higher brain centers also influence breathing. The cerebral cortex allows for voluntary control, enabling us to hold our breath or consciously alter breathing patterns. The limbic system and hypothalamus can modify breathing in response to emotions, pain, or changes in body temperature. For instance, fear or excitement can increase respiratory rate.</w:t>
      </w:r>
    </w:p>
    <w:p>
      <w:pPr>
        <w:pStyle w:val="Heading4"/>
        <w:spacing w:after="80" w:before="200"/>
      </w:pPr>
      <w:r>
        <w:t xml:space="preserve">Chemical Control: The Dominant Influence</w:t>
      </w:r>
    </w:p>
    <w:p>
      <w:pPr>
        <w:spacing w:after="140"/>
      </w:pPr>
      <w:r>
        <w:t xml:space="preserve">Chemical factors are the most potent regulators of breathing. Chemoreceptors detect changes in blood gases and pH.
</w:t>
      </w:r>
      <w:r>
        <w:rPr>
          <w:b/>
          <w:bCs/>
        </w:rPr>
        <w:t xml:space="preserve">Central chemoreceptors</w:t>
      </w:r>
      <w:r>
        <w:t xml:space="preserve"> are located in the medulla oblongata. They are exquisitely sensitive to changes in the hydrogen ion (H+) concentration in the cerebrospinal fluid (CSF). Arterial carbon dioxide (PCO2) readily diffuses across the blood-brain barrier into the CSF, where it reacts with water to form carbonic acid (H2CO3), which then dissociates into H+ and bicarbonate (HCO3-). An increase in CSF H+ directly stimulates the central chemoreceptors, leading to an increase in both the rate and depth of breathing. This response effectively "blows off" CO2, reducing arterial PCO2 and thus CSF H+.</w:t>
      </w:r>
    </w:p>
    <w:p>
      <w:pPr>
        <w:spacing w:after="140"/>
      </w:pPr>
      <w:r>
        <w:rPr>
          <w:b/>
          <w:bCs/>
        </w:rPr>
        <w:t xml:space="preserve">Peripheral chemoreceptors</w:t>
      </w:r>
      <w:r>
        <w:t xml:space="preserve"> are found in the carotid bodies (at the bifurcation of the common carotid arteries) and the aortic bodies (in the aortic arch). These receptors are primarily sensitive to significant decreases in arterial oxygen (PO2), typically below 60 mmHg. They also respond to large increases in arterial PCO2 and H+ concentration, but their response to CO2 is less powerful than that of the central chemoreceptors. When arterial PO2 drops, these receptors send signals to the medulla, increasing ventilation. This mechanism serves as a crucial backup system when oxygen levels are dangerously low.</w:t>
      </w:r>
    </w:p>
    <w:p>
      <w:pPr>
        <w:pStyle w:val="Heading4"/>
        <w:spacing w:after="80" w:before="200"/>
      </w:pPr>
      <w:r>
        <w:t xml:space="preserve">Other Regulatory Factors</w:t>
      </w:r>
    </w:p>
    <w:p>
      <w:pPr>
        <w:spacing w:after="140"/>
      </w:pPr>
      <w:r>
        <w:t xml:space="preserve">Several other factors contribute to respiratory regulation:</w:t>
      </w:r>
    </w:p>
    <w:p>
      <w:pPr>
        <w:pStyle w:val="ListParagraph"/>
        <w:numPr>
          <w:ilvl w:val="0"/>
          <w:numId w:val="1"/>
        </w:numPr>
        <w:spacing w:after="60"/>
      </w:pPr>
      <w:r>
        <w:rPr>
          <w:b/>
          <w:bCs/>
        </w:rPr>
        <w:t xml:space="preserve">Proprioceptors</w:t>
      </w:r>
      <w:r>
        <w:t xml:space="preserve"> in muscles and joints stimulate breathing during exercise, even before chemical changes occur.</w:t>
      </w:r>
    </w:p>
    <w:p>
      <w:pPr>
        <w:pStyle w:val="ListParagraph"/>
        <w:numPr>
          <w:ilvl w:val="0"/>
          <w:numId w:val="1"/>
        </w:numPr>
        <w:spacing w:after="60"/>
      </w:pPr>
      <w:r>
        <w:rPr>
          <w:b/>
          <w:bCs/>
        </w:rPr>
        <w:t xml:space="preserve">Stretch receptors</w:t>
      </w:r>
      <w:r>
        <w:t xml:space="preserve"> in the lungs (Hering-Breuer reflex) inhibit inspiration to prevent overinflation, though this reflex is mainly active during very deep breaths.</w:t>
      </w:r>
    </w:p>
    <w:p>
      <w:pPr>
        <w:pStyle w:val="ListParagraph"/>
        <w:numPr>
          <w:ilvl w:val="0"/>
          <w:numId w:val="1"/>
        </w:numPr>
        <w:spacing w:after="60"/>
      </w:pPr>
      <w:r>
        <w:rPr>
          <w:b/>
          <w:bCs/>
        </w:rPr>
        <w:t xml:space="preserve">Irritant receptors</w:t>
      </w:r>
      <w:r>
        <w:t xml:space="preserve"> in the airways trigger protective reflexes like coughing or sneezing in response to noxious stimuli.</w:t>
      </w:r>
    </w:p>
    <w:p>
      <w:pPr>
        <w:pStyle w:val="ListParagraph"/>
        <w:numPr>
          <w:ilvl w:val="0"/>
          <w:numId w:val="1"/>
        </w:numPr>
        <w:spacing w:after="60"/>
      </w:pPr>
      <w:r>
        <w:t xml:space="preserve">Body temperature changes can also affect breathing; fever often increases respiratory rate.</w:t>
      </w:r>
    </w:p>
    <w:p>
      <w:pPr>
        <w:spacing w:after="140"/>
      </w:pPr>
      <w:r>
        <w:t xml:space="preserve">The integration of all these inputs ensures that ventilation is precisely matched to the body's metabolic needs, maintaining homeostasis of blood gases and pH. The most critical factor for day-to-day regulation is arterial PCO2, sensed primarily by central chemoreceptors. A slight rise in PCO2 triggers a strong ventilatory response.</w:t>
      </w:r>
    </w:p>
    <w:p>
      <w:pPr>
        <w:pStyle w:val="Heading2"/>
      </w:pPr>
      <w:r>
        <w:t xml:space="preserve">Respiratory Adaptations to Exercise and Altitude</w:t>
      </w:r>
    </w:p>
    <w:p>
      <w:pPr>
        <w:spacing w:after="120"/>
      </w:pPr>
      <w:r>
        <w:rPr>
          <w:rFonts w:ascii="Arial" w:cs="Arial" w:eastAsia="Arial" w:hAnsi="Arial"/>
          <w:color w:val="666666"/>
          <w:sz w:val="15"/>
          <w:szCs w:val="15"/>
        </w:rPr>
        <w:t xml:space="preserve">Covers: Respiratory | Respiration During Exercise · Respiratory | Respiration at High Altitudes</w:t>
      </w:r>
    </w:p>
    <w:p>
      <w:pPr>
        <w:spacing w:after="140"/>
      </w:pPr>
      <w:r>
        <w:t xml:space="preserve">This section focuses on how the respiratory system responds to increased metabolic demands and environmental challenges.</w:t>
      </w:r>
    </w:p>
    <w:p>
      <w:pPr>
        <w:pStyle w:val="Heading4"/>
        <w:spacing w:after="80" w:before="200"/>
      </w:pPr>
      <w:r>
        <w:t xml:space="preserve">Respiration During Exercise</w:t>
      </w:r>
    </w:p>
    <w:p>
      <w:pPr>
        <w:spacing w:after="140"/>
      </w:pPr>
      <w:r>
        <w:t xml:space="preserve">Physical exercise significantly increases the body's metabolic rate, demanding more oxygen and producing more carbon dioxide. The respiratory system adapts rapidly and efficiently.</w:t>
      </w:r>
    </w:p>
    <w:p>
      <w:pPr>
        <w:spacing w:after="140"/>
      </w:pPr>
      <w:r>
        <w:rPr>
          <w:b/>
          <w:bCs/>
        </w:rPr>
        <w:t xml:space="preserve">Ventilatory Response:</w:t>
      </w:r>
      <w:r>
        <w:t xml:space="preserve">
At exercise onset, ventilation increases immediately, primarily due to </w:t>
      </w:r>
      <w:r>
        <w:rPr>
          <w:b/>
          <w:bCs/>
        </w:rPr>
        <w:t xml:space="preserve">neural input</w:t>
      </w:r>
      <w:r>
        <w:t xml:space="preserve">. Motor regions of the cerebral cortex send signals to medullary respiratory centers. Proprioceptors in muscles and joints, sensing movement, also provide excitatory input. As exercise continues, </w:t>
      </w:r>
      <w:r>
        <w:rPr>
          <w:b/>
          <w:bCs/>
        </w:rPr>
        <w:t xml:space="preserve">chemical factors</w:t>
      </w:r>
      <w:r>
        <w:t xml:space="preserve"> become influential. Increased CO2 production and H+ accumulation (from lactic acid) stimulate chemoreceptors, further increasing ventilation. Body temperature also rises, directly stimulating respiratory centers. This results in substantial increases in both respiratory rate and tidal volume, known as </w:t>
      </w:r>
      <w:r>
        <w:rPr>
          <w:b/>
          <w:bCs/>
        </w:rPr>
        <w:t xml:space="preserve">hyperpnea of exercise</w:t>
      </w:r>
      <w:r>
        <w:t xml:space="preserve">. This hyperpnea generally maintains stable arterial PO2 and PCO2 during moderate exercise. A common misconception is that exercise hyperpnea is solely driven by falling PO2 or rising PCO2; neural signals provide the initial and primary drive.</w:t>
      </w:r>
    </w:p>
    <w:p>
      <w:pPr>
        <w:spacing w:after="140"/>
      </w:pPr>
      <w:r>
        <w:rPr>
          <w:b/>
          <w:bCs/>
        </w:rPr>
        <w:t xml:space="preserve">Gas Exchange and Oxygen Transport:</w:t>
      </w:r>
      <w:r>
        <w:t xml:space="preserve">
Exercise enhances gas exchange:</w:t>
      </w:r>
    </w:p>
    <w:p>
      <w:pPr>
        <w:pStyle w:val="ListParagraph"/>
        <w:numPr>
          <w:ilvl w:val="0"/>
          <w:numId w:val="1"/>
        </w:numPr>
        <w:spacing w:after="60"/>
      </w:pPr>
      <w:r>
        <w:rPr>
          <w:b/>
          <w:bCs/>
        </w:rPr>
        <w:t xml:space="preserve">Improved Ventilation-Perfusion (V/Q) Matching:</w:t>
      </w:r>
      <w:r>
        <w:t xml:space="preserve"> Increased blood flow and capillary recruitment optimize gas exchange across lung regions.</w:t>
      </w:r>
    </w:p>
    <w:p>
      <w:pPr>
        <w:pStyle w:val="ListParagraph"/>
        <w:numPr>
          <w:ilvl w:val="0"/>
          <w:numId w:val="1"/>
        </w:numPr>
        <w:spacing w:after="60"/>
      </w:pPr>
      <w:r>
        <w:rPr>
          <w:b/>
          <w:bCs/>
        </w:rPr>
        <w:t xml:space="preserve">Increased Diffusion Capacity:</w:t>
      </w:r>
      <w:r>
        <w:t xml:space="preserve"> Larger surface area and shorter diffusion distances enhance O2 uptake and CO2 removal.</w:t>
      </w:r>
    </w:p>
    <w:p>
      <w:pPr>
        <w:pStyle w:val="ListParagraph"/>
        <w:numPr>
          <w:ilvl w:val="0"/>
          <w:numId w:val="1"/>
        </w:numPr>
        <w:spacing w:after="60"/>
      </w:pPr>
      <w:r>
        <w:rPr>
          <w:b/>
          <w:bCs/>
        </w:rPr>
        <w:t xml:space="preserve">Oxygen Dissociation Curve Shift:</w:t>
      </w:r>
      <w:r>
        <w:t xml:space="preserve"> Increased temperature, PCO2, and H+ in active tissues shift the oxygen-hemoglobin dissociation curve to the right (Bohr effect), facilitating oxygen unloading to muscles.</w:t>
      </w:r>
    </w:p>
    <w:p>
      <w:pPr>
        <w:pStyle w:val="Heading4"/>
        <w:spacing w:after="80" w:before="200"/>
      </w:pPr>
      <w:r>
        <w:t xml:space="preserve">Respiration at High Altitudes</w:t>
      </w:r>
    </w:p>
    <w:p>
      <w:pPr>
        <w:spacing w:after="140"/>
      </w:pPr>
      <w:r>
        <w:t xml:space="preserve">High altitude presents </w:t>
      </w:r>
      <w:r>
        <w:rPr>
          <w:b/>
          <w:bCs/>
        </w:rPr>
        <w:t xml:space="preserve">hypoxia</w:t>
      </w:r>
      <w:r>
        <w:t xml:space="preserve">, a reduced partial pressure of oxygen (PO2) in the atmosphere. This leads to lower alveolar and arterial PO2.</w:t>
      </w:r>
    </w:p>
    <w:p>
      <w:pPr>
        <w:spacing w:after="140"/>
      </w:pPr>
      <w:r>
        <w:rPr>
          <w:b/>
          <w:bCs/>
        </w:rPr>
        <w:t xml:space="preserve">Acute Response to Hypoxia:</w:t>
      </w:r>
      <w:r>
        <w:t xml:space="preserve">
Upon ascent, the immediate response is </w:t>
      </w:r>
      <w:r>
        <w:rPr>
          <w:b/>
          <w:bCs/>
        </w:rPr>
        <w:t xml:space="preserve">hyperventilation</w:t>
      </w:r>
      <w:r>
        <w:t xml:space="preserve">. Peripheral chemoreceptors, highly sensitive to decreased arterial PO2, are strongly stimulated. This increases ventilation, slightly raising alveolar PO2 and "blowing off" CO2, causing </w:t>
      </w:r>
      <w:r>
        <w:rPr>
          <w:b/>
          <w:bCs/>
        </w:rPr>
        <w:t xml:space="preserve">respiratory alkalosis</w:t>
      </w:r>
      <w:r>
        <w:t xml:space="preserve">. The kidneys begin to compensate by excreting bicarbonate.</w:t>
      </w:r>
    </w:p>
    <w:p>
      <w:pPr>
        <w:spacing w:after="140"/>
      </w:pPr>
      <w:r>
        <w:rPr>
          <w:b/>
          <w:bCs/>
        </w:rPr>
        <w:t xml:space="preserve">Acclimatization:</w:t>
      </w:r>
      <w:r>
        <w:t xml:space="preserve">
Over days to weeks, the body adapts to sustained hypoxia through acclimatization:</w:t>
      </w:r>
    </w:p>
    <w:p>
      <w:pPr>
        <w:pStyle w:val="ListParagraph"/>
        <w:numPr>
          <w:ilvl w:val="0"/>
          <w:numId w:val="2"/>
        </w:numPr>
        <w:spacing w:after="60"/>
      </w:pPr>
      <w:r>
        <w:rPr>
          <w:b/>
          <w:bCs/>
        </w:rPr>
        <w:t xml:space="preserve">Increased Erythropoietin (EPO) Production:</w:t>
      </w:r>
      <w:r>
        <w:t xml:space="preserve"> Kidneys release EPO, stimulating red blood cell (RBC) production. This </w:t>
      </w:r>
      <w:r>
        <w:rPr>
          <w:b/>
          <w:bCs/>
        </w:rPr>
        <w:t xml:space="preserve">polycythemia</w:t>
      </w:r>
      <w:r>
        <w:t xml:space="preserve"> increases blood's oxygen-carrying capacity.</w:t>
      </w:r>
    </w:p>
    <w:p>
      <w:pPr>
        <w:pStyle w:val="ListParagraph"/>
        <w:numPr>
          <w:ilvl w:val="0"/>
          <w:numId w:val="2"/>
        </w:numPr>
        <w:spacing w:after="60"/>
      </w:pPr>
      <w:r>
        <w:rPr>
          <w:b/>
          <w:bCs/>
        </w:rPr>
        <w:t xml:space="preserve">Increased 2,3-Bisphosphoglycerate (2,3-BPG):</w:t>
      </w:r>
      <w:r>
        <w:t xml:space="preserve"> RBCs produce more 2,3-BPG, shifting the oxygen-hemoglobin dissociation curve to the right. This aids oxygen unloading to tissues.</w:t>
      </w:r>
    </w:p>
    <w:p>
      <w:pPr>
        <w:pStyle w:val="ListParagraph"/>
        <w:numPr>
          <w:ilvl w:val="0"/>
          <w:numId w:val="2"/>
        </w:numPr>
        <w:spacing w:after="60"/>
      </w:pPr>
      <w:r>
        <w:rPr>
          <w:b/>
          <w:bCs/>
        </w:rPr>
        <w:t xml:space="preserve">Increased Capillary and Mitochondrial Density:</w:t>
      </w:r>
      <w:r>
        <w:t xml:space="preserve"> Tissues develop more capillaries and cells increase mitochondria, improving oxygen utilization.</w:t>
      </w:r>
    </w:p>
    <w:p>
      <w:pPr>
        <w:pStyle w:val="ListParagraph"/>
        <w:numPr>
          <w:ilvl w:val="0"/>
          <w:numId w:val="2"/>
        </w:numPr>
        <w:spacing w:after="60"/>
      </w:pPr>
      <w:r>
        <w:rPr>
          <w:b/>
          <w:bCs/>
        </w:rPr>
        <w:t xml:space="preserve">Renal Compensation:</w:t>
      </w:r>
      <w:r>
        <w:t xml:space="preserve"> Kidneys continue to excrete bicarbonate, helping normalize blood pH.</w:t>
      </w:r>
    </w:p>
    <w:p>
      <w:pPr>
        <w:spacing w:after="140"/>
      </w:pPr>
      <w:r>
        <w:rPr>
          <w:b/>
          <w:bCs/>
        </w:rPr>
        <w:t xml:space="preserve">Altitude Sickness:</w:t>
      </w:r>
      <w:r>
        <w:t xml:space="preserve">
Rapid ascent or insufficient acclimatization can cause </w:t>
      </w:r>
      <w:r>
        <w:rPr>
          <w:b/>
          <w:bCs/>
        </w:rPr>
        <w:t xml:space="preserve">Acute Mountain Sickness (AMS)</w:t>
      </w:r>
      <w:r>
        <w:t xml:space="preserve"> (headache, nausea, fatigue). More severe, life-threatening conditions include High Altitude Pulmonary Edema (HAPE) and High Altitude Cerebral Edema (HACE), involving fluid accumulation in lungs or brain.</w:t>
      </w:r>
    </w:p>
    <w:p>
      <w:pPr>
        <w:pStyle w:val="Heading2"/>
      </w:pPr>
      <w:r>
        <w:t xml:space="preserve">Pulmonary Function Testing: Spirometry</w:t>
      </w:r>
    </w:p>
    <w:p>
      <w:pPr>
        <w:spacing w:after="120"/>
      </w:pPr>
      <w:r>
        <w:rPr>
          <w:rFonts w:ascii="Arial" w:cs="Arial" w:eastAsia="Arial" w:hAnsi="Arial"/>
          <w:color w:val="666666"/>
          <w:sz w:val="15"/>
          <w:szCs w:val="15"/>
        </w:rPr>
        <w:t xml:space="preserve">Covers: Respiratory | Forced Spirometry &amp; Pulmonary Function Test</w:t>
      </w:r>
    </w:p>
    <w:p>
      <w:pPr>
        <w:spacing w:after="140"/>
      </w:pPr>
      <w:r>
        <w:t xml:space="preserve">Spirometry is a fundamental pulmonary function test used to measure the amount of air a person can inhale and exhale, and how quickly air moves in and out of the lungs. It is invaluable for diagnosing and monitoring various respiratory diseases, particularly obstructive and restrictive lung disorders.</w:t>
      </w:r>
    </w:p>
    <w:p>
      <w:pPr>
        <w:pStyle w:val="Heading4"/>
        <w:spacing w:after="80" w:before="200"/>
      </w:pPr>
      <w:r>
        <w:t xml:space="preserve">Lung Volumes and Capacities</w:t>
      </w:r>
    </w:p>
    <w:p>
      <w:pPr>
        <w:spacing w:after="140"/>
      </w:pPr>
      <w:r>
        <w:t xml:space="preserve">Spirometry directly measures several </w:t>
      </w:r>
      <w:r>
        <w:rPr>
          <w:b/>
          <w:bCs/>
        </w:rPr>
        <w:t xml:space="preserve">lung volumes</w:t>
      </w:r>
      <w:r>
        <w:t xml:space="preserve">:</w:t>
      </w:r>
    </w:p>
    <w:p>
      <w:pPr>
        <w:pStyle w:val="ListParagraph"/>
        <w:numPr>
          <w:ilvl w:val="0"/>
          <w:numId w:val="1"/>
        </w:numPr>
        <w:spacing w:after="60"/>
      </w:pPr>
      <w:r>
        <w:rPr>
          <w:b/>
          <w:bCs/>
        </w:rPr>
        <w:t xml:space="preserve">Tidal Volume (TV):</w:t>
      </w:r>
      <w:r>
        <w:t xml:space="preserve"> The volume of air inhaled or exhaled with each normal breath. Typically around 500 mL.</w:t>
      </w:r>
    </w:p>
    <w:p>
      <w:pPr>
        <w:pStyle w:val="ListParagraph"/>
        <w:numPr>
          <w:ilvl w:val="0"/>
          <w:numId w:val="1"/>
        </w:numPr>
        <w:spacing w:after="60"/>
      </w:pPr>
      <w:r>
        <w:rPr>
          <w:b/>
          <w:bCs/>
        </w:rPr>
        <w:t xml:space="preserve">Inspiratory Reserve Volume (IRV):</w:t>
      </w:r>
      <w:r>
        <w:t xml:space="preserve"> The maximum volume of air that can be forcibly inhaled after a normal tidal inspiration.</w:t>
      </w:r>
    </w:p>
    <w:p>
      <w:pPr>
        <w:pStyle w:val="ListParagraph"/>
        <w:numPr>
          <w:ilvl w:val="0"/>
          <w:numId w:val="1"/>
        </w:numPr>
        <w:spacing w:after="60"/>
      </w:pPr>
      <w:r>
        <w:rPr>
          <w:b/>
          <w:bCs/>
        </w:rPr>
        <w:t xml:space="preserve">Expiratory Reserve Volume (ERV):</w:t>
      </w:r>
      <w:r>
        <w:t xml:space="preserve"> The maximum volume of air that can be forcibly exhaled after a normal tidal expiration.</w:t>
      </w:r>
    </w:p>
    <w:p>
      <w:pPr>
        <w:pStyle w:val="ListParagraph"/>
        <w:numPr>
          <w:ilvl w:val="0"/>
          <w:numId w:val="1"/>
        </w:numPr>
        <w:spacing w:after="60"/>
      </w:pPr>
      <w:r>
        <w:rPr>
          <w:b/>
          <w:bCs/>
        </w:rPr>
        <w:t xml:space="preserve">Residual Volume (RV):</w:t>
      </w:r>
      <w:r>
        <w:t xml:space="preserve"> The volume of air remaining in the lungs after a maximal forced exhalation. This volume cannot be measured by spirometry because it is impossible to exhale all air from the lungs.</w:t>
      </w:r>
    </w:p>
    <w:p>
      <w:pPr>
        <w:spacing w:after="140"/>
      </w:pPr>
      <w:r>
        <w:t xml:space="preserve">From these volumes, various </w:t>
      </w:r>
      <w:r>
        <w:rPr>
          <w:b/>
          <w:bCs/>
        </w:rPr>
        <w:t xml:space="preserve">lung capacities</w:t>
      </w:r>
      <w:r>
        <w:t xml:space="preserve"> are calculated:</w:t>
      </w:r>
    </w:p>
    <w:p>
      <w:pPr>
        <w:pStyle w:val="ListParagraph"/>
        <w:numPr>
          <w:ilvl w:val="0"/>
          <w:numId w:val="1"/>
        </w:numPr>
        <w:spacing w:after="60"/>
      </w:pPr>
      <w:r>
        <w:rPr>
          <w:b/>
          <w:bCs/>
        </w:rPr>
        <w:t xml:space="preserve">Inspiratory Capacity (IC):</w:t>
      </w:r>
      <w:r>
        <w:t xml:space="preserve"> The maximum volume of air that can be inhaled after a normal tidal expiration (TV + IRV).</w:t>
      </w:r>
    </w:p>
    <w:p>
      <w:pPr>
        <w:pStyle w:val="ListParagraph"/>
        <w:numPr>
          <w:ilvl w:val="0"/>
          <w:numId w:val="1"/>
        </w:numPr>
        <w:spacing w:after="60"/>
      </w:pPr>
      <w:r>
        <w:rPr>
          <w:b/>
          <w:bCs/>
        </w:rPr>
        <w:t xml:space="preserve">Functional Residual Capacity (FRC):</w:t>
      </w:r>
      <w:r>
        <w:t xml:space="preserve"> The volume of air remaining in the lungs after a normal tidal expiration (ERV + RV). Requires special techniques, not direct spirometry.</w:t>
      </w:r>
    </w:p>
    <w:p>
      <w:pPr>
        <w:pStyle w:val="ListParagraph"/>
        <w:numPr>
          <w:ilvl w:val="0"/>
          <w:numId w:val="1"/>
        </w:numPr>
        <w:spacing w:after="60"/>
      </w:pPr>
      <w:r>
        <w:rPr>
          <w:b/>
          <w:bCs/>
        </w:rPr>
        <w:t xml:space="preserve">Vital Capacity (VC):</w:t>
      </w:r>
      <w:r>
        <w:t xml:space="preserve"> The maximum volume of air that can be exhaled after a maximal inspiration (TV + IRV + ERV).</w:t>
      </w:r>
    </w:p>
    <w:p>
      <w:pPr>
        <w:pStyle w:val="ListParagraph"/>
        <w:numPr>
          <w:ilvl w:val="0"/>
          <w:numId w:val="1"/>
        </w:numPr>
        <w:spacing w:after="60"/>
      </w:pPr>
      <w:r>
        <w:rPr>
          <w:b/>
          <w:bCs/>
        </w:rPr>
        <w:t xml:space="preserve">Total Lung Capacity (TLC):</w:t>
      </w:r>
      <w:r>
        <w:t xml:space="preserve"> The total volume of air the lungs can hold after a maximal inspiration (VC + RV). Requires special techniques.</w:t>
      </w:r>
    </w:p>
    <w:p>
      <w:pPr>
        <w:pStyle w:val="Heading4"/>
        <w:spacing w:after="80" w:before="200"/>
      </w:pPr>
      <w:r>
        <w:t xml:space="preserve">Forced Spirometry Maneuver</w:t>
      </w:r>
    </w:p>
    <w:p>
      <w:pPr>
        <w:spacing w:after="140"/>
      </w:pPr>
      <w:r>
        <w:t xml:space="preserve">The most clinically useful measurements come from a </w:t>
      </w:r>
      <w:r>
        <w:rPr>
          <w:b/>
          <w:bCs/>
        </w:rPr>
        <w:t xml:space="preserve">forced spirometry</w:t>
      </w:r>
      <w:r>
        <w:t xml:space="preserve"> maneuver. The patient takes a maximal inspiration, then exhales as forcefully and completely as possible into a spirometer. Key measurements derived from this maneuver include:</w:t>
      </w:r>
    </w:p>
    <w:p>
      <w:pPr>
        <w:pStyle w:val="ListParagraph"/>
        <w:numPr>
          <w:ilvl w:val="0"/>
          <w:numId w:val="1"/>
        </w:numPr>
        <w:spacing w:after="60"/>
      </w:pPr>
      <w:r>
        <w:rPr>
          <w:b/>
          <w:bCs/>
        </w:rPr>
        <w:t xml:space="preserve">Forced Vital Capacity (FVC):</w:t>
      </w:r>
      <w:r>
        <w:t xml:space="preserve"> The total volume of air exhaled during the forced maneuver. This should ideally be equal to the VC.</w:t>
      </w:r>
    </w:p>
    <w:p>
      <w:pPr>
        <w:pStyle w:val="ListParagraph"/>
        <w:numPr>
          <w:ilvl w:val="0"/>
          <w:numId w:val="1"/>
        </w:numPr>
        <w:spacing w:after="60"/>
      </w:pPr>
      <w:r>
        <w:rPr>
          <w:b/>
          <w:bCs/>
        </w:rPr>
        <w:t xml:space="preserve">Forced Expiratory Volume in 1 second (FEV1):</w:t>
      </w:r>
      <w:r>
        <w:t xml:space="preserve"> The volume of air exhaled during the first second of the FVC maneuver. This is a crucial indicator of airflow obstruction.</w:t>
      </w:r>
    </w:p>
    <w:p>
      <w:pPr>
        <w:pStyle w:val="ListParagraph"/>
        <w:numPr>
          <w:ilvl w:val="0"/>
          <w:numId w:val="1"/>
        </w:numPr>
        <w:spacing w:after="60"/>
      </w:pPr>
      <w:r>
        <w:rPr>
          <w:b/>
          <w:bCs/>
        </w:rPr>
        <w:t xml:space="preserve">FEV1/FVC Ratio:</w:t>
      </w:r>
      <w:r>
        <w:t xml:space="preserve"> The ratio of FEV1 to FVC, expressed as a percentage. This ratio is the primary diagnostic tool for differentiating between obstructive and restrictive lung diseases.</w:t>
      </w:r>
    </w:p>
    <w:p>
      <w:pPr>
        <w:pStyle w:val="Heading4"/>
        <w:spacing w:after="80" w:before="200"/>
      </w:pPr>
      <w:r>
        <w:t xml:space="preserve">Interpreting Spirometry Results</w:t>
      </w:r>
    </w:p>
    <w:p>
      <w:pPr>
        <w:spacing w:after="140"/>
      </w:pPr>
      <w:r>
        <w:t xml:space="preserve">Spirometry results are compared to predicted values based on age, sex, height, and ethnicity.</w:t>
      </w:r>
    </w:p>
    <w:p>
      <w:pPr>
        <w:spacing w:after="140"/>
      </w:pPr>
      <w:r>
        <w:rPr>
          <w:b/>
          <w:bCs/>
        </w:rPr>
        <w:t xml:space="preserve">Obstructive Lung Diseases</w:t>
      </w:r>
      <w:r>
        <w:t xml:space="preserve"> (e.g., asthma, chronic obstructive pulmonary disease (COPD), emphysema, chronic bronchitis):</w:t>
      </w:r>
    </w:p>
    <w:p>
      <w:pPr>
        <w:pStyle w:val="ListParagraph"/>
        <w:numPr>
          <w:ilvl w:val="0"/>
          <w:numId w:val="1"/>
        </w:numPr>
        <w:spacing w:after="60"/>
      </w:pPr>
      <w:r>
        <w:t xml:space="preserve">Characterized by increased airway resistance, making it difficult to exhale air quickly.</w:t>
      </w:r>
    </w:p>
    <w:p>
      <w:pPr>
        <w:pStyle w:val="ListParagraph"/>
        <w:numPr>
          <w:ilvl w:val="0"/>
          <w:numId w:val="1"/>
        </w:numPr>
        <w:spacing w:after="60"/>
      </w:pPr>
      <w:r>
        <w:rPr>
          <w:b/>
          <w:bCs/>
        </w:rPr>
        <w:t xml:space="preserve">FEV1 is significantly reduced.</w:t>
      </w:r>
    </w:p>
    <w:p>
      <w:pPr>
        <w:pStyle w:val="ListParagraph"/>
        <w:numPr>
          <w:ilvl w:val="0"/>
          <w:numId w:val="1"/>
        </w:numPr>
        <w:spacing w:after="60"/>
      </w:pPr>
      <w:r>
        <w:rPr>
          <w:b/>
          <w:bCs/>
        </w:rPr>
        <w:t xml:space="preserve">FVC may also be reduced, but often less proportionally than FEV1.</w:t>
      </w:r>
    </w:p>
    <w:p>
      <w:pPr>
        <w:pStyle w:val="ListParagraph"/>
        <w:numPr>
          <w:ilvl w:val="0"/>
          <w:numId w:val="1"/>
        </w:numPr>
        <w:spacing w:after="60"/>
      </w:pPr>
      <w:r>
        <w:rPr>
          <w:b/>
          <w:bCs/>
        </w:rPr>
        <w:t xml:space="preserve">The FEV1/FVC ratio is markedly reduced, typically below 0.70 (or 70%).</w:t>
      </w:r>
      <w:r>
        <w:t xml:space="preserve"> This is the hallmark of obstruction.</w:t>
      </w:r>
    </w:p>
    <w:p>
      <w:pPr>
        <w:pStyle w:val="ListParagraph"/>
        <w:numPr>
          <w:ilvl w:val="0"/>
          <w:numId w:val="1"/>
        </w:numPr>
        <w:spacing w:after="60"/>
      </w:pPr>
      <w:r>
        <w:t xml:space="preserve">RV and TLC may be normal or increased due to air trapping.</w:t>
      </w:r>
    </w:p>
    <w:p>
      <w:pPr>
        <w:spacing w:after="140"/>
      </w:pPr>
      <w:r>
        <w:rPr>
          <w:b/>
          <w:bCs/>
        </w:rPr>
        <w:t xml:space="preserve">Restrictive Lung Diseases</w:t>
      </w:r>
      <w:r>
        <w:t xml:space="preserve"> (e.g., pulmonary fibrosis, interstitial lung disease, scoliosis, neuromuscular diseases):</w:t>
      </w:r>
    </w:p>
    <w:p>
      <w:pPr>
        <w:pStyle w:val="ListParagraph"/>
        <w:numPr>
          <w:ilvl w:val="0"/>
          <w:numId w:val="1"/>
        </w:numPr>
        <w:spacing w:after="60"/>
      </w:pPr>
      <w:r>
        <w:t xml:space="preserve">Characterized by reduced lung volumes or compliance, making it difficult to fully inflate the lungs.</w:t>
      </w:r>
    </w:p>
    <w:p>
      <w:pPr>
        <w:pStyle w:val="ListParagraph"/>
        <w:numPr>
          <w:ilvl w:val="0"/>
          <w:numId w:val="1"/>
        </w:numPr>
        <w:spacing w:after="60"/>
      </w:pPr>
      <w:r>
        <w:rPr>
          <w:b/>
          <w:bCs/>
        </w:rPr>
        <w:t xml:space="preserve">FVC is significantly reduced.</w:t>
      </w:r>
    </w:p>
    <w:p>
      <w:pPr>
        <w:pStyle w:val="ListParagraph"/>
        <w:numPr>
          <w:ilvl w:val="0"/>
          <w:numId w:val="1"/>
        </w:numPr>
        <w:spacing w:after="60"/>
      </w:pPr>
      <w:r>
        <w:rPr>
          <w:b/>
          <w:bCs/>
        </w:rPr>
        <w:t xml:space="preserve">FEV1 is also reduced, but proportionally to FVC.</w:t>
      </w:r>
    </w:p>
    <w:p>
      <w:pPr>
        <w:pStyle w:val="ListParagraph"/>
        <w:numPr>
          <w:ilvl w:val="0"/>
          <w:numId w:val="1"/>
        </w:numPr>
        <w:spacing w:after="60"/>
      </w:pPr>
      <w:r>
        <w:rPr>
          <w:b/>
          <w:bCs/>
        </w:rPr>
        <w:t xml:space="preserve">The FEV1/FVC ratio is normal or even increased (typically &gt;0.70).</w:t>
      </w:r>
      <w:r>
        <w:t xml:space="preserve"> This indicates that airflow is relatively preserved despite reduced lung capacity.</w:t>
      </w:r>
    </w:p>
    <w:p>
      <w:pPr>
        <w:pStyle w:val="ListParagraph"/>
        <w:numPr>
          <w:ilvl w:val="0"/>
          <w:numId w:val="1"/>
        </w:numPr>
        <w:spacing w:after="60"/>
      </w:pPr>
      <w:r>
        <w:t xml:space="preserve">All lung volumes and capacities (except RV ratio to TLC) are typically reduced.</w:t>
      </w:r>
    </w:p>
    <w:p>
      <w:pPr>
        <w:spacing w:after="140"/>
      </w:pPr>
      <w:r>
        <w:rPr>
          <w:b/>
          <w:bCs/>
        </w:rPr>
        <w:t xml:space="preserve">Procedure and Common Mistakes:</w:t>
      </w:r>
      <w:r>
        <w:t xml:space="preserve">
Patient effort is paramount for accurate spirometry. The technician must coach the patient to take a full, deep breath and then exhale as hard and fast as possible for at least 6 seconds. Common errors include insufficient inspiration, hesitation before exhalation, or not exhaling completely. Multiple attempts are usually required to obtain reproducible results.</w:t>
      </w:r>
    </w:p>
    <w:p>
      <w:pPr>
        <w:spacing w:after="140"/>
      </w:pPr>
      <w:r>
        <w:rPr>
          <w:b/>
          <w:bCs/>
        </w:rPr>
        <w:t xml:space="preserve">Practice Cue:</w:t>
      </w:r>
      <w:r>
        <w:t xml:space="preserve">
Consider a patient with the following spirometry results: FVC = 2.5 L (60% of predicted), FEV1 = 1.0 L (35% of predicted), FEV1/FVC ratio = 0.40 (40%).
</w:t>
      </w:r>
      <w:r>
        <w:rPr>
          <w:i/>
          <w:iCs/>
        </w:rPr>
        <w:t xml:space="preserve">Question:</w:t>
      </w:r>
      <w:r>
        <w:t xml:space="preserve"> Based on these values, what type of lung disease is most likely, and why?
</w:t>
      </w:r>
      <w:r>
        <w:rPr>
          <w:i/>
          <w:iCs/>
        </w:rPr>
        <w:t xml:space="preserve">Answer:</w:t>
      </w:r>
      <w:r>
        <w:t xml:space="preserve"> The FEV1/FVC ratio of 0.40 is significantly below the normal threshold of 0.70. This indicates a severe obstructive lung disease. Both FVC and FEV1 are reduced, but the disproportionate reduction in FEV1 relative to FVC is the key indicator of airway obstruction.</w:t>
      </w:r>
    </w:p>
    <w:p>
      <w:pPr>
        <w:pStyle w:val="Heading3"/>
      </w:pPr>
      <w:r>
        <w:t xml:space="preserve">Key Takeaways</w:t>
      </w:r>
    </w:p>
    <w:p>
      <w:pPr>
        <w:pStyle w:val="ListParagraph"/>
        <w:numPr>
          <w:ilvl w:val="0"/>
          <w:numId w:val="1"/>
        </w:numPr>
        <w:spacing w:after="60"/>
      </w:pPr>
      <w:r>
        <w:t xml:space="preserve">Breathing is regulated by a complex interplay of neural centers and chemical receptors, with arterial PCO2 being the most potent stimulus.</w:t>
      </w:r>
    </w:p>
    <w:p>
      <w:pPr>
        <w:pStyle w:val="ListParagraph"/>
        <w:numPr>
          <w:ilvl w:val="0"/>
          <w:numId w:val="1"/>
        </w:numPr>
        <w:spacing w:after="60"/>
      </w:pPr>
      <w:r>
        <w:t xml:space="preserve">During exercise, ventilation increases dramatically through both neural drive and chemical stimuli to meet heightened metabolic demands.</w:t>
      </w:r>
    </w:p>
    <w:p>
      <w:pPr>
        <w:pStyle w:val="ListParagraph"/>
        <w:numPr>
          <w:ilvl w:val="0"/>
          <w:numId w:val="1"/>
        </w:numPr>
        <w:spacing w:after="60"/>
      </w:pPr>
      <w:r>
        <w:t xml:space="preserve">High altitude exposure triggers acute hyperventilation and long-term acclimatization responses like increased red blood cell production to combat hypoxia.</w:t>
      </w:r>
    </w:p>
    <w:p>
      <w:pPr>
        <w:pStyle w:val="ListParagraph"/>
        <w:numPr>
          <w:ilvl w:val="0"/>
          <w:numId w:val="1"/>
        </w:numPr>
        <w:spacing w:after="60"/>
      </w:pPr>
      <w:r>
        <w:t xml:space="preserve">Forced spirometry measures lung volumes and airflow rates, providing essential data to differentiate between obstructive and restrictive lung diseases.</w:t>
      </w:r>
    </w:p>
    <w:p>
      <w:pPr>
        <w:pStyle w:val="ListParagraph"/>
        <w:numPr>
          <w:ilvl w:val="0"/>
          <w:numId w:val="1"/>
        </w:numPr>
        <w:spacing w:after="60"/>
      </w:pPr>
      <w:r>
        <w:t xml:space="preserve">An FEV1/FVC ratio below 70% typically indicates an obstructive lung disorder, while reduced FVC with a normal or elevated ratio suggests a restrictive pattern.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central and peripheral chemoreceptors differ in their primary stimuli and locations?</w:t>
      </w:r>
    </w:p>
    <w:p>
      <w:pPr>
        <w:spacing w:after="60"/>
      </w:pPr>
      <w:r>
        <w:t xml:space="preserve">2. </w:t>
      </w:r>
      <w:r>
        <w:t xml:space="preserve">Describe the immediate and long-term physiological adaptations of the respiratory system to high altitude.</w:t>
      </w:r>
    </w:p>
    <w:p>
      <w:pPr>
        <w:spacing w:after="60"/>
      </w:pPr>
      <w:r>
        <w:t xml:space="preserve">3. </w:t>
      </w:r>
      <w:r>
        <w:t xml:space="preserve">What is the significance of the FEV1/FVC ratio in diagnosing lung diseases?</w:t>
      </w:r>
    </w:p>
    <w:p>
      <w:pPr>
        <w:spacing w:after="60"/>
      </w:pPr>
      <w:r>
        <w:t xml:space="preserve">4. </w:t>
      </w:r>
      <w:r>
        <w:t xml:space="preserve">A patient presents with shortness of breath. Spirometry shows an FVC of 70% of predicted, FEV1 of 68% of predicted, and an FEV1/FVC ratio of 0.97. What type of lung disease is most likely?</w:t>
      </w:r>
    </w:p>
    <w:p>
      <w:pPr>
        <w:pStyle w:val="Heading1"/>
        <w:pageBreakBefore/>
      </w:pPr>
      <w:r>
        <w:t xml:space="preserve">Chapter 4: Endocrine Physiology: Fundamentals and Hypothalamic-Pituitary Hormones</w:t>
      </w:r>
    </w:p>
    <w:p>
      <w:pPr>
        <w:spacing w:after="140"/>
      </w:pPr>
      <w:r>
        <w:t xml:space="preserve">This chapter introduces the foundational principles of endocrine physiology. We begin by exploring how hormones exert their effects at the cellular level, examining various receptor pathways. Understanding these mechanisms is crucial for comprehending how different hormones regulate bodily functions.</w:t>
      </w:r>
    </w:p>
    <w:p>
      <w:pPr>
        <w:spacing w:after="140"/>
      </w:pPr>
      <w:r>
        <w:t xml:space="preserve">We then works through the central control of the endocrine system, focusing on the intricate relationship between the hypothalamus and the pituitary gland. This includes the distinct connections to the posterior and anterior pituitary, followed by a detailed discussion of the key hormones released from these glands and their physiological roles. Finally, we examine the complex process of thyroid hormone synthesis, a vital regulator of metabolism.</w:t>
      </w:r>
    </w:p>
    <w:p>
      <w:pPr>
        <w:pStyle w:val="Heading2"/>
      </w:pPr>
      <w:r>
        <w:t xml:space="preserve">Endocrine Receptor Pathways</w:t>
      </w:r>
    </w:p>
    <w:p>
      <w:pPr>
        <w:spacing w:after="120"/>
      </w:pPr>
      <w:r>
        <w:rPr>
          <w:rFonts w:ascii="Arial" w:cs="Arial" w:eastAsia="Arial" w:hAnsi="Arial"/>
          <w:color w:val="666666"/>
          <w:sz w:val="15"/>
          <w:szCs w:val="15"/>
        </w:rPr>
        <w:t xml:space="preserve">Covers: Endocrinology | Receptor Pathways</w:t>
      </w:r>
    </w:p>
    <w:p>
      <w:pPr>
        <w:spacing w:after="140"/>
      </w:pPr>
      <w:r>
        <w:t xml:space="preserve">Hormones are chemical messengers that regulate virtually every physiological process. They achieve their effects by binding to specific receptors on or within target cells. The location of these receptors and the subsequent signaling pathways depend largely on the hormone's chemical structure and solubility.</w:t>
      </w:r>
    </w:p>
    <w:p>
      <w:pPr>
        <w:pStyle w:val="Heading4"/>
        <w:spacing w:after="80" w:before="200"/>
      </w:pPr>
      <w:r>
        <w:t xml:space="preserve">Hormone Classification and Receptor Location</w:t>
      </w:r>
    </w:p>
    <w:p>
      <w:pPr>
        <w:spacing w:after="140"/>
      </w:pPr>
      <w:r>
        <w:t xml:space="preserve">Hormones are broadly classified into three main groups based on their chemical nature: peptide hormones, steroid hormones, and amine hormones. Peptide hormones (like insulin, growth hormone) are water-soluble and cannot cross the cell membrane. Their receptors are located on the cell surface. Steroid hormones (like cortisol, estrogen) are lipid-soluble and can readily diffuse across the cell membrane. Their receptors are typically found within the cytoplasm or nucleus. Amine hormones, derived from amino acids, can be either water-soluble (catecholamines like epinephrine) or lipid-soluble (thyroid hormones). Catecholamines bind to cell surface receptors, while thyroid hormones bind to intracellular receptors.</w:t>
      </w:r>
    </w:p>
    <w:p>
      <w:pPr>
        <w:pStyle w:val="Heading4"/>
        <w:spacing w:after="80" w:before="200"/>
      </w:pPr>
      <w:r>
        <w:t xml:space="preserve">Cell Surface Receptors</w:t>
      </w:r>
    </w:p>
    <w:p>
      <w:pPr>
        <w:spacing w:after="140"/>
      </w:pPr>
      <w:r>
        <w:t xml:space="preserve">Water-soluble hormones bind to cell surface receptors, initiating a cascade of intracellular events often involving second messengers. Three major types of cell surface receptors are G protein-coupled receptors (GPCRs), receptor tyrosine kinases (RTKs), and cytokine receptors.</w:t>
      </w:r>
    </w:p>
    <w:p>
      <w:pPr>
        <w:pStyle w:val="ListParagraph"/>
        <w:numPr>
          <w:ilvl w:val="0"/>
          <w:numId w:val="1"/>
        </w:numPr>
        <w:spacing w:after="60"/>
      </w:pPr>
      <w:r>
        <w:rPr>
          <w:b/>
          <w:bCs/>
        </w:rPr>
        <w:t xml:space="preserve">G protein-coupled receptors (GPCRs):</w:t>
      </w:r>
      <w:r>
        <w:t xml:space="preserve"> These receptors span the cell membrane seven times. Upon hormone binding, the receptor activates an associated G protein. The activated G protein then triggers downstream effectors, such as adenylyl cyclase (leading to cAMP production) or phospholipase C (leading to IP3 and DAG production). cAMP activates protein kinase A, while IP3 mobilizes intracellular calcium and DAG activates protein kinase C. These kinases phosphorylate target proteins, altering cell function. For example, glucagon binds to GPCRs on liver cells to increase cAMP, leading to glycogenolysis.</w:t>
      </w:r>
    </w:p>
    <w:p>
      <w:pPr>
        <w:pStyle w:val="ListParagraph"/>
        <w:numPr>
          <w:ilvl w:val="0"/>
          <w:numId w:val="1"/>
        </w:numPr>
        <w:spacing w:after="60"/>
      </w:pPr>
      <w:r>
        <w:rPr>
          <w:b/>
          <w:bCs/>
        </w:rPr>
        <w:t xml:space="preserve">Receptor tyrosine kinases (RTKs):</w:t>
      </w:r>
      <w:r>
        <w:t xml:space="preserve"> These receptors have an extracellular ligand-binding domain and an intracellular tyrosine kinase domain. Hormone binding causes receptor dimerization and autophosphorylation of tyrosine residues. These phosphorylated tyrosines serve as docking sites for other signaling proteins, initiating pathways like the MAPK pathway, which regulates cell growth and differentiation. Insulin acts via an RTK.</w:t>
      </w:r>
    </w:p>
    <w:p>
      <w:pPr>
        <w:pStyle w:val="ListParagraph"/>
        <w:numPr>
          <w:ilvl w:val="0"/>
          <w:numId w:val="1"/>
        </w:numPr>
        <w:spacing w:after="60"/>
      </w:pPr>
      <w:r>
        <w:rPr>
          <w:b/>
          <w:bCs/>
        </w:rPr>
        <w:t xml:space="preserve">Cytokine receptors:</w:t>
      </w:r>
      <w:r>
        <w:t xml:space="preserve"> These receptors lack intrinsic kinase activity but recruit and activate cytoplasmic tyrosine kinases, such as JAK kinases. Activated JAK kinases then phosphorylate STAT proteins, which dimerize and translocate to the nucleus to regulate gene expression. Growth hormone utilizes this pathway.</w:t>
      </w:r>
    </w:p>
    <w:p>
      <w:pPr>
        <w:pStyle w:val="Heading4"/>
        <w:spacing w:after="80" w:before="200"/>
      </w:pPr>
      <w:r>
        <w:t xml:space="preserve">Intracellular Receptors</w:t>
      </w:r>
    </w:p>
    <w:p>
      <w:pPr>
        <w:spacing w:after="140"/>
      </w:pPr>
      <w:r>
        <w:t xml:space="preserve">Lipid-soluble hormones, including steroid hormones and thyroid hormones, pass through the cell membrane and bind to receptors in the cytoplasm or nucleus. These hormone-receptor complexes then translocate to the nucleus (if initially in the cytoplasm) and bind to specific DNA sequences called hormone response elements (HREs) in the promoter regions of target genes. This binding directly modulates gene transcription, either increasing or decreasing the synthesis of specific proteins. This mechanism is slower but produces more sustained changes in cell function. For instance, cortisol binds to its intracellular receptor to alter the expression of genes involved in glucose metabolism and immune response.</w:t>
      </w:r>
    </w:p>
    <w:p>
      <w:pPr>
        <w:pStyle w:val="Heading4"/>
        <w:spacing w:after="80" w:before="200"/>
      </w:pPr>
      <w:r>
        <w:t xml:space="preserve">Signal Amplification and Regulation</w:t>
      </w:r>
    </w:p>
    <w:p>
      <w:pPr>
        <w:spacing w:after="140"/>
      </w:pPr>
      <w:r>
        <w:t xml:space="preserve">Endocrine signaling often involves significant signal amplification. A single hormone molecule binding to a receptor can activate many G proteins, which in turn activate many adenylyl cyclase molecules, leading to the production of thousands of cAMP molecules. This ensures a robust cellular response from a small amount of hormone.</w:t>
      </w:r>
    </w:p>
    <w:p>
      <w:pPr>
        <w:spacing w:after="140"/>
      </w:pPr>
      <w:r>
        <w:t xml:space="preserve">Cells also regulate their responsiveness to hormones by altering the number or sensitivity of their receptors. Upregulation increases receptor numbers, making the cell more sensitive, while downregulation decreases receptor numbers, reducing sensitivity. This dynamic regulation allows fine-tuning of physiological responses. For example, prolonged exposure to high hormone levels can lead to receptor downregulation, preventing overstimulation.</w:t>
      </w:r>
    </w:p>
    <w:p>
      <w:pPr>
        <w:pStyle w:val="Heading2"/>
      </w:pPr>
      <w:r>
        <w:t xml:space="preserve">The Hypothalamic-Pituitary Axis</w:t>
      </w:r>
    </w:p>
    <w:p>
      <w:pPr>
        <w:spacing w:after="120"/>
      </w:pPr>
      <w:r>
        <w:rPr>
          <w:rFonts w:ascii="Arial" w:cs="Arial" w:eastAsia="Arial" w:hAnsi="Arial"/>
          <w:color w:val="666666"/>
          <w:sz w:val="15"/>
          <w:szCs w:val="15"/>
        </w:rPr>
        <w:t xml:space="preserve">Covers: Endocrinology | Hypothalamus: Posterior Pituitary Connection · Endocrinology | Hypothalamus: Anterior Pituitary Connection</w:t>
      </w:r>
    </w:p>
    <w:p>
      <w:pPr>
        <w:spacing w:after="140"/>
      </w:pPr>
      <w:r>
        <w:t xml:space="preserve">The hypothalamus and pituitary gland form the central command center of the endocrine system, orchestrating the release of hormones that regulate growth, metabolism, reproduction, and stress responses. The pituitary gland, often called the 'master gland,' is itself under the direct control of the hypothalamus.</w:t>
      </w:r>
    </w:p>
    <w:p>
      <w:pPr>
        <w:pStyle w:val="Heading4"/>
        <w:spacing w:after="80" w:before="200"/>
      </w:pPr>
      <w:r>
        <w:t xml:space="preserve">Anatomy of the Pituitary Gland</w:t>
      </w:r>
    </w:p>
    <w:p>
      <w:pPr>
        <w:spacing w:after="140"/>
      </w:pPr>
      <w:r>
        <w:t xml:space="preserve">The pituitary gland is a small gland located at the base of the brain, inferior to the hypothalamus. It is anatomically and functionally divided into two distinct lobes: the anterior pituitary (adenohypophysis) and the posterior pituitary (neurohypophysis).</w:t>
      </w:r>
    </w:p>
    <w:p>
      <w:pPr>
        <w:pStyle w:val="Heading4"/>
        <w:spacing w:after="80" w:before="200"/>
      </w:pPr>
      <w:r>
        <w:t xml:space="preserve">Hypothalamic-Posterior Pituitary Connection</w:t>
      </w:r>
    </w:p>
    <w:p>
      <w:pPr>
        <w:spacing w:after="140"/>
      </w:pPr>
      <w:r>
        <w:t xml:space="preserve">The posterior pituitary is essentially an extension of the hypothalamus. It consists of axonal terminals from neurosecretory cells whose cell bodies reside in the supraoptic and paraventricular nuclei of the hypothalamus. These magnocellular neurons synthesize two key hormones: oxytocin and antidiuretic hormone (ADH, also known as vasopressin). The hormones are then transported down the axons and stored in vesicles within the posterior pituitary. Upon appropriate stimulation, action potentials propagate down these axons, causing the release of oxytocin and ADH directly into the systemic circulation. This neural connection allows for rapid hormone release in response to physiological cues.</w:t>
      </w:r>
    </w:p>
    <w:p>
      <w:pPr>
        <w:pStyle w:val="Heading4"/>
        <w:spacing w:after="80" w:before="200"/>
      </w:pPr>
      <w:r>
        <w:t xml:space="preserve">Hypothalamic-Anterior Pituitary Connection</w:t>
      </w:r>
    </w:p>
    <w:p>
      <w:pPr>
        <w:spacing w:after="140"/>
      </w:pPr>
      <w:r>
        <w:t xml:space="preserve">The anterior pituitary, unlike the posterior, is glandular tissue and synthesizes its own hormones. Its connection to the hypothalamus is primarily vascular, through the hypothalamic-hypophyseal portal system. This specialized circulatory system allows the hypothalamus to exert precise control over anterior pituitary hormone release.</w:t>
      </w:r>
    </w:p>
    <w:p>
      <w:pPr>
        <w:spacing w:after="140"/>
      </w:pPr>
      <w:r>
        <w:t xml:space="preserve">Neurosecretory cells in the hypothalamus produce various releasing and inhibiting hormones. These hormones are secreted into the primary capillary plexus in the median eminence. They then travel through portal veins to the secondary capillary plexus within the anterior pituitary. Here, they diffuse out and act on specific endocrine cells, stimulating or inhibiting the release of anterior pituitary hormones. This portal system ensures that hypothalamic hormones reach the anterior pituitary in high concentrations before being diluted in the general circulation.</w:t>
      </w:r>
    </w:p>
    <w:p>
      <w:pPr>
        <w:pStyle w:val="Heading4"/>
        <w:spacing w:after="80" w:before="200"/>
      </w:pPr>
      <w:r>
        <w:t xml:space="preserve">Hypothalamic Releasing and Inhibiting Hormones:</w:t>
      </w:r>
    </w:p>
    <w:p>
      <w:pPr>
        <w:pStyle w:val="ListParagraph"/>
        <w:numPr>
          <w:ilvl w:val="0"/>
          <w:numId w:val="1"/>
        </w:numPr>
        <w:spacing w:after="60"/>
      </w:pPr>
      <w:r>
        <w:rPr>
          <w:b/>
          <w:bCs/>
        </w:rPr>
        <w:t xml:space="preserve">Thyrotropin-releasing hormone (TRH):</w:t>
      </w:r>
      <w:r>
        <w:t xml:space="preserve"> Stimulates TSH and prolactin release.</w:t>
      </w:r>
    </w:p>
    <w:p>
      <w:pPr>
        <w:pStyle w:val="ListParagraph"/>
        <w:numPr>
          <w:ilvl w:val="0"/>
          <w:numId w:val="1"/>
        </w:numPr>
        <w:spacing w:after="60"/>
      </w:pPr>
      <w:r>
        <w:rPr>
          <w:b/>
          <w:bCs/>
        </w:rPr>
        <w:t xml:space="preserve">Corticotropin-releasing hormone (CRH):</w:t>
      </w:r>
      <w:r>
        <w:t xml:space="preserve"> Stimulates ACTH release.</w:t>
      </w:r>
    </w:p>
    <w:p>
      <w:pPr>
        <w:pStyle w:val="ListParagraph"/>
        <w:numPr>
          <w:ilvl w:val="0"/>
          <w:numId w:val="1"/>
        </w:numPr>
        <w:spacing w:after="60"/>
      </w:pPr>
      <w:r>
        <w:rPr>
          <w:b/>
          <w:bCs/>
        </w:rPr>
        <w:t xml:space="preserve">Gonadotropin-releasing hormone (GnRH):</w:t>
      </w:r>
      <w:r>
        <w:t xml:space="preserve"> Stimulates FSH and LH release.</w:t>
      </w:r>
    </w:p>
    <w:p>
      <w:pPr>
        <w:pStyle w:val="ListParagraph"/>
        <w:numPr>
          <w:ilvl w:val="0"/>
          <w:numId w:val="1"/>
        </w:numPr>
        <w:spacing w:after="60"/>
      </w:pPr>
      <w:r>
        <w:rPr>
          <w:b/>
          <w:bCs/>
        </w:rPr>
        <w:t xml:space="preserve">Growth hormone-releasing hormone (GHRH):</w:t>
      </w:r>
      <w:r>
        <w:t xml:space="preserve"> Stimulates GH release.</w:t>
      </w:r>
    </w:p>
    <w:p>
      <w:pPr>
        <w:pStyle w:val="ListParagraph"/>
        <w:numPr>
          <w:ilvl w:val="0"/>
          <w:numId w:val="1"/>
        </w:numPr>
        <w:spacing w:after="60"/>
      </w:pPr>
      <w:r>
        <w:rPr>
          <w:b/>
          <w:bCs/>
        </w:rPr>
        <w:t xml:space="preserve">Somatostatin (Growth hormone-inhibiting hormone, GHIH):</w:t>
      </w:r>
      <w:r>
        <w:t xml:space="preserve"> Inhibits GH and TSH release.</w:t>
      </w:r>
    </w:p>
    <w:p>
      <w:pPr>
        <w:pStyle w:val="ListParagraph"/>
        <w:numPr>
          <w:ilvl w:val="0"/>
          <w:numId w:val="1"/>
        </w:numPr>
        <w:spacing w:after="60"/>
      </w:pPr>
      <w:r>
        <w:rPr>
          <w:b/>
          <w:bCs/>
        </w:rPr>
        <w:t xml:space="preserve">Dopamine (Prolactin-inhibiting hormone, PIH):</w:t>
      </w:r>
      <w:r>
        <w:t xml:space="preserve"> Inhibits prolactin release.</w:t>
      </w:r>
    </w:p>
    <w:p>
      <w:pPr>
        <w:pStyle w:val="Heading4"/>
        <w:spacing w:after="80" w:before="200"/>
      </w:pPr>
      <w:r>
        <w:t xml:space="preserve">Anterior Pituitary Hormones (Tropic Hormones):</w:t>
      </w:r>
    </w:p>
    <w:p>
      <w:pPr>
        <w:spacing w:after="140"/>
      </w:pPr>
      <w:r>
        <w:t xml:space="preserve">These hormones are often called tropic hormones because they regulate the function of other endocrine glands.</w:t>
      </w:r>
    </w:p>
    <w:p>
      <w:pPr>
        <w:pStyle w:val="ListParagraph"/>
        <w:numPr>
          <w:ilvl w:val="0"/>
          <w:numId w:val="1"/>
        </w:numPr>
        <w:spacing w:after="60"/>
      </w:pPr>
      <w:r>
        <w:rPr>
          <w:b/>
          <w:bCs/>
        </w:rPr>
        <w:t xml:space="preserve">Thyroid-stimulating hormone (TSH):</w:t>
      </w:r>
      <w:r>
        <w:t xml:space="preserve"> Stimulates thyroid hormone synthesis and release.</w:t>
      </w:r>
    </w:p>
    <w:p>
      <w:pPr>
        <w:pStyle w:val="ListParagraph"/>
        <w:numPr>
          <w:ilvl w:val="0"/>
          <w:numId w:val="1"/>
        </w:numPr>
        <w:spacing w:after="60"/>
      </w:pPr>
      <w:r>
        <w:rPr>
          <w:b/>
          <w:bCs/>
        </w:rPr>
        <w:t xml:space="preserve">Adrenocorticotropic hormone (ACTH):</w:t>
      </w:r>
      <w:r>
        <w:t xml:space="preserve"> Stimulates cortisol release from the adrenal cortex.</w:t>
      </w:r>
    </w:p>
    <w:p>
      <w:pPr>
        <w:pStyle w:val="ListParagraph"/>
        <w:numPr>
          <w:ilvl w:val="0"/>
          <w:numId w:val="1"/>
        </w:numPr>
        <w:spacing w:after="60"/>
      </w:pPr>
      <w:r>
        <w:rPr>
          <w:b/>
          <w:bCs/>
        </w:rPr>
        <w:t xml:space="preserve">Follicle-stimulating hormone (FSH) and Luteinizing hormone (LH):</w:t>
      </w:r>
      <w:r>
        <w:t xml:space="preserve"> Regulate gonadal function (sex hormone production and gamete development).</w:t>
      </w:r>
    </w:p>
    <w:p>
      <w:pPr>
        <w:pStyle w:val="ListParagraph"/>
        <w:numPr>
          <w:ilvl w:val="0"/>
          <w:numId w:val="1"/>
        </w:numPr>
        <w:spacing w:after="60"/>
      </w:pPr>
      <w:r>
        <w:rPr>
          <w:b/>
          <w:bCs/>
        </w:rPr>
        <w:t xml:space="preserve">Growth hormone (GH):</w:t>
      </w:r>
      <w:r>
        <w:t xml:space="preserve"> Promotes growth and metabolism.</w:t>
      </w:r>
    </w:p>
    <w:p>
      <w:pPr>
        <w:pStyle w:val="ListParagraph"/>
        <w:numPr>
          <w:ilvl w:val="0"/>
          <w:numId w:val="1"/>
        </w:numPr>
        <w:spacing w:after="60"/>
      </w:pPr>
      <w:r>
        <w:rPr>
          <w:b/>
          <w:bCs/>
        </w:rPr>
        <w:t xml:space="preserve">Prolactin (PRL):</w:t>
      </w:r>
      <w:r>
        <w:t xml:space="preserve"> Stimulates milk production.</w:t>
      </w:r>
    </w:p>
    <w:p>
      <w:pPr>
        <w:pStyle w:val="Heading4"/>
        <w:spacing w:after="80" w:before="200"/>
      </w:pPr>
      <w:r>
        <w:t xml:space="preserve">Negative Feedback Loops</w:t>
      </w:r>
    </w:p>
    <w:p>
      <w:pPr>
        <w:spacing w:after="140"/>
      </w:pPr>
      <w:r>
        <w:t xml:space="preserve">The hypothalamic-pituitary axis operates under strict negative feedback control. Target gland hormones (e.g., thyroid hormones, cortisol, sex hormones) inhibit the release of both hypothalamic releasing hormones and anterior pituitary tropic hormones. This ensures that hormone levels are maintained within a narrow physiological range. For example, high levels of thyroid hormones inhibit both TRH and TSH release, completing a long feedback loop.</w:t>
      </w:r>
    </w:p>
    <w:p>
      <w:pPr>
        <w:pStyle w:val="Heading2"/>
      </w:pPr>
      <w:r>
        <w:t xml:space="preserve">Posterior Pituitary Hormones: Oxytocin and Antidiuretic Hormone (ADH)</w:t>
      </w:r>
    </w:p>
    <w:p>
      <w:pPr>
        <w:spacing w:after="120"/>
      </w:pPr>
      <w:r>
        <w:rPr>
          <w:rFonts w:ascii="Arial" w:cs="Arial" w:eastAsia="Arial" w:hAnsi="Arial"/>
          <w:color w:val="666666"/>
          <w:sz w:val="15"/>
          <w:szCs w:val="15"/>
        </w:rPr>
        <w:t xml:space="preserve">Covers: Endocrinology | Oxytocin · Endocrinology | Antidiuretic Hormone (ADH)</w:t>
      </w:r>
    </w:p>
    <w:p>
      <w:pPr>
        <w:spacing w:after="140"/>
      </w:pPr>
      <w:r>
        <w:t xml:space="preserve">The posterior pituitary gland releases two crucial peptide hormones, oxytocin and antidiuretic hormone (ADH), which are synthesized by neurosecretory cells in the hypothalamus. These hormones play vital roles in reproduction, fluid balance, and blood pressure regulation.</w:t>
      </w:r>
    </w:p>
    <w:p>
      <w:pPr>
        <w:pStyle w:val="Heading4"/>
        <w:spacing w:after="80" w:before="200"/>
      </w:pPr>
      <w:r>
        <w:t xml:space="preserve">Oxytocin</w:t>
      </w:r>
    </w:p>
    <w:p>
      <w:pPr>
        <w:spacing w:after="140"/>
      </w:pPr>
      <w:r>
        <w:t xml:space="preserve">Oxytocin is a nine-amino acid peptide synthesized primarily in the paraventricular nucleus and, to a lesser extent, in the supraoptic nucleus of the hypothalamus. It is then transported down axons to the posterior pituitary for storage and release. Oxytocin acts on G protein-coupled receptors.</w:t>
      </w:r>
    </w:p>
    <w:p>
      <w:pPr>
        <w:spacing w:after="140"/>
      </w:pPr>
      <w:r>
        <w:t xml:space="preserve">Its primary physiological functions include:</w:t>
      </w:r>
    </w:p>
    <w:p>
      <w:pPr>
        <w:pStyle w:val="ListParagraph"/>
        <w:numPr>
          <w:ilvl w:val="0"/>
          <w:numId w:val="1"/>
        </w:numPr>
        <w:spacing w:after="60"/>
      </w:pPr>
      <w:r>
        <w:rPr>
          <w:b/>
          <w:bCs/>
        </w:rPr>
        <w:t xml:space="preserve">Uterine Contractions:</w:t>
      </w:r>
      <w:r>
        <w:t xml:space="preserve"> During childbirth, stretching of the cervix and uterus stimulates oxytocin release. Oxytocin causes strong contractions of the uterine smooth muscle, aiding in labor progression. This is a classic example of a positive feedback loop: contractions lead to more oxytocin release, which leads to stronger contractions, until the baby is delivered.</w:t>
      </w:r>
    </w:p>
    <w:p>
      <w:pPr>
        <w:pStyle w:val="ListParagraph"/>
        <w:numPr>
          <w:ilvl w:val="0"/>
          <w:numId w:val="1"/>
        </w:numPr>
        <w:spacing w:after="60"/>
      </w:pPr>
      <w:r>
        <w:rPr>
          <w:b/>
          <w:bCs/>
        </w:rPr>
        <w:t xml:space="preserve">Milk Ejection Reflex (Let-down Reflex):</w:t>
      </w:r>
      <w:r>
        <w:t xml:space="preserve"> During lactation, suckling by an infant stimulates mechanoreceptors in the nipple. These signals are transmitted to the hypothalamus, triggering oxytocin release. Oxytocin then acts on myoepithelial cells surrounding the mammary alveoli, causing them to contract and eject milk into the ducts, making it available to the infant.</w:t>
      </w:r>
    </w:p>
    <w:p>
      <w:pPr>
        <w:spacing w:after="140"/>
      </w:pPr>
      <w:r>
        <w:t xml:space="preserve">Oxytocin also has roles in social bonding and behavior, sometimes referred to as the 'love hormone,' but its primary physiological actions are in reproduction.</w:t>
      </w:r>
    </w:p>
    <w:p>
      <w:pPr>
        <w:pStyle w:val="Heading4"/>
        <w:spacing w:after="80" w:before="200"/>
      </w:pPr>
      <w:r>
        <w:t xml:space="preserve">Antidiuretic Hormone (ADH) / Vasopressin</w:t>
      </w:r>
    </w:p>
    <w:p>
      <w:pPr>
        <w:spacing w:after="140"/>
      </w:pPr>
      <w:r>
        <w:t xml:space="preserve">Antidiuretic hormone (ADH), also known as vasopressin, is also a nine-amino acid peptide, synthesized primarily in the supraoptic nucleus and, to a lesser extent, in the paraventricular nucleus. Like oxytocin, it is stored and released from the posterior pituitary.</w:t>
      </w:r>
    </w:p>
    <w:p>
      <w:pPr>
        <w:spacing w:after="140"/>
      </w:pPr>
      <w:r>
        <w:t xml:space="preserve">ADH has two main types of receptors, V1 and V2, which mediate its diverse effects:</w:t>
      </w:r>
    </w:p>
    <w:p>
      <w:pPr>
        <w:pStyle w:val="ListParagraph"/>
        <w:numPr>
          <w:ilvl w:val="0"/>
          <w:numId w:val="1"/>
        </w:numPr>
        <w:spacing w:after="60"/>
      </w:pPr>
      <w:r>
        <w:rPr>
          <w:b/>
          <w:bCs/>
        </w:rPr>
        <w:t xml:space="preserve">Water Reabsorption (V2 Receptors):</w:t>
      </w:r>
      <w:r>
        <w:t xml:space="preserve"> ADH's primary role is to conserve body water. It acts on V2 receptors located on the basolateral membrane of principal cells in the collecting ducts and late distal tubules of the kidneys. Binding to V2 receptors activates a G protein-cAMP pathway, leading to the insertion of aquaporin-2 water channels into the apical membrane of these cells. This increases the permeability of the collecting ducts to water, allowing more water to be reabsorbed from the tubular fluid back into the bloodstream, thus concentrating the urine and reducing water loss.</w:t>
      </w:r>
    </w:p>
    <w:p>
      <w:pPr>
        <w:pStyle w:val="ListParagraph"/>
        <w:numPr>
          <w:ilvl w:val="0"/>
          <w:numId w:val="1"/>
        </w:numPr>
        <w:spacing w:after="60"/>
      </w:pPr>
      <w:r>
        <w:rPr>
          <w:b/>
          <w:bCs/>
        </w:rPr>
        <w:t xml:space="preserve">Vasoconstriction (V1 Receptors):</w:t>
      </w:r>
      <w:r>
        <w:t xml:space="preserve"> At high concentrations, ADH can bind to V1 receptors on vascular smooth muscle cells, causing vasoconstriction. This increases total peripheral resistance and helps to raise blood pressure. This effect is more pronounced during states of severe hypovolemia or hemorrhage.</w:t>
      </w:r>
    </w:p>
    <w:p>
      <w:pPr>
        <w:pStyle w:val="Heading4"/>
        <w:spacing w:after="80" w:before="200"/>
      </w:pPr>
      <w:r>
        <w:t xml:space="preserve">Regulation of ADH Release</w:t>
      </w:r>
    </w:p>
    <w:p>
      <w:pPr>
        <w:spacing w:after="140"/>
      </w:pPr>
      <w:r>
        <w:t xml:space="preserve">ADH release is primarily regulated by two stimuli:</w:t>
      </w:r>
    </w:p>
    <w:p>
      <w:pPr>
        <w:pStyle w:val="ListParagraph"/>
        <w:numPr>
          <w:ilvl w:val="0"/>
          <w:numId w:val="1"/>
        </w:numPr>
        <w:spacing w:after="60"/>
      </w:pPr>
      <w:r>
        <w:rPr>
          <w:b/>
          <w:bCs/>
        </w:rPr>
        <w:t xml:space="preserve">Plasma Osmolality:</w:t>
      </w:r>
      <w:r>
        <w:t xml:space="preserve"> Osmoreceptors in the hypothalamus are highly sensitive to changes in plasma osmolality (the concentration of solutes in the blood). An increase in plasma osmolality (e.g., due to dehydration) stimulates ADH release, promoting water reabsorption to dilute the blood. A decrease inhibits ADH release.</w:t>
      </w:r>
    </w:p>
    <w:p>
      <w:pPr>
        <w:pStyle w:val="ListParagraph"/>
        <w:numPr>
          <w:ilvl w:val="0"/>
          <w:numId w:val="1"/>
        </w:numPr>
        <w:spacing w:after="60"/>
      </w:pPr>
      <w:r>
        <w:rPr>
          <w:b/>
          <w:bCs/>
        </w:rPr>
        <w:t xml:space="preserve">Blood Volume and Pressure:</w:t>
      </w:r>
      <w:r>
        <w:t xml:space="preserve"> Baroreceptors in the carotid sinuses and aortic arch, as well as atrial stretch receptors, detect changes in blood volume and pressure. A significant decrease in blood volume or pressure (e.g., due to hemorrhage) strongly stimulates ADH release, leading to both water reabsorption and vasoconstriction to restore blood pressure. This response is less sensitive than osmolality changes, requiring a 5-10% change in volume to trigger ADH release.</w:t>
      </w:r>
    </w:p>
    <w:p>
      <w:pPr>
        <w:pStyle w:val="Heading4"/>
        <w:spacing w:after="80" w:before="200"/>
      </w:pPr>
      <w:r>
        <w:t xml:space="preserve">Clinical Relevance</w:t>
      </w:r>
    </w:p>
    <w:p>
      <w:pPr>
        <w:spacing w:after="140"/>
      </w:pPr>
      <w:r>
        <w:t xml:space="preserve">Disorders of ADH secretion include Diabetes Insipidus, characterized by excessive urination and thirst due to insufficient ADH production (central DI) or kidney unresponsiveness to ADH (nephrogenic DI). Conversely, Syndrome of Inappropriate ADH Secretion (SIADH) results from excessive ADH, leading to water retention and hyponatremia (low blood sodium).</w:t>
      </w:r>
    </w:p>
    <w:p>
      <w:pPr>
        <w:pStyle w:val="Heading2"/>
      </w:pPr>
      <w:r>
        <w:t xml:space="preserve">Anterior Pituitary Hormones: Growth Hormone and Prolactin</w:t>
      </w:r>
    </w:p>
    <w:p>
      <w:pPr>
        <w:spacing w:after="120"/>
      </w:pPr>
      <w:r>
        <w:rPr>
          <w:rFonts w:ascii="Arial" w:cs="Arial" w:eastAsia="Arial" w:hAnsi="Arial"/>
          <w:color w:val="666666"/>
          <w:sz w:val="15"/>
          <w:szCs w:val="15"/>
        </w:rPr>
        <w:t xml:space="preserve">Covers: Endocrinology | Growth Hormone · Endocrinology | Prolactin</w:t>
      </w:r>
    </w:p>
    <w:p>
      <w:pPr>
        <w:spacing w:after="140"/>
      </w:pPr>
      <w:r>
        <w:t xml:space="preserve">The anterior pituitary gland synthesizes and releases six major hormones, two of which are growth hormone (GH) and prolactin (PRL). These hormones play distinct but vital roles in growth, metabolism, and reproduction, and their release is tightly controlled by hypothalamic factors.</w:t>
      </w:r>
    </w:p>
    <w:p>
      <w:pPr>
        <w:pStyle w:val="Heading4"/>
        <w:spacing w:after="80" w:before="200"/>
      </w:pPr>
      <w:r>
        <w:t xml:space="preserve">Growth Hormone (GH) / Somatotropin</w:t>
      </w:r>
    </w:p>
    <w:p>
      <w:pPr>
        <w:spacing w:after="140"/>
      </w:pPr>
      <w:r>
        <w:t xml:space="preserve">Growth hormone is a peptide hormone produced by somatotroph cells in the anterior pituitary. Its secretion is regulated by two hypothalamic hormones: growth hormone-releasing hormone (GHRH), which stimulates GH release, and somatostatin (GHIH, growth hormone-inhibiting hormone), which inhibits GH release. GH secretion is pulsatile, with the largest burst occurring during deep sleep.</w:t>
      </w:r>
    </w:p>
    <w:p>
      <w:pPr>
        <w:spacing w:after="140"/>
      </w:pPr>
      <w:r>
        <w:t xml:space="preserve">GH exerts its effects through both direct and indirect mechanisms:</w:t>
      </w:r>
    </w:p>
    <w:p>
      <w:pPr>
        <w:pStyle w:val="ListParagraph"/>
        <w:numPr>
          <w:ilvl w:val="0"/>
          <w:numId w:val="1"/>
        </w:numPr>
        <w:spacing w:after="60"/>
      </w:pPr>
      <w:r>
        <w:rPr>
          <w:b/>
          <w:bCs/>
        </w:rPr>
        <w:t xml:space="preserve">Direct Metabolic Effects:</w:t>
      </w:r>
      <w:r>
        <w:t xml:space="preserve"> GH has anti-insulin effects, increasing blood glucose by decreasing glucose uptake and utilization by peripheral tissues. It also promotes lipolysis (fat breakdown), increasing the use of fatty acids for energy, thus sparing glucose and protein. In muscle, GH promotes amino acid uptake and protein synthesis.</w:t>
      </w:r>
    </w:p>
    <w:p>
      <w:pPr>
        <w:pStyle w:val="ListParagraph"/>
        <w:numPr>
          <w:ilvl w:val="0"/>
          <w:numId w:val="1"/>
        </w:numPr>
        <w:spacing w:after="60"/>
      </w:pPr>
      <w:r>
        <w:rPr>
          <w:b/>
          <w:bCs/>
        </w:rPr>
        <w:t xml:space="preserve">Indirect Growth-Promoting Effects:</w:t>
      </w:r>
      <w:r>
        <w:t xml:space="preserve"> The most significant growth-promoting effects of GH are mediated indirectly through insulin-like growth factor 1 (IGF-1), primarily produced by the liver in response to GH stimulation. IGF-1 acts on target tissues to promote cell growth, proliferation, and differentiation. It is responsible for linear bone growth during childhood and adolescence, as well as increasing muscle mass and organ size. IGF-1 also mediates the negative feedback of GH release by inhibiting GHRH and stimulating somatostatin.</w:t>
      </w:r>
    </w:p>
    <w:p>
      <w:pPr>
        <w:pStyle w:val="Heading4"/>
        <w:spacing w:after="80" w:before="200"/>
      </w:pPr>
      <w:r>
        <w:t xml:space="preserve">Regulation of GH Release</w:t>
      </w:r>
    </w:p>
    <w:p>
      <w:pPr>
        <w:spacing w:after="140"/>
      </w:pPr>
      <w:r>
        <w:t xml:space="preserve">GH release is influenced by several factors:</w:t>
      </w:r>
    </w:p>
    <w:p>
      <w:pPr>
        <w:pStyle w:val="ListParagraph"/>
        <w:numPr>
          <w:ilvl w:val="0"/>
          <w:numId w:val="1"/>
        </w:numPr>
        <w:spacing w:after="60"/>
      </w:pPr>
      <w:r>
        <w:rPr>
          <w:b/>
          <w:bCs/>
        </w:rPr>
        <w:t xml:space="preserve">Sleep:</w:t>
      </w:r>
      <w:r>
        <w:t xml:space="preserve"> Peaks during stages 3 and 4 of non-REM sleep.</w:t>
      </w:r>
    </w:p>
    <w:p>
      <w:pPr>
        <w:pStyle w:val="ListParagraph"/>
        <w:numPr>
          <w:ilvl w:val="0"/>
          <w:numId w:val="1"/>
        </w:numPr>
        <w:spacing w:after="60"/>
      </w:pPr>
      <w:r>
        <w:rPr>
          <w:b/>
          <w:bCs/>
        </w:rPr>
        <w:t xml:space="preserve">Exercise and Stress:</w:t>
      </w:r>
      <w:r>
        <w:t xml:space="preserve"> Physical activity and stress can stimulate GH release.</w:t>
      </w:r>
    </w:p>
    <w:p>
      <w:pPr>
        <w:pStyle w:val="ListParagraph"/>
        <w:numPr>
          <w:ilvl w:val="0"/>
          <w:numId w:val="1"/>
        </w:numPr>
        <w:spacing w:after="60"/>
      </w:pPr>
      <w:r>
        <w:rPr>
          <w:b/>
          <w:bCs/>
        </w:rPr>
        <w:t xml:space="preserve">Nutritional Status:</w:t>
      </w:r>
      <w:r>
        <w:t xml:space="preserve"> Hypoglycemia (low blood glucose) and fasting stimulate GH, while hyperglycemia and obesity inhibit it.</w:t>
      </w:r>
    </w:p>
    <w:p>
      <w:pPr>
        <w:pStyle w:val="ListParagraph"/>
        <w:numPr>
          <w:ilvl w:val="0"/>
          <w:numId w:val="1"/>
        </w:numPr>
        <w:spacing w:after="60"/>
      </w:pPr>
      <w:r>
        <w:rPr>
          <w:b/>
          <w:bCs/>
        </w:rPr>
        <w:t xml:space="preserve">Age:</w:t>
      </w:r>
      <w:r>
        <w:t xml:space="preserve"> GH levels are highest during childhood and adolescence, declining with age.</w:t>
      </w:r>
    </w:p>
    <w:p>
      <w:pPr>
        <w:pStyle w:val="Heading4"/>
        <w:spacing w:after="80" w:before="200"/>
      </w:pPr>
      <w:r>
        <w:t xml:space="preserve">Clinical Relevance of GH</w:t>
      </w:r>
    </w:p>
    <w:p>
      <w:pPr>
        <w:pStyle w:val="ListParagraph"/>
        <w:numPr>
          <w:ilvl w:val="0"/>
          <w:numId w:val="1"/>
        </w:numPr>
        <w:spacing w:after="60"/>
      </w:pPr>
      <w:r>
        <w:rPr>
          <w:b/>
          <w:bCs/>
        </w:rPr>
        <w:t xml:space="preserve">Gigantism:</w:t>
      </w:r>
      <w:r>
        <w:t xml:space="preserve"> Excessive GH secretion before epiphyseal plate closure (childhood) leads to abnormally tall stature.</w:t>
      </w:r>
    </w:p>
    <w:p>
      <w:pPr>
        <w:pStyle w:val="ListParagraph"/>
        <w:numPr>
          <w:ilvl w:val="0"/>
          <w:numId w:val="1"/>
        </w:numPr>
        <w:spacing w:after="60"/>
      </w:pPr>
      <w:r>
        <w:rPr>
          <w:b/>
          <w:bCs/>
        </w:rPr>
        <w:t xml:space="preserve">Acromegaly:</w:t>
      </w:r>
      <w:r>
        <w:t xml:space="preserve"> Excessive GH secretion after epiphyseal plate closure (adulthood) results in thickening of bones (especially hands, feet, face) and soft tissues, but no increase in height.</w:t>
      </w:r>
    </w:p>
    <w:p>
      <w:pPr>
        <w:pStyle w:val="ListParagraph"/>
        <w:numPr>
          <w:ilvl w:val="0"/>
          <w:numId w:val="1"/>
        </w:numPr>
        <w:spacing w:after="60"/>
      </w:pPr>
      <w:r>
        <w:rPr>
          <w:b/>
          <w:bCs/>
        </w:rPr>
        <w:t xml:space="preserve">Dwarfism:</w:t>
      </w:r>
      <w:r>
        <w:t xml:space="preserve"> Insufficient GH secretion during childhood leads to short stature. Treatment often involves recombinant human GH.</w:t>
      </w:r>
    </w:p>
    <w:p>
      <w:pPr>
        <w:pStyle w:val="Heading4"/>
        <w:spacing w:after="80" w:before="200"/>
      </w:pPr>
      <w:r>
        <w:t xml:space="preserve">Prolactin (PRL)</w:t>
      </w:r>
    </w:p>
    <w:p>
      <w:pPr>
        <w:spacing w:after="140"/>
      </w:pPr>
      <w:r>
        <w:t xml:space="preserve">Prolactin is a peptide hormone produced by lactotroph cells in the anterior pituitary. Unlike most other anterior pituitary hormones, prolactin's primary regulation is inhibitory, mainly by dopamine (also known as prolactin-inhibiting hormone, PIH) from the hypothalamus. TRH can also stimulate prolactin release.</w:t>
      </w:r>
    </w:p>
    <w:p>
      <w:pPr>
        <w:spacing w:after="140"/>
      </w:pPr>
      <w:r>
        <w:t xml:space="preserve">PRL's primary physiological function is:</w:t>
      </w:r>
    </w:p>
    <w:p>
      <w:pPr>
        <w:pStyle w:val="ListParagraph"/>
        <w:numPr>
          <w:ilvl w:val="0"/>
          <w:numId w:val="1"/>
        </w:numPr>
        <w:spacing w:after="60"/>
      </w:pPr>
      <w:r>
        <w:rPr>
          <w:b/>
          <w:bCs/>
        </w:rPr>
        <w:t xml:space="preserve">Lactogenesis (Milk Production):</w:t>
      </w:r>
      <w:r>
        <w:t xml:space="preserve"> Prolactin stimulates the development of mammary glands during pregnancy and initiates and maintains milk production after childbirth. While estrogen and progesterone prepare the breasts for lactation during pregnancy, it is the drop in these hormones after delivery, coupled with high prolactin levels, that allows milk production to begin. Oxytocin, discussed previously, is responsible for milk ejection, not production.</w:t>
      </w:r>
    </w:p>
    <w:p>
      <w:pPr>
        <w:pStyle w:val="Heading4"/>
        <w:spacing w:after="80" w:before="200"/>
      </w:pPr>
      <w:r>
        <w:t xml:space="preserve">Regulation of Prolactin Release</w:t>
      </w:r>
    </w:p>
    <w:p>
      <w:pPr>
        <w:pStyle w:val="ListParagraph"/>
        <w:numPr>
          <w:ilvl w:val="0"/>
          <w:numId w:val="1"/>
        </w:numPr>
        <w:spacing w:after="60"/>
      </w:pPr>
      <w:r>
        <w:rPr>
          <w:b/>
          <w:bCs/>
        </w:rPr>
        <w:t xml:space="preserve">Dopamine Inhibition:</w:t>
      </w:r>
      <w:r>
        <w:t xml:space="preserve"> The tonic inhibition by hypothalamic dopamine is the dominant regulatory mechanism. A decrease in dopamine leads to increased prolactin release.</w:t>
      </w:r>
    </w:p>
    <w:p>
      <w:pPr>
        <w:pStyle w:val="ListParagraph"/>
        <w:numPr>
          <w:ilvl w:val="0"/>
          <w:numId w:val="1"/>
        </w:numPr>
        <w:spacing w:after="60"/>
      </w:pPr>
      <w:r>
        <w:rPr>
          <w:b/>
          <w:bCs/>
        </w:rPr>
        <w:t xml:space="preserve">Suckling Reflex:</w:t>
      </w:r>
      <w:r>
        <w:t xml:space="preserve"> The act of suckling inhibits dopamine release from the hypothalamus and stimulates TRH release, leading to a surge in prolactin. This ensures continued milk production as long as breastfeeding occurs.</w:t>
      </w:r>
    </w:p>
    <w:p>
      <w:pPr>
        <w:pStyle w:val="ListParagraph"/>
        <w:numPr>
          <w:ilvl w:val="0"/>
          <w:numId w:val="1"/>
        </w:numPr>
        <w:spacing w:after="60"/>
      </w:pPr>
      <w:r>
        <w:rPr>
          <w:b/>
          <w:bCs/>
        </w:rPr>
        <w:t xml:space="preserve">Estrogen:</w:t>
      </w:r>
      <w:r>
        <w:t xml:space="preserve"> High estrogen levels during pregnancy stimulate lactotroph proliferation and prolactin synthesis, but the high levels of estrogen and progesterone simultaneously inhibit milk production until after birth.</w:t>
      </w:r>
    </w:p>
    <w:p>
      <w:pPr>
        <w:pStyle w:val="Heading4"/>
        <w:spacing w:after="80" w:before="200"/>
      </w:pPr>
      <w:r>
        <w:t xml:space="preserve">Clinical Relevance of Prolactin</w:t>
      </w:r>
    </w:p>
    <w:p>
      <w:pPr>
        <w:pStyle w:val="ListParagraph"/>
        <w:numPr>
          <w:ilvl w:val="0"/>
          <w:numId w:val="1"/>
        </w:numPr>
        <w:spacing w:after="60"/>
      </w:pPr>
      <w:r>
        <w:rPr>
          <w:b/>
          <w:bCs/>
        </w:rPr>
        <w:t xml:space="preserve">Hyperprolactinemia:</w:t>
      </w:r>
      <w:r>
        <w:t xml:space="preserve"> Excessive prolactin can cause galactorrhea (inappropriate milk production in men or non-pregnant women), amenorrhea (absence of menstruation), and infertility by inhibiting GnRH release. It is often caused by pituitary tumors (prolactinomas) or certain medications that block dopamine receptors.</w:t>
      </w:r>
    </w:p>
    <w:p>
      <w:pPr>
        <w:pStyle w:val="Heading2"/>
      </w:pPr>
      <w:r>
        <w:t xml:space="preserve">Synthesis of Thyroid Hormone</w:t>
      </w:r>
    </w:p>
    <w:p>
      <w:pPr>
        <w:spacing w:after="120"/>
      </w:pPr>
      <w:r>
        <w:rPr>
          <w:rFonts w:ascii="Arial" w:cs="Arial" w:eastAsia="Arial" w:hAnsi="Arial"/>
          <w:color w:val="666666"/>
          <w:sz w:val="15"/>
          <w:szCs w:val="15"/>
        </w:rPr>
        <w:t xml:space="preserve">Covers: Endocrinology | Synthesis of Thyroid Hormone</w:t>
      </w:r>
    </w:p>
    <w:p>
      <w:pPr>
        <w:spacing w:after="140"/>
      </w:pPr>
      <w:r>
        <w:t xml:space="preserve">Thyroid hormones, primarily thyroxine (T4) and triiodothyronine (T3), are crucial regulators of basal metabolic rate, growth, and development. Their synthesis is a complex, multi-step process occurring within the thyroid gland, requiring iodine and tyrosine.</w:t>
      </w:r>
    </w:p>
    <w:p>
      <w:pPr>
        <w:pStyle w:val="Heading4"/>
        <w:spacing w:after="80" w:before="200"/>
      </w:pPr>
      <w:r>
        <w:t xml:space="preserve">Thyroid Gland Anatomy</w:t>
      </w:r>
    </w:p>
    <w:p>
      <w:pPr>
        <w:spacing w:after="140"/>
      </w:pPr>
      <w:r>
        <w:t xml:space="preserve">The thyroid gland is composed of numerous spherical structures called follicles. Each follicle consists of a layer of follicular cells surrounding a central lumen filled with a proteinaceous substance called colloid. The colloid is primarily composed of a large glycoprotein called thyroglobulin, which serves as the scaffold for thyroid hormone synthesis.</w:t>
      </w:r>
    </w:p>
    <w:p>
      <w:pPr>
        <w:pStyle w:val="Heading4"/>
        <w:spacing w:after="80" w:before="200"/>
      </w:pPr>
      <w:r>
        <w:t xml:space="preserve">Steps of Thyroid Hormone Synthesis</w:t>
      </w:r>
    </w:p>
    <w:p>
      <w:pPr>
        <w:spacing w:after="140"/>
      </w:pPr>
      <w:r>
        <w:t xml:space="preserve">Thyroid hormone synthesis is a meticulous process involving eight key steps:</w:t>
      </w:r>
    </w:p>
    <w:p>
      <w:pPr>
        <w:pStyle w:val="ListParagraph"/>
        <w:numPr>
          <w:ilvl w:val="0"/>
          <w:numId w:val="2"/>
        </w:numPr>
        <w:spacing w:after="60"/>
      </w:pPr>
      <w:r>
        <w:rPr>
          <w:b/>
          <w:bCs/>
        </w:rPr>
        <w:t xml:space="preserve">Iodide Trapping:</w:t>
      </w:r>
      <w:r>
        <w:t xml:space="preserve"> Follicular cells actively transport iodide (I-) from the blood into the cytoplasm against its electrochemical gradient. This is achieved by the sodium-iodide symporter (NIS), a secondary active transporter driven by the Na+/K+ ATPase. This concentrates iodide within the follicular cells to about 30 times its plasma concentration, a process known as 'iodide trapping.'</w:t>
      </w:r>
    </w:p>
    <w:p>
      <w:pPr>
        <w:pStyle w:val="ListParagraph"/>
        <w:numPr>
          <w:ilvl w:val="0"/>
          <w:numId w:val="2"/>
        </w:numPr>
        <w:spacing w:after="60"/>
      </w:pPr>
      <w:r>
        <w:rPr>
          <w:b/>
          <w:bCs/>
        </w:rPr>
        <w:t xml:space="preserve">Iodide Oxidation:</w:t>
      </w:r>
      <w:r>
        <w:t xml:space="preserve"> Once inside the follicular cell, iodide is transported into the colloid via a chloride-iodide counter-transporter called pendrin. In the colloid, the enzyme thyroid peroxidase (TPO), located on the apical membrane of the follicular cells, oxidizes iodide (I-) to iodine (I2). This oxidation is essential because only iodine can be incorporated into tyrosine residues.</w:t>
      </w:r>
    </w:p>
    <w:p>
      <w:pPr>
        <w:pStyle w:val="ListParagraph"/>
        <w:numPr>
          <w:ilvl w:val="0"/>
          <w:numId w:val="2"/>
        </w:numPr>
        <w:spacing w:after="60"/>
      </w:pPr>
      <w:r>
        <w:rPr>
          <w:b/>
          <w:bCs/>
        </w:rPr>
        <w:t xml:space="preserve">Iodination of Tyrosine (Organification):</w:t>
      </w:r>
      <w:r>
        <w:t xml:space="preserve"> TPO also catalyzes the iodination of tyrosine residues within the thyroglobulin molecule. Thyroglobulin is synthesized in the follicular cells and secreted into the colloid. Iodine atoms attach to specific tyrosine residues on thyroglobulin, forming monoiodotyrosine (MIT) and diiodotyrosine (DIT).</w:t>
      </w:r>
    </w:p>
    <w:p>
      <w:pPr>
        <w:pStyle w:val="ListParagraph"/>
        <w:numPr>
          <w:ilvl w:val="0"/>
          <w:numId w:val="2"/>
        </w:numPr>
        <w:spacing w:after="60"/>
      </w:pPr>
      <w:r>
        <w:rPr>
          <w:b/>
          <w:bCs/>
        </w:rPr>
        <w:t xml:space="preserve">Coupling Reaction:</w:t>
      </w:r>
      <w:r>
        <w:t xml:space="preserve"> TPO further catalyzes the coupling of MIT and DIT molecules while they are still part of the thyroglobulin structure. The coupling of two DIT molecules forms tetraiodothyronine (T4, or thyroxine). The coupling of one MIT and one DIT molecule forms triiodothyronine (T3). T4 is produced in much greater quantities (about 90%) than T3 (about 9%). T3 is the more potent and active form of the hormone.</w:t>
      </w:r>
    </w:p>
    <w:p>
      <w:pPr>
        <w:pStyle w:val="ListParagraph"/>
        <w:numPr>
          <w:ilvl w:val="0"/>
          <w:numId w:val="2"/>
        </w:numPr>
        <w:spacing w:after="60"/>
      </w:pPr>
      <w:r>
        <w:rPr>
          <w:b/>
          <w:bCs/>
        </w:rPr>
        <w:t xml:space="preserve">Storage:</w:t>
      </w:r>
      <w:r>
        <w:t xml:space="preserve"> The iodinated thyroglobulin, containing T3 and T4, is stored in the colloid. This represents a large reserve of thyroid hormones, sufficient for several weeks.</w:t>
      </w:r>
    </w:p>
    <w:p>
      <w:pPr>
        <w:pStyle w:val="ListParagraph"/>
        <w:numPr>
          <w:ilvl w:val="0"/>
          <w:numId w:val="2"/>
        </w:numPr>
        <w:spacing w:after="60"/>
      </w:pPr>
      <w:r>
        <w:rPr>
          <w:b/>
          <w:bCs/>
        </w:rPr>
        <w:t xml:space="preserve">Endocytosis of Colloid:</w:t>
      </w:r>
      <w:r>
        <w:t xml:space="preserve"> When stimulated by TSH (thyroid-stimulating hormone) from the anterior pituitary, follicular cells engulf small portions of the colloid by endocytosis, forming colloid droplets within the cell.</w:t>
      </w:r>
    </w:p>
    <w:p>
      <w:pPr>
        <w:pStyle w:val="ListParagraph"/>
        <w:numPr>
          <w:ilvl w:val="0"/>
          <w:numId w:val="2"/>
        </w:numPr>
        <w:spacing w:after="60"/>
      </w:pPr>
      <w:r>
        <w:rPr>
          <w:b/>
          <w:bCs/>
        </w:rPr>
        <w:t xml:space="preserve">Proteolysis of Thyroglobulin:</w:t>
      </w:r>
      <w:r>
        <w:t xml:space="preserve"> Lysosomes within the follicular cells fuse with the colloid droplets. Proteolytic enzymes then digest the thyroglobulin, releasing free T3, T4, MIT, and DIT into the cytoplasm.</w:t>
      </w:r>
    </w:p>
    <w:p>
      <w:pPr>
        <w:pStyle w:val="ListParagraph"/>
        <w:numPr>
          <w:ilvl w:val="0"/>
          <w:numId w:val="2"/>
        </w:numPr>
        <w:spacing w:after="60"/>
      </w:pPr>
      <w:r>
        <w:rPr>
          <w:b/>
          <w:bCs/>
        </w:rPr>
        <w:t xml:space="preserve">Release into Circulation:</w:t>
      </w:r>
      <w:r>
        <w:t xml:space="preserve"> Free T3 and T4 are lipid-soluble and diffuse across the basolateral membrane of the follicular cells into the bloodstream. MIT and DIT are deiodinated by the enzyme deiodinase, and the released iodide is recycled back into the synthesis pathway. This recycling is crucial for efficient iodine utilization.</w:t>
      </w:r>
    </w:p>
    <w:p>
      <w:pPr>
        <w:pStyle w:val="Heading4"/>
        <w:spacing w:after="80" w:before="200"/>
      </w:pPr>
      <w:r>
        <w:t xml:space="preserve">Transport and Activation</w:t>
      </w:r>
    </w:p>
    <w:p>
      <w:pPr>
        <w:spacing w:after="140"/>
      </w:pPr>
      <w:r>
        <w:t xml:space="preserve">Once in the blood, T3 and T4 are largely bound to plasma proteins, primarily thyroxine-binding globulin (TBG), but also albumin and transthyretin. Only the small fraction of unbound, free T3 and T4 is biologically active. T4 is considered a prohormone; most of the active T3 in peripheral tissues is generated by the deiodination of T4 by deiodinase enzymes (D1, D2) in target cells. D3 inactivates T3 and T4.</w:t>
      </w:r>
    </w:p>
    <w:p>
      <w:pPr>
        <w:pStyle w:val="Heading4"/>
        <w:spacing w:after="80" w:before="200"/>
      </w:pPr>
      <w:r>
        <w:t xml:space="preserve">Regulation of Thyroid Hormone Synthesis</w:t>
      </w:r>
    </w:p>
    <w:p>
      <w:pPr>
        <w:spacing w:after="140"/>
      </w:pPr>
      <w:r>
        <w:t xml:space="preserve">Thyroid hormone synthesis and release are primarily regulated by the hypothalamic-pituitary-thyroid axis. Thyrotropin-releasing hormone (TRH) from the hypothalamus stimulates the anterior pituitary to release thyroid-stimulating hormone (TSH). TSH then binds to receptors on thyroid follicular cells, stimulating all steps of thyroid hormone synthesis and release. High levels of circulating T3 and T4 exert negative feedback on both TRH and TSH release, maintaining thyroid hormone levels within a narrow physiological range.</w:t>
      </w:r>
    </w:p>
    <w:p>
      <w:pPr>
        <w:pStyle w:val="Heading4"/>
        <w:spacing w:after="80" w:before="200"/>
      </w:pPr>
      <w:r>
        <w:t xml:space="preserve">Common Mistakes to Avoid:</w:t>
      </w:r>
    </w:p>
    <w:p>
      <w:pPr>
        <w:pStyle w:val="ListParagraph"/>
        <w:numPr>
          <w:ilvl w:val="0"/>
          <w:numId w:val="1"/>
        </w:numPr>
        <w:spacing w:after="60"/>
      </w:pPr>
      <w:r>
        <w:t xml:space="preserve">Remember that T3 and T4 are synthesized </w:t>
      </w:r>
      <w:r>
        <w:rPr>
          <w:i/>
          <w:iCs/>
        </w:rPr>
        <w:t xml:space="preserve">on</w:t>
      </w:r>
      <w:r>
        <w:t xml:space="preserve"> the thyroglobulin molecule, not as free hormones that then attach to thyroglobulin.</w:t>
      </w:r>
    </w:p>
    <w:p>
      <w:pPr>
        <w:pStyle w:val="ListParagraph"/>
        <w:numPr>
          <w:ilvl w:val="0"/>
          <w:numId w:val="1"/>
        </w:numPr>
        <w:spacing w:after="60"/>
      </w:pPr>
      <w:r>
        <w:t xml:space="preserve">Distinguish between iodide trapping (active transport into the cell) and organification (incorporation into tyrosine).</w:t>
      </w:r>
    </w:p>
    <w:p>
      <w:pPr>
        <w:pStyle w:val="ListParagraph"/>
        <w:numPr>
          <w:ilvl w:val="0"/>
          <w:numId w:val="1"/>
        </w:numPr>
        <w:spacing w:after="60"/>
      </w:pPr>
      <w:r>
        <w:t xml:space="preserve">Understand that TSH stimulates </w:t>
      </w:r>
      <w:r>
        <w:rPr>
          <w:i/>
          <w:iCs/>
        </w:rPr>
        <w:t xml:space="preserve">all</w:t>
      </w:r>
      <w:r>
        <w:t xml:space="preserve"> steps of synthesis and release, not just one specific step.</w:t>
      </w:r>
    </w:p>
    <w:p>
      <w:pPr>
        <w:pStyle w:val="Heading3"/>
      </w:pPr>
      <w:r>
        <w:t xml:space="preserve">Key Takeaways</w:t>
      </w:r>
    </w:p>
    <w:p>
      <w:pPr>
        <w:pStyle w:val="ListParagraph"/>
        <w:numPr>
          <w:ilvl w:val="0"/>
          <w:numId w:val="1"/>
        </w:numPr>
        <w:spacing w:after="60"/>
      </w:pPr>
      <w:r>
        <w:t xml:space="preserve">Hormones exert their effects by binding to specific receptors, which can be located on the cell surface for water-soluble hormones or intracellularly for lipid-soluble hormones.</w:t>
      </w:r>
    </w:p>
    <w:p>
      <w:pPr>
        <w:pStyle w:val="ListParagraph"/>
        <w:numPr>
          <w:ilvl w:val="0"/>
          <w:numId w:val="1"/>
        </w:numPr>
        <w:spacing w:after="60"/>
      </w:pPr>
      <w:r>
        <w:t xml:space="preserve">The hypothalamus controls the posterior pituitary via direct neural projections, releasing oxytocin and ADH synthesized in hypothalamic nuclei.</w:t>
      </w:r>
    </w:p>
    <w:p>
      <w:pPr>
        <w:pStyle w:val="ListParagraph"/>
        <w:numPr>
          <w:ilvl w:val="0"/>
          <w:numId w:val="1"/>
        </w:numPr>
        <w:spacing w:after="60"/>
      </w:pPr>
      <w:r>
        <w:t xml:space="preserve">The hypothalamus controls the anterior pituitary via the hypothalamic-hypophyseal portal system, releasing or inhibiting hormones that regulate anterior pituitary hormone secretion.</w:t>
      </w:r>
    </w:p>
    <w:p>
      <w:pPr>
        <w:pStyle w:val="ListParagraph"/>
        <w:numPr>
          <w:ilvl w:val="0"/>
          <w:numId w:val="1"/>
        </w:numPr>
        <w:spacing w:after="60"/>
      </w:pPr>
      <w:r>
        <w:t xml:space="preserve">Oxytocin primarily mediates uterine contractions during labor and the milk ejection reflex during lactation.</w:t>
      </w:r>
    </w:p>
    <w:p>
      <w:pPr>
        <w:pStyle w:val="ListParagraph"/>
        <w:numPr>
          <w:ilvl w:val="0"/>
          <w:numId w:val="1"/>
        </w:numPr>
        <w:spacing w:after="60"/>
      </w:pPr>
      <w:r>
        <w:t xml:space="preserve">Antidiuretic hormone (ADH) conserves body water by increasing renal water reabsorption and can cause vasoconstriction at high concentrations.</w:t>
      </w:r>
    </w:p>
    <w:p>
      <w:pPr>
        <w:pStyle w:val="ListParagraph"/>
        <w:numPr>
          <w:ilvl w:val="0"/>
          <w:numId w:val="1"/>
        </w:numPr>
        <w:spacing w:after="60"/>
      </w:pPr>
      <w:r>
        <w:t xml:space="preserve">Growth hormone (GH) promotes growth indirectly via IGF-1 and has direct metabolic effects like increasing blood glucose and lipolysis.</w:t>
      </w:r>
    </w:p>
    <w:p>
      <w:pPr>
        <w:pStyle w:val="ListParagraph"/>
        <w:numPr>
          <w:ilvl w:val="0"/>
          <w:numId w:val="1"/>
        </w:numPr>
        <w:spacing w:after="60"/>
      </w:pPr>
      <w:r>
        <w:t xml:space="preserve">Prolactin primarily stimulates milk production and is tonically inhibited by dopamine from the hypothalamus.</w:t>
      </w:r>
    </w:p>
    <w:p>
      <w:pPr>
        <w:pStyle w:val="ListParagraph"/>
        <w:numPr>
          <w:ilvl w:val="0"/>
          <w:numId w:val="1"/>
        </w:numPr>
        <w:spacing w:after="60"/>
      </w:pPr>
      <w:r>
        <w:t xml:space="preserve">Thyroid hormone synthesis requires iodide and tyrosine, occurring on a thyroglobulin scaffold within thyroid follicles, and is tightly regulated by TSH.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main difference in receptor location and signaling mechanism between steroid hormones and peptide hormones.</w:t>
      </w:r>
    </w:p>
    <w:p>
      <w:pPr>
        <w:spacing w:after="60"/>
      </w:pPr>
      <w:r>
        <w:t xml:space="preserve">2. </w:t>
      </w:r>
      <w:r>
        <w:t xml:space="preserve">Explain how the hypothalamus communicates with the posterior pituitary versus the anterior pituitary.</w:t>
      </w:r>
    </w:p>
    <w:p>
      <w:pPr>
        <w:spacing w:after="60"/>
      </w:pPr>
      <w:r>
        <w:t xml:space="preserve">3. </w:t>
      </w:r>
      <w:r>
        <w:t xml:space="preserve">What are the primary functions of oxytocin and ADH, and what stimulates their release?</w:t>
      </w:r>
    </w:p>
    <w:p>
      <w:pPr>
        <w:spacing w:after="60"/>
      </w:pPr>
      <w:r>
        <w:t xml:space="preserve">4. </w:t>
      </w:r>
      <w:r>
        <w:t xml:space="preserve">How does growth hormone promote growth, and what are its direct metabolic effects?</w:t>
      </w:r>
    </w:p>
    <w:p>
      <w:pPr>
        <w:spacing w:after="60"/>
      </w:pPr>
      <w:r>
        <w:t xml:space="preserve">5. </w:t>
      </w:r>
      <w:r>
        <w:t xml:space="preserve">Outline the key steps involved in the synthesis of thyroid hormones, starting with iodide uptake.</w:t>
      </w:r>
    </w:p>
    <w:p>
      <w:pPr>
        <w:spacing w:after="60"/>
      </w:pPr>
      <w:r>
        <w:t xml:space="preserve">6. </w:t>
      </w:r>
      <w:r>
        <w:t xml:space="preserve">What is the primary regulatory mechanism for prolactin release, and what happens when this regulation is disrupted?</w:t>
      </w:r>
    </w:p>
    <w:p>
      <w:pPr>
        <w:pStyle w:val="Heading1"/>
        <w:pageBreakBefore/>
      </w:pPr>
      <w:r>
        <w:t xml:space="preserve">Chapter 5: Endocrine Physiology</w:t>
      </w:r>
    </w:p>
    <w:p>
      <w:pPr>
        <w:spacing w:after="140"/>
      </w:pPr>
      <w:r>
        <w:t xml:space="preserve">This chapter continues our exploration of the endocrine system, focusing on several critical glands and their hormones. We will examine the thyroid gland, which regulates metabolism and growth, and the parathyroid glands, essential for maintaining calcium balance. The adrenal glands, with their distinct cortical and medullary regions, will be thoroughly discussed. This includes the roles of mineralocorticoids like aldosterone, glucocorticoids such as cortisol, adrenal androgens, and the catecholamines produced by the adrenal medulla. Understanding these systems is fundamental to comprehending how the body maintains homeostasis and responds to stress.</w:t>
      </w:r>
    </w:p>
    <w:p>
      <w:pPr>
        <w:pStyle w:val="Heading2"/>
      </w:pPr>
      <w:r>
        <w:t xml:space="preserve">Thyroid Gland Physiology</w:t>
      </w:r>
    </w:p>
    <w:p>
      <w:pPr>
        <w:spacing w:after="120"/>
      </w:pPr>
      <w:r>
        <w:rPr>
          <w:rFonts w:ascii="Arial" w:cs="Arial" w:eastAsia="Arial" w:hAnsi="Arial"/>
          <w:color w:val="666666"/>
          <w:sz w:val="15"/>
          <w:szCs w:val="15"/>
        </w:rPr>
        <w:t xml:space="preserve">Covers: Endocrinology | Target Organs of the Thyroid · Endocrinology | Thyroid Overview</w:t>
      </w:r>
    </w:p>
    <w:p>
      <w:pPr>
        <w:spacing w:after="140"/>
      </w:pPr>
      <w:r>
        <w:t xml:space="preserve">The thyroid gland is a butterfly-shaped endocrine gland located in the neck, anterior to the trachea. It consists of two lobes connected by an isthmus. Histologically, the thyroid is composed of numerous spherical follicles. These follicles are lined by follicular cells and filled with a protein-rich fluid called colloid. Parafollicular cells, also known as C cells, are located between the follicles and produce calcitonin, a hormone involved in calcium regulation.</w:t>
      </w:r>
    </w:p>
    <w:p>
      <w:pPr>
        <w:spacing w:after="140"/>
      </w:pPr>
      <w:r>
        <w:t xml:space="preserve">Thyroid hormones, primarily thyroxine (T4) and triiodothyronine (T3), are synthesized by the follicular cells. This process requires iodine, which is actively transported into the follicular cells. Inside the cells, the glycoprotein thyroglobulin is synthesized and secreted into the colloid. Iodine is then oxidized and attached to tyrosine residues on the thyroglobulin molecule, a process called iodination. Monoiodotyrosine (MIT) and diiodotyrosine (DIT) are formed. These iodinated tyrosines then couple to form T3 (one MIT and one DIT) and T4 (two DITs). T4 is produced in much greater quantities than T3, but T3 is the more potent form. When stimulated, follicular cells endocytose the iodinated thyroglobulin from the colloid. Lysosomal enzymes then cleave T3 and T4 from thyroglobulin, releasing them into the bloodstream.</w:t>
      </w:r>
    </w:p>
    <w:p>
      <w:pPr>
        <w:spacing w:after="140"/>
      </w:pPr>
      <w:r>
        <w:t xml:space="preserve">Once in the blood, T3 and T4 are largely bound to plasma proteins, primarily thyroxine-binding globulin (TBG). Only a small fraction circulates as free hormone, which is the biologically active form. Most T4 is converted to T3 in peripheral tissues by deiodinase enzymes, activating it for cellular use. Thyroid hormones exert their effects by binding to intracellular receptors, primarily in the nucleus, which then regulate gene transcription. This mechanism allows them to influence a wide range of physiological processes.</w:t>
      </w:r>
    </w:p>
    <w:p>
      <w:pPr>
        <w:spacing w:after="140"/>
      </w:pPr>
      <w:r>
        <w:t xml:space="preserve">The primary physiological effects of thyroid hormones include increasing the basal metabolic rate, which leads to increased oxygen consumption and heat production (thermogenesis). They are essential for normal growth and development, particularly of the central nervous system and skeletal system during childhood. Thyroid hormones also enhance the effects of catecholamines, increasing heart rate and contractility. They promote normal gastrointestinal motility and are crucial for proper nervous system function, affecting alertness and reflexes. Dysregulation of thyroid hormones can lead to significant health issues, such as hypothyroidism (underactive thyroid) or hyperthyroidism (overactive thyroid). For example, a common mistake is assuming T4 is inactive; it is a prohormone converted to the more active T3. To practice, try drawing the entire pathway of thyroid hormone synthesis, from iodine uptake to hormone release, and list five distinct physiological effects.</w:t>
      </w:r>
    </w:p>
    <w:p>
      <w:pPr>
        <w:pStyle w:val="Heading2"/>
      </w:pPr>
      <w:r>
        <w:t xml:space="preserve">Calcium Homeostasis: Parathyroid Glands and Calcitonin</w:t>
      </w:r>
    </w:p>
    <w:p>
      <w:pPr>
        <w:spacing w:after="120"/>
      </w:pPr>
      <w:r>
        <w:rPr>
          <w:rFonts w:ascii="Arial" w:cs="Arial" w:eastAsia="Arial" w:hAnsi="Arial"/>
          <w:color w:val="666666"/>
          <w:sz w:val="15"/>
          <w:szCs w:val="15"/>
        </w:rPr>
        <w:t xml:space="preserve">Covers: Endocrinology | Parathyroid Gland | Calcitonin</w:t>
      </w:r>
    </w:p>
    <w:p>
      <w:pPr>
        <w:spacing w:after="140"/>
      </w:pPr>
      <w:r>
        <w:t xml:space="preserve">Maintaining a stable concentration of calcium in the extracellular fluid is vital for numerous physiological processes, including nerve impulse transmission, muscle contraction, blood clotting, and bone integrity. Calcium homeostasis is primarily regulated by parathyroid hormone (PTH) and, to a lesser extent, calcitonin.</w:t>
      </w:r>
    </w:p>
    <w:p>
      <w:pPr>
        <w:spacing w:after="140"/>
      </w:pPr>
      <w:r>
        <w:t xml:space="preserve">The parathyroid glands are typically four small glands located on the posterior surface of the thyroid gland. Their primary cells, called chief cells, secrete parathyroid hormone. PTH release is directly stimulated by a decrease in plasma calcium concentration. The chief cells possess calcium-sensing receptors (CaSRs) that monitor extracellular calcium levels. When calcium levels fall, PTH secretion increases.</w:t>
      </w:r>
    </w:p>
    <w:p>
      <w:pPr>
        <w:spacing w:after="140"/>
      </w:pPr>
      <w:r>
        <w:t xml:space="preserve">Parathyroid hormone acts to increase blood calcium levels through three main mechanisms. First, it acts on bone. PTH stimulates osteoclasts, the bone-resorbing cells, leading to the breakdown of bone matrix and the release of calcium and phosphate into the blood. It also inhibits osteoblast activity, which reduces calcium deposition in bone. Second, PTH acts on the kidneys. It increases the reabsorption of calcium in the renal tubules, thereby reducing calcium excretion in urine. Concurrently, PTH decreases phosphate reabsorption, leading to increased phosphate excretion. This is important because high phosphate levels can bind free calcium, reducing its availability. Third, PTH indirectly increases calcium absorption from the gastrointestinal tract. It does this by stimulating the kidneys to convert 25-hydroxyvitamin D to its active form, 1,25-dihydroxyvitamin D (calcitriol). Calcitriol then acts on the small intestine to enhance calcium and phosphate absorption.</w:t>
      </w:r>
    </w:p>
    <w:p>
      <w:pPr>
        <w:spacing w:after="140"/>
      </w:pPr>
      <w:r>
        <w:t xml:space="preserve">Calcitonin, produced by the parafollicular C cells of the thyroid gland, generally acts to lower blood calcium levels. Its secretion is stimulated by high plasma calcium concentrations. Calcitonin primarily inhibits osteoclast activity in bone, thus reducing bone resorption and calcium release. It also increases calcium excretion by the kidneys. While calcitonin's role in daily calcium regulation in adults is less significant compared to PTH, it may play a more prominent role in children and during periods of high calcium demand, such as pregnancy. A common misconception is that calcitonin is as powerful a regulator as PTH. In reality, PTH is the dominant hormone in calcium homeostasis. To solidify your understanding, draw a flow chart illustrating the feedback loop for calcium regulation, showing how PTH and calcitonin respond to changes in blood calcium levels and their target organ effects.</w:t>
      </w:r>
    </w:p>
    <w:p>
      <w:pPr>
        <w:pStyle w:val="Heading2"/>
      </w:pPr>
      <w:r>
        <w:t xml:space="preserve">Adrenal Cortex Hormones</w:t>
      </w:r>
    </w:p>
    <w:p>
      <w:pPr>
        <w:spacing w:after="120"/>
      </w:pPr>
      <w:r>
        <w:rPr>
          <w:rFonts w:ascii="Arial" w:cs="Arial" w:eastAsia="Arial" w:hAnsi="Arial"/>
          <w:color w:val="666666"/>
          <w:sz w:val="15"/>
          <w:szCs w:val="15"/>
        </w:rPr>
        <w:t xml:space="preserve">Covers: Endocrinology | Adrenal Gland: Aldosterone · Endocrinology | Adrenal Gland: Cortisol · Endocrinology | Adrenal Gland: Gonadocorticoids · Endocrinology | Adrenal Gland Overview</w:t>
      </w:r>
    </w:p>
    <w:p>
      <w:pPr>
        <w:spacing w:after="140"/>
      </w:pPr>
      <w:r>
        <w:t xml:space="preserve">The adrenal glands are paired endocrine glands situated atop the kidneys. Each adrenal gland consists of two distinct regions: an outer adrenal cortex and an inner adrenal medulla. The adrenal cortex comprises three histologically and functionally distinct zones, each producing different classes of steroid hormones, all derived from cholesterol.</w:t>
      </w:r>
    </w:p>
    <w:p>
      <w:pPr>
        <w:spacing w:after="140"/>
      </w:pPr>
      <w:r>
        <w:t xml:space="preserve">The outermost layer is the zona glomerulosa, which produces mineralocorticoids, primarily aldosterone. Aldosterone's main function is to regulate electrolyte balance, particularly sodium and potassium, and consequently, blood volume and blood pressure. It acts on the renal distal tubules and collecting ducts to increase sodium reabsorption and potassium secretion. Water follows sodium, leading to increased blood volume. Aldosterone secretion is primarily regulated by the Renin-Angiotensin-Aldosterone System (RAAS) in response to decreased blood pressure or blood volume, and directly by high plasma potassium concentrations. Low sodium levels can also stimulate its release. For example, in a patient with low blood pressure, the kidneys release renin, which initiates the RAAS cascade, ultimately leading to aldosterone release and increased sodium and water retention.</w:t>
      </w:r>
    </w:p>
    <w:p>
      <w:pPr>
        <w:spacing w:after="140"/>
      </w:pPr>
      <w:r>
        <w:t xml:space="preserve">Beneath the zona glomerulosa lies the zona fasciculata, the thickest layer of the cortex. This zone produces glucocorticoids, with cortisol being the most significant in humans. Cortisol is a crucial stress hormone. Its secretion is regulated by the Hypothalamic-Pituitary-Adrenal (HPA) axis: corticotropin-releasing hormone (CRH) from the hypothalamus stimulates adrenocorticotropic hormone (ACTH) release from the anterior pituitary, which in turn stimulates cortisol secretion. Cortisol exerts negative feedback on both the hypothalamus and pituitary. Cortisol's metabolic effects include increasing blood glucose levels through gluconeogenesis (synthesis of glucose from non-carbohydrate sources) and reducing glucose uptake by peripheral tissues. It promotes protein catabolism and fat redistribution. Cortisol also possesses potent anti-inflammatory and immunosuppressive properties, which are often used in pharmacological treatments. A common error is to confuse the primary regulators of aldosterone and cortisol; remember RAAS for aldosterone and the HPA axis for cortisol.</w:t>
      </w:r>
    </w:p>
    <w:p>
      <w:pPr>
        <w:spacing w:after="140"/>
      </w:pPr>
      <w:r>
        <w:t xml:space="preserve">The innermost layer of the adrenal cortex is the zona reticularis, which produces gonadocorticoids, primarily weak androgens like dehydroepiandrosterone (DHEA) and androstenedione. These hormones serve as precursors for more potent sex hormones, such as testosterone and estrogens, in other tissues. While their contribution to male sex characteristics is minor compared to testicular androgens, they are significant in females for libido and the development of pubic and axillary hair. Their secretion is also regulated by ACTH. To practice, consider a scenario where a patient has an adrenal tumor in the zona glomerulosa. Predict the effects on blood pressure, potassium levels, and renin activity.</w:t>
      </w:r>
    </w:p>
    <w:p>
      <w:pPr>
        <w:pStyle w:val="Heading2"/>
      </w:pPr>
      <w:r>
        <w:t xml:space="preserve">Adrenal Medulla and Catecholamines</w:t>
      </w:r>
    </w:p>
    <w:p>
      <w:pPr>
        <w:spacing w:after="120"/>
      </w:pPr>
      <w:r>
        <w:rPr>
          <w:rFonts w:ascii="Arial" w:cs="Arial" w:eastAsia="Arial" w:hAnsi="Arial"/>
          <w:color w:val="666666"/>
          <w:sz w:val="15"/>
          <w:szCs w:val="15"/>
        </w:rPr>
        <w:t xml:space="preserve">Covers: Endocrinology | Adrenal Medulla | Catecholamines · Endocrinology | Adrenal Gland Overview</w:t>
      </w:r>
    </w:p>
    <w:p>
      <w:pPr>
        <w:spacing w:after="140"/>
      </w:pPr>
      <w:r>
        <w:t xml:space="preserve">The adrenal medulla is the inner core of the adrenal gland, distinct from the cortex in both origin and function. It is essentially a modified sympathetic ganglion. Instead of innervating a target organ, its specialized cells, called chromaffin cells, secrete hormones directly into the bloodstream. These hormones are catecholamines, primarily epinephrine (adrenaline) and norepinephrine (noradrenaline).</w:t>
      </w:r>
    </w:p>
    <w:p>
      <w:pPr>
        <w:spacing w:after="140"/>
      </w:pPr>
      <w:r>
        <w:t xml:space="preserve">The synthesis of catecholamines begins with the amino acid tyrosine. Tyrosine is converted to DOPA, then to dopamine. Dopamine is then converted to norepinephrine, and finally, norepinephrine is converted to epinephrine, primarily within the chromaffin cells. The adrenal medulla is unique in its ability to synthesize and release significant amounts of epinephrine, accounting for about 80 percent of its total catecholamine output, with norepinephrine making up the remaining 20 percent.</w:t>
      </w:r>
    </w:p>
    <w:p>
      <w:pPr>
        <w:spacing w:after="140"/>
      </w:pPr>
      <w:r>
        <w:t xml:space="preserve">The release of catecholamines from the adrenal medulla is triggered by preganglionic sympathetic nerve fibers that release acetylcholine onto the chromaffin cells. This rapid, neural stimulation is a key component of the body's acute stress response, often termed the 'fight or flight' response. Once released into the circulation, epinephrine and norepinephrine act on adrenergic receptors (alpha and beta receptors) located on target cells throughout the body, mediating widespread physiological changes.</w:t>
      </w:r>
    </w:p>
    <w:p>
      <w:pPr>
        <w:spacing w:after="140"/>
      </w:pPr>
      <w:r>
        <w:t xml:space="preserve">The effects of catecholamines are diverse and prepare the body for immediate action. They include an increase in heart rate and contractility, leading to increased cardiac output. They cause vasoconstriction in many vascular beds (via alpha-1 receptors), diverting blood flow to essential organs like skeletal muscles and the heart, while causing vasodilation in skeletal muscle vasculature (via beta-2 receptors). Catecholamines also promote metabolic changes: they stimulate glycogenolysis (breakdown of glycogen to glucose) in the liver and skeletal muscles, and gluconeogenesis in the liver, thereby increasing blood glucose levels. They also induce lipolysis, releasing fatty acids for energy. Also, they cause bronchodilation, increasing air flow to the lungs, and dilate pupils. Norepinephrine generally has a stronger effect on vasoconstriction and blood pressure, while epinephrine has a more pronounced effect on the heart and metabolic processes. Catecholamines are rapidly degraded by enzymes such as monoamine oxidase (MAO) and catechol-O-methyltransferase (COMT), ensuring their effects are transient. To reinforce this, compare and contrast the specific receptor types (alpha-1, beta-1, beta-2) and their corresponding physiological responses to epinephrine and norepinephrine.</w:t>
      </w:r>
    </w:p>
    <w:p>
      <w:pPr>
        <w:pStyle w:val="Heading3"/>
      </w:pPr>
      <w:r>
        <w:t xml:space="preserve">Key Takeaways</w:t>
      </w:r>
    </w:p>
    <w:p>
      <w:pPr>
        <w:pStyle w:val="ListParagraph"/>
        <w:numPr>
          <w:ilvl w:val="0"/>
          <w:numId w:val="1"/>
        </w:numPr>
        <w:spacing w:after="60"/>
      </w:pPr>
      <w:r>
        <w:t xml:space="preserve">Thyroid hormones (T3 and T4) are crucial for regulating metabolic rate, growth, and development.</w:t>
      </w:r>
    </w:p>
    <w:p>
      <w:pPr>
        <w:pStyle w:val="ListParagraph"/>
        <w:numPr>
          <w:ilvl w:val="0"/>
          <w:numId w:val="1"/>
        </w:numPr>
        <w:spacing w:after="60"/>
      </w:pPr>
      <w:r>
        <w:t xml:space="preserve">The HPT axis, involving TRH, TSH, and thyroid hormones, controls thyroid function through negative feedback.</w:t>
      </w:r>
    </w:p>
    <w:p>
      <w:pPr>
        <w:pStyle w:val="ListParagraph"/>
        <w:numPr>
          <w:ilvl w:val="0"/>
          <w:numId w:val="1"/>
        </w:numPr>
        <w:spacing w:after="60"/>
      </w:pPr>
      <w:r>
        <w:t xml:space="preserve">Parathyroid hormone (PTH) is the primary regulator of calcium levels, increasing blood calcium by acting on bone, kidney, and indirectly on the gut.</w:t>
      </w:r>
    </w:p>
    <w:p>
      <w:pPr>
        <w:pStyle w:val="ListParagraph"/>
        <w:numPr>
          <w:ilvl w:val="0"/>
          <w:numId w:val="1"/>
        </w:numPr>
        <w:spacing w:after="60"/>
      </w:pPr>
      <w:r>
        <w:t xml:space="preserve">Calcitonin, produced by the thyroid gland, generally lowers blood calcium but plays a minor role compared to PTH.</w:t>
      </w:r>
    </w:p>
    <w:p>
      <w:pPr>
        <w:pStyle w:val="ListParagraph"/>
        <w:numPr>
          <w:ilvl w:val="0"/>
          <w:numId w:val="1"/>
        </w:numPr>
        <w:spacing w:after="60"/>
      </w:pPr>
      <w:r>
        <w:t xml:space="preserve">The adrenal cortex produces mineralocorticoids (aldosterone), glucocorticoids (cortisol), and adrenal androgens, all derived from cholesterol.</w:t>
      </w:r>
    </w:p>
    <w:p>
      <w:pPr>
        <w:pStyle w:val="ListParagraph"/>
        <w:numPr>
          <w:ilvl w:val="0"/>
          <w:numId w:val="1"/>
        </w:numPr>
        <w:spacing w:after="60"/>
      </w:pPr>
      <w:r>
        <w:t xml:space="preserve">Aldosterone regulates blood volume and electrolyte balance through sodium reabsorption and potassium secretion in the kidneys.</w:t>
      </w:r>
    </w:p>
    <w:p>
      <w:pPr>
        <w:pStyle w:val="ListParagraph"/>
        <w:numPr>
          <w:ilvl w:val="0"/>
          <w:numId w:val="1"/>
        </w:numPr>
        <w:spacing w:after="60"/>
      </w:pPr>
      <w:r>
        <w:t xml:space="preserve">Cortisol is a key stress hormone, influencing glucose metabolism, inflammation, and immune function.</w:t>
      </w:r>
    </w:p>
    <w:p>
      <w:pPr>
        <w:pStyle w:val="ListParagraph"/>
        <w:numPr>
          <w:ilvl w:val="0"/>
          <w:numId w:val="1"/>
        </w:numPr>
        <w:spacing w:after="60"/>
      </w:pPr>
      <w:r>
        <w:t xml:space="preserve">The adrenal medulla secretes catecholamines (epinephrine and norepinephrine), mediating the "fight or flight" response.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synthesis of thyroid hormones and their primary physiological effects.</w:t>
      </w:r>
    </w:p>
    <w:p>
      <w:pPr>
        <w:spacing w:after="60"/>
      </w:pPr>
      <w:r>
        <w:t xml:space="preserve">2. </w:t>
      </w:r>
      <w:r>
        <w:t xml:space="preserve">Explain how parathyroid hormone (PTH) increases blood calcium levels.</w:t>
      </w:r>
    </w:p>
    <w:p>
      <w:pPr>
        <w:spacing w:after="60"/>
      </w:pPr>
      <w:r>
        <w:t xml:space="preserve">3. </w:t>
      </w:r>
      <w:r>
        <w:t xml:space="preserve">Outline the main functions of aldosterone and its primary regulators.</w:t>
      </w:r>
    </w:p>
    <w:p>
      <w:pPr>
        <w:spacing w:after="60"/>
      </w:pPr>
      <w:r>
        <w:t xml:space="preserve">4. </w:t>
      </w:r>
      <w:r>
        <w:t xml:space="preserve">What are the key metabolic effects of cortisol?</w:t>
      </w:r>
    </w:p>
    <w:p>
      <w:pPr>
        <w:spacing w:after="60"/>
      </w:pPr>
      <w:r>
        <w:t xml:space="preserve">5. </w:t>
      </w:r>
      <w:r>
        <w:t xml:space="preserve">Describe the adrenal medulla's role in the "fight or flight" response.</w:t>
      </w:r>
    </w:p>
    <w:p>
      <w:pPr>
        <w:pStyle w:val="Heading1"/>
        <w:pageBreakBefore/>
      </w:pPr>
      <w:r>
        <w:t xml:space="preserve">Chapter 6: Endocrine Physiology</w:t>
      </w:r>
    </w:p>
    <w:p>
      <w:pPr>
        <w:spacing w:after="140"/>
      </w:pPr>
      <w:r>
        <w:t xml:space="preserve">This chapter continues our exploration of the endocrine system, focusing on glands and hormones critical for metabolic regulation and reproduction. We examine the pancreas, a dual-function organ that plays a central role in blood glucose homeostasis through its hormones, insulin and glucagon. Understanding these mechanisms is fundamental to comprehending metabolic health.</w:t>
      </w:r>
    </w:p>
    <w:p>
      <w:pPr>
        <w:spacing w:after="140"/>
      </w:pPr>
      <w:r>
        <w:t xml:space="preserve">We also cover the pineal gland and its primary hormone, melatonin, which governs our circadian rhythms. Finally, the chapter details the intricate hormonal controls of the male and female reproductive systems, including spermatogenesis, the ovarian cycle, and the uterine (menstrual) cycle. Mastering these feedback loops and hormonal actions is essential for a complete picture of human physiology.</w:t>
      </w:r>
    </w:p>
    <w:p>
      <w:pPr>
        <w:pStyle w:val="Heading2"/>
      </w:pPr>
      <w:r>
        <w:t xml:space="preserve">Pancreatic Hormones: Regulating Blood Glucose</w:t>
      </w:r>
    </w:p>
    <w:p>
      <w:pPr>
        <w:spacing w:after="120"/>
      </w:pPr>
      <w:r>
        <w:rPr>
          <w:rFonts w:ascii="Arial" w:cs="Arial" w:eastAsia="Arial" w:hAnsi="Arial"/>
          <w:color w:val="666666"/>
          <w:sz w:val="15"/>
          <w:szCs w:val="15"/>
        </w:rPr>
        <w:t xml:space="preserve">Covers: Endocrinology | Pancreas: Glucagon Function (video, 24 min) · Endocrinology | Pancreas: Insulin Function (video, 31 min) · Endocrinology | Pancreas: Overview (video, 9 min)</w:t>
      </w:r>
    </w:p>
    <w:p>
      <w:pPr>
        <w:spacing w:after="140"/>
      </w:pPr>
      <w:r>
        <w:t xml:space="preserve">The pancreas is a unique organ with both exocrine and endocrine functions. Its endocrine role is crucial for maintaining blood glucose homeostasis. Within the pancreatic islets (islets of Langerhans), specialized cells produce and secrete hormones directly into the bloodstream. The primary endocrine cells are alpha cells, which secrete glucagon, and beta cells, which secrete insulin.</w:t>
      </w:r>
    </w:p>
    <w:p>
      <w:pPr>
        <w:pStyle w:val="Heading4"/>
        <w:spacing w:after="80" w:before="200"/>
      </w:pPr>
      <w:r>
        <w:t xml:space="preserve">Insulin: Lowering Blood Glucose</w:t>
      </w:r>
    </w:p>
    <w:p>
      <w:pPr>
        <w:spacing w:after="140"/>
      </w:pPr>
      <w:r>
        <w:t xml:space="preserve">Insulin is a peptide hormone produced by the </w:t>
      </w:r>
      <w:r>
        <w:rPr>
          <w:b/>
          <w:bCs/>
        </w:rPr>
        <w:t xml:space="preserve">beta cells</w:t>
      </w:r>
      <w:r>
        <w:t xml:space="preserve"> of the pancreatic islets. Its primary role is to lower elevated blood glucose levels. Insulin is secreted in response to high blood glucose, typically after a meal. Its main target tissues include muscle, adipose tissue, and the liver. Insulin acts by:</w:t>
      </w:r>
    </w:p>
    <w:p>
      <w:pPr>
        <w:pStyle w:val="ListParagraph"/>
        <w:numPr>
          <w:ilvl w:val="0"/>
          <w:numId w:val="1"/>
        </w:numPr>
        <w:spacing w:after="60"/>
      </w:pPr>
      <w:r>
        <w:rPr>
          <w:b/>
          <w:bCs/>
        </w:rPr>
        <w:t xml:space="preserve">Increasing glucose uptake</w:t>
      </w:r>
      <w:r>
        <w:t xml:space="preserve">: Insulin promotes the insertion of glucose transporters (GLUT4) into the cell membranes of muscle and adipose cells, allowing glucose to enter these cells from the blood. This is a major mechanism for removing glucose from circulation.</w:t>
      </w:r>
    </w:p>
    <w:p>
      <w:pPr>
        <w:pStyle w:val="ListParagraph"/>
        <w:numPr>
          <w:ilvl w:val="0"/>
          <w:numId w:val="1"/>
        </w:numPr>
        <w:spacing w:after="60"/>
      </w:pPr>
      <w:r>
        <w:rPr>
          <w:b/>
          <w:bCs/>
        </w:rPr>
        <w:t xml:space="preserve">Promoting glycogenesis</w:t>
      </w:r>
      <w:r>
        <w:t xml:space="preserve">: In the liver and muscle, insulin stimulates the synthesis of glycogen from glucose, storing excess glucose for later use.</w:t>
      </w:r>
    </w:p>
    <w:p>
      <w:pPr>
        <w:pStyle w:val="ListParagraph"/>
        <w:numPr>
          <w:ilvl w:val="0"/>
          <w:numId w:val="1"/>
        </w:numPr>
        <w:spacing w:after="60"/>
      </w:pPr>
      <w:r>
        <w:rPr>
          <w:b/>
          <w:bCs/>
        </w:rPr>
        <w:t xml:space="preserve">Inhibiting glycogenolysis and gluconeogenesis</w:t>
      </w:r>
      <w:r>
        <w:t xml:space="preserve">: Insulin suppresses the breakdown of glycogen and the synthesis of new glucose in the liver.</w:t>
      </w:r>
    </w:p>
    <w:p>
      <w:pPr>
        <w:pStyle w:val="ListParagraph"/>
        <w:numPr>
          <w:ilvl w:val="0"/>
          <w:numId w:val="1"/>
        </w:numPr>
        <w:spacing w:after="60"/>
      </w:pPr>
      <w:r>
        <w:rPr>
          <w:b/>
          <w:bCs/>
        </w:rPr>
        <w:t xml:space="preserve">Promoting fat synthesis (lipogenesis)</w:t>
      </w:r>
      <w:r>
        <w:t xml:space="preserve">: In adipose tissue, insulin encourages the conversion of glucose into fatty acids and triglycerides for long-term energy storage.</w:t>
      </w:r>
    </w:p>
    <w:p>
      <w:pPr>
        <w:pStyle w:val="ListParagraph"/>
        <w:numPr>
          <w:ilvl w:val="0"/>
          <w:numId w:val="1"/>
        </w:numPr>
        <w:spacing w:after="60"/>
      </w:pPr>
      <w:r>
        <w:rPr>
          <w:b/>
          <w:bCs/>
        </w:rPr>
        <w:t xml:space="preserve">Promoting protein synthesis</w:t>
      </w:r>
      <w:r>
        <w:t xml:space="preserve">: Insulin also has anabolic effects, stimulating amino acid uptake and protein synthesis in various tissues.</w:t>
      </w:r>
    </w:p>
    <w:p>
      <w:pPr>
        <w:spacing w:after="140"/>
      </w:pPr>
      <w:r>
        <w:t xml:space="preserve">A common mistake is to think insulin 'destroys' glucose. Instead, insulin facilitates glucose's movement into cells and its conversion into storage forms or use for energy.</w:t>
      </w:r>
    </w:p>
    <w:p>
      <w:pPr>
        <w:pStyle w:val="Heading4"/>
        <w:spacing w:after="80" w:before="200"/>
      </w:pPr>
      <w:r>
        <w:t xml:space="preserve">Glucagon: Raising Blood Glucose</w:t>
      </w:r>
    </w:p>
    <w:p>
      <w:pPr>
        <w:spacing w:after="140"/>
      </w:pPr>
      <w:r>
        <w:t xml:space="preserve">Glucagon is a peptide hormone secreted by the </w:t>
      </w:r>
      <w:r>
        <w:rPr>
          <w:b/>
          <w:bCs/>
        </w:rPr>
        <w:t xml:space="preserve">alpha cells</w:t>
      </w:r>
      <w:r>
        <w:t xml:space="preserve"> of the pancreatic islets. Its main function is to raise low blood glucose levels, acting as an antagonist to insulin. Glucagon is released when blood glucose concentrations fall, such as during fasting or prolonged exercise. Its primary target organ is the liver. Glucagon's actions include:</w:t>
      </w:r>
    </w:p>
    <w:p>
      <w:pPr>
        <w:pStyle w:val="ListParagraph"/>
        <w:numPr>
          <w:ilvl w:val="0"/>
          <w:numId w:val="1"/>
        </w:numPr>
        <w:spacing w:after="60"/>
      </w:pPr>
      <w:r>
        <w:rPr>
          <w:b/>
          <w:bCs/>
        </w:rPr>
        <w:t xml:space="preserve">Stimulating glycogenolysis</w:t>
      </w:r>
      <w:r>
        <w:t xml:space="preserve">: Glucagon promotes the breakdown of stored glycogen in the liver, releasing glucose into the bloodstream.</w:t>
      </w:r>
    </w:p>
    <w:p>
      <w:pPr>
        <w:pStyle w:val="ListParagraph"/>
        <w:numPr>
          <w:ilvl w:val="0"/>
          <w:numId w:val="1"/>
        </w:numPr>
        <w:spacing w:after="60"/>
      </w:pPr>
      <w:r>
        <w:rPr>
          <w:b/>
          <w:bCs/>
        </w:rPr>
        <w:t xml:space="preserve">Stimulating gluconeogenesis</w:t>
      </w:r>
      <w:r>
        <w:t xml:space="preserve">: Glucagon enhances the liver's production of new glucose from non-carbohydrate sources like amino acids and glycerol.</w:t>
      </w:r>
    </w:p>
    <w:p>
      <w:pPr>
        <w:pStyle w:val="ListParagraph"/>
        <w:numPr>
          <w:ilvl w:val="0"/>
          <w:numId w:val="1"/>
        </w:numPr>
        <w:spacing w:after="60"/>
      </w:pPr>
      <w:r>
        <w:rPr>
          <w:b/>
          <w:bCs/>
        </w:rPr>
        <w:t xml:space="preserve">Promoting lipolysis</w:t>
      </w:r>
      <w:r>
        <w:t xml:space="preserve">: Glucagon can also stimulate the breakdown of fats in adipose tissue, providing fatty acids for energy and glycerol for gluconeogenesis.</w:t>
      </w:r>
    </w:p>
    <w:p>
      <w:pPr>
        <w:pStyle w:val="Heading4"/>
        <w:spacing w:after="80" w:before="200"/>
      </w:pPr>
      <w:r>
        <w:t xml:space="preserve">Blood Glucose Regulation Example</w:t>
      </w:r>
    </w:p>
    <w:p>
      <w:pPr>
        <w:spacing w:after="140"/>
      </w:pPr>
      <w:r>
        <w:t xml:space="preserve">Consider a scenario where blood glucose levels drop significantly, for example, after several hours without food. The </w:t>
      </w:r>
      <w:r>
        <w:rPr>
          <w:b/>
          <w:bCs/>
        </w:rPr>
        <w:t xml:space="preserve">alpha cells</w:t>
      </w:r>
      <w:r>
        <w:t xml:space="preserve"> of the pancreas detect this decrease and increase glucagon secretion. Glucagon travels to the liver, where it triggers glycogenolysis and gluconeogenesis. This releases glucose into the blood, raising blood glucose levels back to the normal range. Conversely, after a large meal, high blood glucose stimulates </w:t>
      </w:r>
      <w:r>
        <w:rPr>
          <w:b/>
          <w:bCs/>
        </w:rPr>
        <w:t xml:space="preserve">beta cells</w:t>
      </w:r>
      <w:r>
        <w:t xml:space="preserve"> to release insulin. Insulin promotes glucose uptake by cells and storage as glycogen or fat, thereby lowering blood glucose. This negative feedback loop maintains glucose homeostasis.</w:t>
      </w:r>
    </w:p>
    <w:p>
      <w:pPr>
        <w:spacing w:after="140"/>
      </w:pPr>
      <w:r>
        <w:rPr>
          <w:b/>
          <w:bCs/>
        </w:rPr>
        <w:t xml:space="preserve">Practice Cue</w:t>
      </w:r>
      <w:r>
        <w:t xml:space="preserve">: Describe the sequence of hormonal events and their target organ actions that occur following a high-sugar meal, and then several hours later when blood glucose begins to drop.</w:t>
      </w:r>
    </w:p>
    <w:p>
      <w:pPr>
        <w:pStyle w:val="Heading2"/>
      </w:pPr>
      <w:r>
        <w:t xml:space="preserve">The Pineal Gland and Melatonin</w:t>
      </w:r>
    </w:p>
    <w:p>
      <w:pPr>
        <w:spacing w:after="120"/>
      </w:pPr>
      <w:r>
        <w:rPr>
          <w:rFonts w:ascii="Arial" w:cs="Arial" w:eastAsia="Arial" w:hAnsi="Arial"/>
          <w:color w:val="666666"/>
          <w:sz w:val="15"/>
          <w:szCs w:val="15"/>
        </w:rPr>
        <w:t xml:space="preserve">Covers: Endocrinology | Pineal Gland (video, 12 min)</w:t>
      </w:r>
    </w:p>
    <w:p>
      <w:pPr>
        <w:spacing w:after="140"/>
      </w:pPr>
      <w:r>
        <w:t xml:space="preserve">The pineal gland is a small endocrine gland located deep within the brain, posterior to the thalamus. Its primary function is the production and secretion of the hormone </w:t>
      </w:r>
      <w:r>
        <w:rPr>
          <w:b/>
          <w:bCs/>
        </w:rPr>
        <w:t xml:space="preserve">melatonin</w:t>
      </w:r>
      <w:r>
        <w:t xml:space="preserve">. The pineal gland is often referred to as the 'third eye' due to its sensitivity to light and its role in regulating circadian rhythms.</w:t>
      </w:r>
    </w:p>
    <w:p>
      <w:pPr>
        <w:pStyle w:val="Heading4"/>
        <w:spacing w:after="80" w:before="200"/>
      </w:pPr>
      <w:r>
        <w:t xml:space="preserve">Melatonin Synthesis and Secretion</w:t>
      </w:r>
    </w:p>
    <w:p>
      <w:pPr>
        <w:spacing w:after="140"/>
      </w:pPr>
      <w:r>
        <w:t xml:space="preserve">Melatonin is synthesized from the amino acid tryptophan. Tryptophan is first converted to serotonin, a neurotransmitter, and then serotonin is converted to melatonin. The synthesis and release of melatonin are highly dependent on the light-dark cycle of the environment. The primary input to the pineal gland comes from the suprachiasmatic nucleus (SCN) of the hypothalamus, which acts as the body's main circadian clock. Light exposure to the retina inhibits the SCN's signaling to the pineal gland, thereby suppressing melatonin production. Conversely, darkness stimulates melatonin production and release.</w:t>
      </w:r>
    </w:p>
    <w:p>
      <w:pPr>
        <w:spacing w:after="140"/>
      </w:pPr>
      <w:r>
        <w:t xml:space="preserve">Melatonin secretion typically increases in the evening, peaks during the middle of the night, and gradually declines towards morning. This rhythmic pattern is fundamental to its role in the body.</w:t>
      </w:r>
    </w:p>
    <w:p>
      <w:pPr>
        <w:pStyle w:val="Heading4"/>
        <w:spacing w:after="80" w:before="200"/>
      </w:pPr>
      <w:r>
        <w:t xml:space="preserve">Functions of Melatonin</w:t>
      </w:r>
    </w:p>
    <w:p>
      <w:pPr>
        <w:spacing w:after="140"/>
      </w:pPr>
      <w:r>
        <w:t xml:space="preserve">Melatonin's most well-known function is its involvement in regulating the </w:t>
      </w:r>
      <w:r>
        <w:rPr>
          <w:b/>
          <w:bCs/>
        </w:rPr>
        <w:t xml:space="preserve">circadian rhythm</w:t>
      </w:r>
      <w:r>
        <w:t xml:space="preserve">, which is the body's approximately 24-hour cycle of physiological and behavioral processes. It helps to entrain the sleep-wake cycle, signaling to the body when it is time to sleep and when to be awake. Higher melatonin levels induce drowsiness and promote sleep, while lower levels are associated with wakefulness.</w:t>
      </w:r>
    </w:p>
    <w:p>
      <w:pPr>
        <w:spacing w:after="140"/>
      </w:pPr>
      <w:r>
        <w:t xml:space="preserve">Beyond sleep regulation, melatonin has other proposed roles, though these are less definitively established in humans:</w:t>
      </w:r>
    </w:p>
    <w:p>
      <w:pPr>
        <w:pStyle w:val="ListParagraph"/>
        <w:numPr>
          <w:ilvl w:val="0"/>
          <w:numId w:val="1"/>
        </w:numPr>
        <w:spacing w:after="60"/>
      </w:pPr>
      <w:r>
        <w:rPr>
          <w:b/>
          <w:bCs/>
        </w:rPr>
        <w:t xml:space="preserve">Antioxidant properties</w:t>
      </w:r>
      <w:r>
        <w:t xml:space="preserve">: Melatonin is a potent antioxidant and free radical scavenger, which may contribute to cellular protection.</w:t>
      </w:r>
    </w:p>
    <w:p>
      <w:pPr>
        <w:pStyle w:val="ListParagraph"/>
        <w:numPr>
          <w:ilvl w:val="0"/>
          <w:numId w:val="1"/>
        </w:numPr>
        <w:spacing w:after="60"/>
      </w:pPr>
      <w:r>
        <w:rPr>
          <w:b/>
          <w:bCs/>
        </w:rPr>
        <w:t xml:space="preserve">Immune system modulation</w:t>
      </w:r>
      <w:r>
        <w:t xml:space="preserve">: It may influence immune responses.</w:t>
      </w:r>
    </w:p>
    <w:p>
      <w:pPr>
        <w:pStyle w:val="ListParagraph"/>
        <w:numPr>
          <w:ilvl w:val="0"/>
          <w:numId w:val="1"/>
        </w:numPr>
        <w:spacing w:after="60"/>
      </w:pPr>
      <w:r>
        <w:rPr>
          <w:b/>
          <w:bCs/>
        </w:rPr>
        <w:t xml:space="preserve">Reproductive function</w:t>
      </w:r>
      <w:r>
        <w:t xml:space="preserve">: Melatonin can affect the timing of puberty and reproductive cycles in some species, though its role in human reproduction is still under investigation.</w:t>
      </w:r>
    </w:p>
    <w:p>
      <w:pPr>
        <w:spacing w:after="140"/>
      </w:pPr>
      <w:r>
        <w:t xml:space="preserve">Disruptions to the normal light-dark cycle, such as shift work or jet lag, can significantly impact melatonin secretion, leading to sleep disturbances and other health issues. For example, exposure to artificial light, especially blue light from screens, in the evening can suppress melatonin release, making it harder to fall asleep. Understanding this mechanism helps explain why reducing screen time before bed is often recommended for better sleep hygiene.</w:t>
      </w:r>
    </w:p>
    <w:p>
      <w:pPr>
        <w:spacing w:after="140"/>
      </w:pPr>
      <w:r>
        <w:rPr>
          <w:b/>
          <w:bCs/>
        </w:rPr>
        <w:t xml:space="preserve">Practice Cue</w:t>
      </w:r>
      <w:r>
        <w:t xml:space="preserve">: Explain how traveling across multiple time zones (jet lag) disrupts the body's natural melatonin secretion pattern and what physiological effects this can have.</w:t>
      </w:r>
    </w:p>
    <w:p>
      <w:pPr>
        <w:pStyle w:val="Heading2"/>
      </w:pPr>
      <w:r>
        <w:t xml:space="preserve">Female Reproductive Endocrinology: Cycles of Life</w:t>
      </w:r>
    </w:p>
    <w:p>
      <w:pPr>
        <w:spacing w:after="120"/>
      </w:pPr>
      <w:r>
        <w:rPr>
          <w:rFonts w:ascii="Arial" w:cs="Arial" w:eastAsia="Arial" w:hAnsi="Arial"/>
          <w:color w:val="666666"/>
          <w:sz w:val="15"/>
          <w:szCs w:val="15"/>
        </w:rPr>
        <w:t xml:space="preserve">Covers: Female Reproductive Cycle | Ovulation (video, 34 min) · Female Reproductive Cycle | Menstrual Cycle (video, 22 min) · Female Reproductive Cycle | Ovulation &amp; Menstrual Cycle: Overview (video, 11 min)</w:t>
      </w:r>
    </w:p>
    <w:p>
      <w:pPr>
        <w:spacing w:after="140"/>
      </w:pPr>
      <w:r>
        <w:t xml:space="preserve">The female reproductive system is characterized by complex, rhythmic hormonal cycles that prepare the body for potential pregnancy. These cycles involve a coordinated interplay between the hypothalamus, pituitary gland, and ovaries, leading to the </w:t>
      </w:r>
      <w:r>
        <w:rPr>
          <w:b/>
          <w:bCs/>
        </w:rPr>
        <w:t xml:space="preserve">ovarian cycle</w:t>
      </w:r>
      <w:r>
        <w:t xml:space="preserve"> and the </w:t>
      </w:r>
      <w:r>
        <w:rPr>
          <w:b/>
          <w:bCs/>
        </w:rPr>
        <w:t xml:space="preserve">uterine (menstrual) cycle</w:t>
      </w:r>
      <w:r>
        <w:t xml:space="preserve">.</w:t>
      </w:r>
    </w:p>
    <w:p>
      <w:pPr>
        <w:pStyle w:val="Heading4"/>
        <w:spacing w:after="80" w:before="200"/>
      </w:pPr>
      <w:r>
        <w:t xml:space="preserve">Hormonal Control</w:t>
      </w:r>
    </w:p>
    <w:p>
      <w:pPr>
        <w:spacing w:after="140"/>
      </w:pPr>
      <w:r>
        <w:t xml:space="preserve">The process begins in the hypothalamus, which secretes </w:t>
      </w:r>
      <w:r>
        <w:rPr>
          <w:b/>
          <w:bCs/>
        </w:rPr>
        <w:t xml:space="preserve">gonadotropin-releasing hormone (GnRH)</w:t>
      </w:r>
      <w:r>
        <w:t xml:space="preserve"> in a pulsatile manner. GnRH stimulates the anterior pituitary gland to release two key gonadotropins:</w:t>
      </w:r>
    </w:p>
    <w:p>
      <w:pPr>
        <w:pStyle w:val="ListParagraph"/>
        <w:numPr>
          <w:ilvl w:val="0"/>
          <w:numId w:val="1"/>
        </w:numPr>
        <w:spacing w:after="60"/>
      </w:pPr>
      <w:r>
        <w:rPr>
          <w:b/>
          <w:bCs/>
        </w:rPr>
        <w:t xml:space="preserve">Follicle-stimulating hormone (FSH)</w:t>
      </w:r>
      <w:r>
        <w:t xml:space="preserve">: Promotes the development of ovarian follicles.</w:t>
      </w:r>
    </w:p>
    <w:p>
      <w:pPr>
        <w:pStyle w:val="ListParagraph"/>
        <w:numPr>
          <w:ilvl w:val="0"/>
          <w:numId w:val="1"/>
        </w:numPr>
        <w:spacing w:after="60"/>
      </w:pPr>
      <w:r>
        <w:rPr>
          <w:b/>
          <w:bCs/>
        </w:rPr>
        <w:t xml:space="preserve">Luteinizing hormone (LH)</w:t>
      </w:r>
      <w:r>
        <w:t xml:space="preserve">: Triggers ovulation and supports the corpus luteum.</w:t>
      </w:r>
    </w:p>
    <w:p>
      <w:pPr>
        <w:spacing w:after="140"/>
      </w:pPr>
      <w:r>
        <w:t xml:space="preserve">These gonadotropins act on the ovaries, which in turn produce </w:t>
      </w:r>
      <w:r>
        <w:rPr>
          <w:b/>
          <w:bCs/>
        </w:rPr>
        <w:t xml:space="preserve">estrogen</w:t>
      </w:r>
      <w:r>
        <w:t xml:space="preserve"> and </w:t>
      </w:r>
      <w:r>
        <w:rPr>
          <w:b/>
          <w:bCs/>
        </w:rPr>
        <w:t xml:space="preserve">progesterone</w:t>
      </w:r>
      <w:r>
        <w:t xml:space="preserve">, the primary female sex hormones. These ovarian hormones exert feedback control on the hypothalamus and pituitary.</w:t>
      </w:r>
    </w:p>
    <w:p>
      <w:pPr>
        <w:pStyle w:val="Heading4"/>
        <w:spacing w:after="80" w:before="200"/>
      </w:pPr>
      <w:r>
        <w:t xml:space="preserve">The Ovarian Cycle</w:t>
      </w:r>
    </w:p>
    <w:p>
      <w:pPr>
        <w:spacing w:after="140"/>
      </w:pPr>
      <w:r>
        <w:t xml:space="preserve">The ovarian cycle describes the changes occurring in the ovaries and has three main phases:</w:t>
      </w:r>
    </w:p>
    <w:p>
      <w:pPr>
        <w:pStyle w:val="ListParagraph"/>
        <w:numPr>
          <w:ilvl w:val="0"/>
          <w:numId w:val="2"/>
        </w:numPr>
        <w:spacing w:after="60"/>
      </w:pPr>
      <w:r>
        <w:rPr>
          <w:b/>
          <w:bCs/>
        </w:rPr>
        <w:t xml:space="preserve">Follicular Phase</w:t>
      </w:r>
      <w:r>
        <w:t xml:space="preserve">: This phase begins on day 1 of the cycle and lasts until ovulation (around day 14). Under the influence of FSH, several ovarian follicles begin to develop. One follicle typically becomes dominant, maturing into a Graafian follicle. The developing follicles secrete increasing amounts of </w:t>
      </w:r>
      <w:r>
        <w:rPr>
          <w:b/>
          <w:bCs/>
        </w:rPr>
        <w:t xml:space="preserve">estrogen</w:t>
      </w:r>
      <w:r>
        <w:t xml:space="preserve">. Initially, estrogen provides negative feedback to GnRH, FSH, and LH. However, as estrogen levels rise sharply from the dominant follicle, they eventually switch to a positive feedback mechanism, leading to a surge in LH.</w:t>
      </w:r>
    </w:p>
    <w:p>
      <w:pPr>
        <w:pStyle w:val="ListParagraph"/>
        <w:numPr>
          <w:ilvl w:val="0"/>
          <w:numId w:val="2"/>
        </w:numPr>
        <w:spacing w:after="60"/>
      </w:pPr>
      <w:r>
        <w:rPr>
          <w:b/>
          <w:bCs/>
        </w:rPr>
        <w:t xml:space="preserve">Ovulation</w:t>
      </w:r>
      <w:r>
        <w:t xml:space="preserve">: The </w:t>
      </w:r>
      <w:r>
        <w:rPr>
          <w:b/>
          <w:bCs/>
        </w:rPr>
        <w:t xml:space="preserve">LH surge</w:t>
      </w:r>
      <w:r>
        <w:t xml:space="preserve"> is the critical event that triggers ovulation, typically around day 14. The mature Graafian follicle ruptures, releasing the oocyte (egg) into the fallopian tube.</w:t>
      </w:r>
    </w:p>
    <w:p>
      <w:pPr>
        <w:pStyle w:val="ListParagraph"/>
        <w:numPr>
          <w:ilvl w:val="0"/>
          <w:numId w:val="2"/>
        </w:numPr>
        <w:spacing w:after="60"/>
      </w:pPr>
      <w:r>
        <w:rPr>
          <w:b/>
          <w:bCs/>
        </w:rPr>
        <w:t xml:space="preserve">Luteal Phase</w:t>
      </w:r>
      <w:r>
        <w:t xml:space="preserve">: After ovulation, the ruptured follicle transforms into the </w:t>
      </w:r>
      <w:r>
        <w:rPr>
          <w:b/>
          <w:bCs/>
        </w:rPr>
        <w:t xml:space="preserve">corpus luteum</w:t>
      </w:r>
      <w:r>
        <w:t xml:space="preserve"> under the influence of LH. The corpus luteum secretes large amounts of </w:t>
      </w:r>
      <w:r>
        <w:rPr>
          <w:b/>
          <w:bCs/>
        </w:rPr>
        <w:t xml:space="preserve">progesterone</w:t>
      </w:r>
      <w:r>
        <w:t xml:space="preserve"> and some estrogen. These hormones prepare the uterus for pregnancy and exert strong negative feedback on GnRH, FSH, and LH, preventing the development of new follicles. If pregnancy does not occur, the corpus luteum degenerates after about 10-14 days, leading to a sharp drop in estrogen and progesterone levels.</w:t>
      </w:r>
    </w:p>
    <w:p>
      <w:pPr>
        <w:pStyle w:val="Heading4"/>
        <w:spacing w:after="80" w:before="200"/>
      </w:pPr>
      <w:r>
        <w:t xml:space="preserve">The Uterine (Menstrual) Cycle</w:t>
      </w:r>
    </w:p>
    <w:p>
      <w:pPr>
        <w:spacing w:after="140"/>
      </w:pPr>
      <w:r>
        <w:t xml:space="preserve">The uterine cycle describes the changes in the endometrium (lining) of the uterus, coordinated with the ovarian hormones:</w:t>
      </w:r>
    </w:p>
    <w:p>
      <w:pPr>
        <w:pStyle w:val="ListParagraph"/>
        <w:numPr>
          <w:ilvl w:val="0"/>
          <w:numId w:val="2"/>
        </w:numPr>
        <w:spacing w:after="60"/>
      </w:pPr>
      <w:r>
        <w:rPr>
          <w:b/>
          <w:bCs/>
        </w:rPr>
        <w:t xml:space="preserve">Menstrual Phase (Days 1-5)</w:t>
      </w:r>
      <w:r>
        <w:t xml:space="preserve">: This phase begins with the shedding of the uterine lining, resulting in menstrual bleeding. It is triggered by the sharp decline in estrogen and progesterone from the degenerating corpus luteum.</w:t>
      </w:r>
    </w:p>
    <w:p>
      <w:pPr>
        <w:pStyle w:val="ListParagraph"/>
        <w:numPr>
          <w:ilvl w:val="0"/>
          <w:numId w:val="2"/>
        </w:numPr>
        <w:spacing w:after="60"/>
      </w:pPr>
      <w:r>
        <w:rPr>
          <w:b/>
          <w:bCs/>
        </w:rPr>
        <w:t xml:space="preserve">Proliferative Phase (Days 6-14)</w:t>
      </w:r>
      <w:r>
        <w:t xml:space="preserve">: As estrogen levels rise from the developing ovarian follicles, they stimulate the regrowth and thickening of the endometrium, preparing it to receive a fertilized egg.</w:t>
      </w:r>
    </w:p>
    <w:p>
      <w:pPr>
        <w:pStyle w:val="ListParagraph"/>
        <w:numPr>
          <w:ilvl w:val="0"/>
          <w:numId w:val="2"/>
        </w:numPr>
        <w:spacing w:after="60"/>
      </w:pPr>
      <w:r>
        <w:rPr>
          <w:b/>
          <w:bCs/>
        </w:rPr>
        <w:t xml:space="preserve">Secretory Phase (Days 15-28)</w:t>
      </w:r>
      <w:r>
        <w:t xml:space="preserve">: After ovulation, the corpus luteum produces progesterone (and estrogen). Progesterone causes the endometrium to become highly vascularized and secrete nutrient-rich fluids, making it receptive for implantation. If implantation does not occur, the corpus luteum degenerates, hormone levels drop, and the cycle restarts with menstruation.</w:t>
      </w:r>
    </w:p>
    <w:p>
      <w:pPr>
        <w:spacing w:after="140"/>
      </w:pPr>
      <w:r>
        <w:rPr>
          <w:b/>
          <w:bCs/>
        </w:rPr>
        <w:t xml:space="preserve">Practice Cue</w:t>
      </w:r>
      <w:r>
        <w:t xml:space="preserve">: Outline the specific hormonal changes (GnRH, FSH, LH, estrogen, progesterone) that occur immediately before and during ovulation, and explain how these changes lead to the release of the egg.</w:t>
      </w:r>
    </w:p>
    <w:p>
      <w:pPr>
        <w:pStyle w:val="Heading2"/>
      </w:pPr>
      <w:r>
        <w:t xml:space="preserve">Male Reproductive System: Spermatogenesis</w:t>
      </w:r>
    </w:p>
    <w:p>
      <w:pPr>
        <w:spacing w:after="120"/>
      </w:pPr>
      <w:r>
        <w:rPr>
          <w:rFonts w:ascii="Arial" w:cs="Arial" w:eastAsia="Arial" w:hAnsi="Arial"/>
          <w:color w:val="666666"/>
          <w:sz w:val="15"/>
          <w:szCs w:val="15"/>
        </w:rPr>
        <w:t xml:space="preserve">Covers: Male Reproductive System | Spermatogenesis (video, 23 min)</w:t>
      </w:r>
    </w:p>
    <w:p>
      <w:pPr>
        <w:spacing w:after="140"/>
      </w:pPr>
      <w:r>
        <w:t xml:space="preserve">The male reproductive system is responsible for the production of sperm (spermatogenesis) and male sex hormones. This process is tightly regulated by a hormonal axis involving the hypothalamus, pituitary gland, and testes.</w:t>
      </w:r>
    </w:p>
    <w:p>
      <w:pPr>
        <w:pStyle w:val="Heading4"/>
        <w:spacing w:after="80" w:before="200"/>
      </w:pPr>
      <w:r>
        <w:t xml:space="preserve">Spermatogenesis</w:t>
      </w:r>
    </w:p>
    <w:p>
      <w:pPr>
        <w:spacing w:after="140"/>
      </w:pPr>
      <w:r>
        <w:rPr>
          <w:b/>
          <w:bCs/>
        </w:rPr>
        <w:t xml:space="preserve">Spermatogenesis</w:t>
      </w:r>
      <w:r>
        <w:t xml:space="preserve"> is the process of sperm formation, which occurs continuously in the seminiferous tubules of the testes. It involves several stages:</w:t>
      </w:r>
    </w:p>
    <w:p>
      <w:pPr>
        <w:pStyle w:val="ListParagraph"/>
        <w:numPr>
          <w:ilvl w:val="0"/>
          <w:numId w:val="2"/>
        </w:numPr>
        <w:spacing w:after="60"/>
      </w:pPr>
      <w:r>
        <w:rPr>
          <w:b/>
          <w:bCs/>
        </w:rPr>
        <w:t xml:space="preserve">Spermatogonia</w:t>
      </w:r>
      <w:r>
        <w:t xml:space="preserve">: These are diploid (2n) stem cells located at the periphery of the seminiferous tubules. They undergo mitosis to produce more spermatogonia and primary spermatocytes.</w:t>
      </w:r>
    </w:p>
    <w:p>
      <w:pPr>
        <w:pStyle w:val="ListParagraph"/>
        <w:numPr>
          <w:ilvl w:val="0"/>
          <w:numId w:val="2"/>
        </w:numPr>
        <w:spacing w:after="60"/>
      </w:pPr>
      <w:r>
        <w:rPr>
          <w:b/>
          <w:bCs/>
        </w:rPr>
        <w:t xml:space="preserve">Primary Spermatocytes</w:t>
      </w:r>
      <w:r>
        <w:t xml:space="preserve">: These diploid cells undergo meiosis I, resulting in two haploid (n) secondary spermatocytes.</w:t>
      </w:r>
    </w:p>
    <w:p>
      <w:pPr>
        <w:pStyle w:val="ListParagraph"/>
        <w:numPr>
          <w:ilvl w:val="0"/>
          <w:numId w:val="2"/>
        </w:numPr>
        <w:spacing w:after="60"/>
      </w:pPr>
      <w:r>
        <w:rPr>
          <w:b/>
          <w:bCs/>
        </w:rPr>
        <w:t xml:space="preserve">Secondary Spermatocytes</w:t>
      </w:r>
      <w:r>
        <w:t xml:space="preserve">: These haploid cells quickly undergo meiosis II, producing two haploid spermatids each.</w:t>
      </w:r>
    </w:p>
    <w:p>
      <w:pPr>
        <w:pStyle w:val="ListParagraph"/>
        <w:numPr>
          <w:ilvl w:val="0"/>
          <w:numId w:val="2"/>
        </w:numPr>
        <w:spacing w:after="60"/>
      </w:pPr>
      <w:r>
        <w:rPr>
          <w:b/>
          <w:bCs/>
        </w:rPr>
        <w:t xml:space="preserve">Spermatids</w:t>
      </w:r>
      <w:r>
        <w:t xml:space="preserve">: These immature, round cells then undergo a process called </w:t>
      </w:r>
      <w:r>
        <w:rPr>
          <w:b/>
          <w:bCs/>
        </w:rPr>
        <w:t xml:space="preserve">spermiogenesis</w:t>
      </w:r>
      <w:r>
        <w:t xml:space="preserve">, where they differentiate into mature, elongated spermatozoa (sperm). This involves forming a head (containing the nucleus and acrosome), a midpiece (containing mitochondria), and a tail (flagellum).</w:t>
      </w:r>
    </w:p>
    <w:p>
      <w:pPr>
        <w:spacing w:after="140"/>
      </w:pPr>
      <w:r>
        <w:t xml:space="preserve">This entire process takes approximately 64-72 days in humans.</w:t>
      </w:r>
    </w:p>
    <w:p>
      <w:pPr>
        <w:pStyle w:val="Heading4"/>
        <w:spacing w:after="80" w:before="200"/>
      </w:pPr>
      <w:r>
        <w:t xml:space="preserve">Cells Involved in Spermatogenesis</w:t>
      </w:r>
    </w:p>
    <w:p>
      <w:pPr>
        <w:spacing w:after="140"/>
      </w:pPr>
      <w:r>
        <w:t xml:space="preserve">Two main types of cells within the testes are critical for spermatogenesis:</w:t>
      </w:r>
    </w:p>
    <w:p>
      <w:pPr>
        <w:pStyle w:val="ListParagraph"/>
        <w:numPr>
          <w:ilvl w:val="0"/>
          <w:numId w:val="1"/>
        </w:numPr>
        <w:spacing w:after="60"/>
      </w:pPr>
      <w:r>
        <w:rPr>
          <w:b/>
          <w:bCs/>
        </w:rPr>
        <w:t xml:space="preserve">Sertoli cells (sustentacular cells)</w:t>
      </w:r>
      <w:r>
        <w:t xml:space="preserve">: Located within the seminiferous tubules, these cells provide structural support and nutrients to the developing sperm cells. They also form the blood-testis barrier, protecting sperm from the immune system. Sertoli cells secrete </w:t>
      </w:r>
      <w:r>
        <w:rPr>
          <w:b/>
          <w:bCs/>
        </w:rPr>
        <w:t xml:space="preserve">inhibin</w:t>
      </w:r>
      <w:r>
        <w:t xml:space="preserve">, a hormone that selectively inhibits FSH release from the anterior pituitary.</w:t>
      </w:r>
    </w:p>
    <w:p>
      <w:pPr>
        <w:pStyle w:val="ListParagraph"/>
        <w:numPr>
          <w:ilvl w:val="0"/>
          <w:numId w:val="1"/>
        </w:numPr>
        <w:spacing w:after="60"/>
      </w:pPr>
      <w:r>
        <w:rPr>
          <w:b/>
          <w:bCs/>
        </w:rPr>
        <w:t xml:space="preserve">Leydig cells (interstitial cells)</w:t>
      </w:r>
      <w:r>
        <w:t xml:space="preserve">: Located in the interstitial tissue between the seminiferous tubules, these cells are responsible for producing and secreting </w:t>
      </w:r>
      <w:r>
        <w:rPr>
          <w:b/>
          <w:bCs/>
        </w:rPr>
        <w:t xml:space="preserve">testosterone</w:t>
      </w:r>
      <w:r>
        <w:t xml:space="preserve">, the primary male androgen. Testosterone is essential for spermatogenesis and the development of male secondary sexual characteristics.</w:t>
      </w:r>
    </w:p>
    <w:p>
      <w:pPr>
        <w:pStyle w:val="Heading4"/>
        <w:spacing w:after="80" w:before="200"/>
      </w:pPr>
      <w:r>
        <w:t xml:space="preserve">Hormonal Regulation of Male Reproduction</w:t>
      </w:r>
    </w:p>
    <w:p>
      <w:pPr>
        <w:spacing w:after="140"/>
      </w:pPr>
      <w:r>
        <w:t xml:space="preserve">The regulation of male reproductive function involves a negative feedback loop:</w:t>
      </w:r>
    </w:p>
    <w:p>
      <w:pPr>
        <w:pStyle w:val="ListParagraph"/>
        <w:numPr>
          <w:ilvl w:val="0"/>
          <w:numId w:val="1"/>
        </w:numPr>
        <w:spacing w:after="60"/>
      </w:pPr>
      <w:r>
        <w:rPr>
          <w:b/>
          <w:bCs/>
        </w:rPr>
        <w:t xml:space="preserve">Hypothalamus</w:t>
      </w:r>
      <w:r>
        <w:t xml:space="preserve">: Releases </w:t>
      </w:r>
      <w:r>
        <w:rPr>
          <w:b/>
          <w:bCs/>
        </w:rPr>
        <w:t xml:space="preserve">gonadotropin-releasing hormone (GnRH)</w:t>
      </w:r>
      <w:r>
        <w:t xml:space="preserve"> in a pulsatile fashion.</w:t>
      </w:r>
    </w:p>
    <w:p>
      <w:pPr>
        <w:pStyle w:val="ListParagraph"/>
        <w:numPr>
          <w:ilvl w:val="0"/>
          <w:numId w:val="1"/>
        </w:numPr>
        <w:spacing w:after="60"/>
      </w:pPr>
      <w:r>
        <w:rPr>
          <w:b/>
          <w:bCs/>
        </w:rPr>
        <w:t xml:space="preserve">Anterior Pituitary</w:t>
      </w:r>
      <w:r>
        <w:t xml:space="preserve">: GnRH stimulates the anterior pituitary to release </w:t>
      </w:r>
      <w:r>
        <w:rPr>
          <w:b/>
          <w:bCs/>
        </w:rPr>
        <w:t xml:space="preserve">FSH</w:t>
      </w:r>
      <w:r>
        <w:t xml:space="preserve"> and </w:t>
      </w:r>
      <w:r>
        <w:rPr>
          <w:b/>
          <w:bCs/>
        </w:rPr>
        <w:t xml:space="preserve">LH</w:t>
      </w:r>
      <w:r>
        <w:t xml:space="preserve">.</w:t>
      </w:r>
    </w:p>
    <w:p>
      <w:pPr>
        <w:pStyle w:val="ListParagraph"/>
        <w:numPr>
          <w:ilvl w:val="0"/>
          <w:numId w:val="1"/>
        </w:numPr>
        <w:spacing w:after="60"/>
      </w:pPr>
      <w:r>
        <w:rPr>
          <w:b/>
          <w:bCs/>
        </w:rPr>
        <w:t xml:space="preserve">FSH</w:t>
      </w:r>
      <w:r>
        <w:t xml:space="preserve"> acts on </w:t>
      </w:r>
      <w:r>
        <w:rPr>
          <w:b/>
          <w:bCs/>
        </w:rPr>
        <w:t xml:space="preserve">Sertoli cells</w:t>
      </w:r>
      <w:r>
        <w:t xml:space="preserve"> to promote spermatogenesis and stimulate inhibin secretion.</w:t>
      </w:r>
    </w:p>
    <w:p>
      <w:pPr>
        <w:pStyle w:val="ListParagraph"/>
        <w:numPr>
          <w:ilvl w:val="0"/>
          <w:numId w:val="1"/>
        </w:numPr>
        <w:spacing w:after="60"/>
      </w:pPr>
      <w:r>
        <w:rPr>
          <w:b/>
          <w:bCs/>
        </w:rPr>
        <w:t xml:space="preserve">LH</w:t>
      </w:r>
      <w:r>
        <w:t xml:space="preserve"> acts on </w:t>
      </w:r>
      <w:r>
        <w:rPr>
          <w:b/>
          <w:bCs/>
        </w:rPr>
        <w:t xml:space="preserve">Leydig cells</w:t>
      </w:r>
      <w:r>
        <w:t xml:space="preserve"> to stimulate </w:t>
      </w:r>
      <w:r>
        <w:rPr>
          <w:b/>
          <w:bCs/>
        </w:rPr>
        <w:t xml:space="preserve">testosterone</w:t>
      </w:r>
      <w:r>
        <w:t xml:space="preserve"> production.</w:t>
      </w:r>
    </w:p>
    <w:p>
      <w:pPr>
        <w:pStyle w:val="ListParagraph"/>
        <w:numPr>
          <w:ilvl w:val="0"/>
          <w:numId w:val="1"/>
        </w:numPr>
        <w:spacing w:after="60"/>
      </w:pPr>
      <w:r>
        <w:rPr>
          <w:b/>
          <w:bCs/>
        </w:rPr>
        <w:t xml:space="preserve">Testes</w:t>
      </w:r>
      <w:r>
        <w:t xml:space="preserve">: Testosterone, produced by Leydig cells, is crucial for stimulating spermatogenesis in the seminiferous tubules. It also exerts negative feedback on both the hypothalamus (reducing GnRH release) and the anterior pituitary (reducing LH release). Inhibin, produced by Sertoli cells, specifically inhibits FSH release from the anterior pituitary.</w:t>
      </w:r>
    </w:p>
    <w:p>
      <w:pPr>
        <w:spacing w:after="140"/>
      </w:pPr>
      <w:r>
        <w:t xml:space="preserve">This intricate feedback system ensures a continuous and regulated production of sperm and male hormones. A common misconception is that testosterone alone drives spermatogenesis; while essential, the supportive role of Sertoli cells, stimulated by FSH, is equally vital.</w:t>
      </w:r>
    </w:p>
    <w:p>
      <w:pPr>
        <w:spacing w:after="140"/>
      </w:pPr>
      <w:r>
        <w:rPr>
          <w:b/>
          <w:bCs/>
        </w:rPr>
        <w:t xml:space="preserve">Practice Cue</w:t>
      </w:r>
      <w:r>
        <w:t xml:space="preserve">: Trace the path of hormonal signals, starting from the hypothalamus, that lead to the production of testosterone and its subsequent effects on spermatogenesis and feedback regulation.</w:t>
      </w:r>
    </w:p>
    <w:p>
      <w:pPr>
        <w:pStyle w:val="Heading3"/>
      </w:pPr>
      <w:r>
        <w:t xml:space="preserve">Key Takeaways</w:t>
      </w:r>
    </w:p>
    <w:p>
      <w:pPr>
        <w:pStyle w:val="ListParagraph"/>
        <w:numPr>
          <w:ilvl w:val="0"/>
          <w:numId w:val="1"/>
        </w:numPr>
        <w:spacing w:after="60"/>
      </w:pPr>
      <w:r>
        <w:t xml:space="preserve">The pancreas regulates blood glucose through insulin (lowers glucose) and glucagon (raises glucose), secreted by beta and alpha cells respectively.</w:t>
      </w:r>
    </w:p>
    <w:p>
      <w:pPr>
        <w:pStyle w:val="ListParagraph"/>
        <w:numPr>
          <w:ilvl w:val="0"/>
          <w:numId w:val="1"/>
        </w:numPr>
        <w:spacing w:after="60"/>
      </w:pPr>
      <w:r>
        <w:t xml:space="preserve">Melatonin, produced by the pineal gland, is crucial for regulating circadian rhythms and the sleep-wake cycle, with its secretion inhibited by light.</w:t>
      </w:r>
    </w:p>
    <w:p>
      <w:pPr>
        <w:pStyle w:val="ListParagraph"/>
        <w:numPr>
          <w:ilvl w:val="0"/>
          <w:numId w:val="1"/>
        </w:numPr>
        <w:spacing w:after="60"/>
      </w:pPr>
      <w:r>
        <w:t xml:space="preserve">The female ovarian cycle involves follicular development, ovulation, and corpus luteum formation, driven by FSH, LH, estrogen, and progesterone.</w:t>
      </w:r>
    </w:p>
    <w:p>
      <w:pPr>
        <w:pStyle w:val="ListParagraph"/>
        <w:numPr>
          <w:ilvl w:val="0"/>
          <w:numId w:val="1"/>
        </w:numPr>
        <w:spacing w:after="60"/>
      </w:pPr>
      <w:r>
        <w:t xml:space="preserve">The female uterine (menstrual) cycle consists of menstrual, proliferative, and secretory phases, coordinated by ovarian estrogen and progesterone levels.</w:t>
      </w:r>
    </w:p>
    <w:p>
      <w:pPr>
        <w:pStyle w:val="ListParagraph"/>
        <w:numPr>
          <w:ilvl w:val="0"/>
          <w:numId w:val="1"/>
        </w:numPr>
        <w:spacing w:after="60"/>
      </w:pPr>
      <w:r>
        <w:t xml:space="preserve">Spermatogenesis, the production of sperm in the testes, is supported by Sertoli cells and regulated by testosterone from Leydig cells.</w:t>
      </w:r>
    </w:p>
    <w:p>
      <w:pPr>
        <w:pStyle w:val="ListParagraph"/>
        <w:numPr>
          <w:ilvl w:val="0"/>
          <w:numId w:val="1"/>
        </w:numPr>
        <w:spacing w:after="60"/>
      </w:pPr>
      <w:r>
        <w:t xml:space="preserve">Male reproductive hormones, GnRH, FSH, LH, and testosterone, operate in a negative feedback loop to maintain sperm and androgen production.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opposing roles of insulin and glucagon in maintaining blood glucose homeostasis. Include which cells produce each hormone and their primary target organs.</w:t>
      </w:r>
    </w:p>
    <w:p>
      <w:pPr>
        <w:spacing w:after="60"/>
      </w:pPr>
      <w:r>
        <w:t xml:space="preserve">2. </w:t>
      </w:r>
      <w:r>
        <w:t xml:space="preserve">Explain how light exposure affects melatonin secretion and its impact on the sleep-wake cycle.</w:t>
      </w:r>
    </w:p>
    <w:p>
      <w:pPr>
        <w:spacing w:after="60"/>
      </w:pPr>
      <w:r>
        <w:t xml:space="preserve">3. </w:t>
      </w:r>
      <w:r>
        <w:t xml:space="preserve">Outline the key hormonal events that lead to ovulation in the female reproductive cycle.</w:t>
      </w:r>
    </w:p>
    <w:p>
      <w:pPr>
        <w:spacing w:after="60"/>
      </w:pPr>
      <w:r>
        <w:t xml:space="preserve">4. </w:t>
      </w:r>
      <w:r>
        <w:t xml:space="preserve">What are the roles of Sertoli cells and Leydig cells in male reproductive physiology, and how are they regulated by pituitary hormones?</w:t>
      </w:r>
    </w:p>
    <w:p>
      <w:pPr>
        <w:spacing w:after="60"/>
      </w:pPr>
      <w:r>
        <w:t xml:space="preserve">5. </w:t>
      </w:r>
      <w:r>
        <w:t xml:space="preserve">Describe the main changes that occur in the uterine lining during the proliferative and secretory phases of the menstrual cycle.</w:t>
      </w:r>
    </w:p>
    <w:p>
      <w:pPr>
        <w:pStyle w:val="Heading1"/>
        <w:pageBreakBefore/>
      </w:pPr>
      <w:r>
        <w:t xml:space="preserve">Chapter 7: Endocrine Physiology - Male Reproductive System</w:t>
      </w:r>
    </w:p>
    <w:p>
      <w:pPr>
        <w:spacing w:after="140"/>
      </w:pPr>
      <w:r>
        <w:t xml:space="preserve">This chapter explores the intricate endocrine and neural mechanisms governing the male reproductive system. We will examine the anatomical structures involved, the hormonal control of testicular function, and the detailed physiological processes of erection and ejaculation. Understanding these complex interactions is fundamental to comprehending male reproductive health.</w:t>
      </w:r>
    </w:p>
    <w:p>
      <w:pPr>
        <w:spacing w:after="140"/>
      </w:pPr>
      <w:r>
        <w:t xml:space="preserve">By the end of this chapter, you will be able to map the hypothalamic-pituitary-gonadal axis in males, explain the neurovascular events leading to erection, and follow the distinct phases of ejaculation. This knowledge forms a critical foundation for advanced studies in reproductive endocrinology and clinical physiology.</w:t>
      </w:r>
    </w:p>
    <w:p>
      <w:pPr>
        <w:pStyle w:val="Heading2"/>
      </w:pPr>
      <w:r>
        <w:t xml:space="preserve">Anatomy and Hormonal Regulation of the Male Reproductive System</w:t>
      </w:r>
    </w:p>
    <w:p>
      <w:pPr>
        <w:spacing w:after="120"/>
      </w:pPr>
      <w:r>
        <w:rPr>
          <w:rFonts w:ascii="Arial" w:cs="Arial" w:eastAsia="Arial" w:hAnsi="Arial"/>
          <w:color w:val="666666"/>
          <w:sz w:val="15"/>
          <w:szCs w:val="15"/>
        </w:rPr>
        <w:t xml:space="preserve">Covers: Male Reproductive System | Erection &amp; Ejaculation</w:t>
      </w:r>
    </w:p>
    <w:p>
      <w:pPr>
        <w:spacing w:after="140"/>
      </w:pPr>
      <w:r>
        <w:t xml:space="preserve">The male reproductive system is a complex network of organs responsible for producing sperm and male hormones. The primary reproductive organs are the testes, located within the scrotum. Each testis contains seminiferous tubules, where spermatogenesis (sperm production) occurs, and Leydig cells, which produce testosterone. Sperm mature and are stored in the epididymis, a coiled tube on the posterior aspect of each testis. From the epididymis, sperm travel through the vas deferens, which ascends into the pelvic cavity.</w:t>
      </w:r>
    </w:p>
    <w:p>
      <w:pPr>
        <w:spacing w:after="140"/>
      </w:pPr>
      <w:r>
        <w:t xml:space="preserve">Accessory glands contribute to the seminal fluid. The seminal vesicles produce a viscous, alkaline fluid containing fructose (for sperm energy), prostaglandins (to stimulate uterine contractions), and clotting factors. The prostate gland, located inferior to the bladder, secretes a milky, slightly acidic fluid containing citrate (a nutrient), enzymes (like prostate-specific antigen, PSA, which liquefies semen), and seminalplasmin (an antibiotic). The bulbourethral glands (Cowper's glands) secrete a clear, alkaline mucus that lubricates the urethra and neutralizes any acidic urine residue before ejaculation. All these fluids mix with sperm to form semen, which is expelled through the urethra, running through the penis.</w:t>
      </w:r>
    </w:p>
    <w:p>
      <w:pPr>
        <w:spacing w:after="140"/>
      </w:pPr>
      <w:r>
        <w:t xml:space="preserve">Hormonal control of the male reproductive system involves the hypothalamic-pituitary-gonadal (HPG) axis. The hypothalamus releases gonadotropin-releasing hormone (GnRH) in a pulsatile manner. GnRH stimulates the anterior pituitary gland to secrete two gonadotropins: luteinizing hormone (LH) and follicle-stimulating hormone (FSH).</w:t>
      </w:r>
    </w:p>
    <w:p>
      <w:pPr>
        <w:spacing w:after="140"/>
      </w:pPr>
      <w:r>
        <w:t xml:space="preserve">LH acts on the Leydig cells in the testes, stimulating them to synthesize and secrete testosterone. Testosterone is the primary male androgen, responsible for the development of male secondary sexual characteristics, libido, and the maintenance of reproductive organs. It also plays a crucial role in spermatogenesis by acting on Sertoli cells.</w:t>
      </w:r>
    </w:p>
    <w:p>
      <w:pPr>
        <w:spacing w:after="140"/>
      </w:pPr>
      <w:r>
        <w:t xml:space="preserve">FSH acts on the Sertoli cells (sustentacular cells) within the seminiferous tubules. Sertoli cells support spermatogenesis by providing nutrients, secreting androgen-binding protein (ABP) to maintain high local testosterone concentrations, and producing inhibin. Inhibin selectively inhibits FSH release from the anterior pituitary, providing negative feedback. Testosterone also exerts negative feedback on both the hypothalamus (reducing GnRH release) and the anterior pituitary (reducing LH and FSH release). This intricate feedback system maintains stable testosterone levels and regulates sperm production.</w:t>
      </w:r>
    </w:p>
    <w:p>
      <w:pPr>
        <w:pStyle w:val="Heading4"/>
        <w:spacing w:after="80" w:before="200"/>
      </w:pPr>
      <w:r>
        <w:t xml:space="preserve">Practice Cue</w:t>
      </w:r>
    </w:p>
    <w:p>
      <w:pPr>
        <w:spacing w:after="140"/>
      </w:pPr>
      <w:r>
        <w:t xml:space="preserve">Trace the full path of sperm from its site of production in the testes to its exit from the body during ejaculation. List each structure it passes through and describe the primary contribution of each accessory gland to the seminal fluid. Then, diagram the HPG axis, indicating the hormones involved, their target cells, and the feedback mechanisms that regulate testosterone and inhibin.</w:t>
      </w:r>
    </w:p>
    <w:p>
      <w:pPr>
        <w:pStyle w:val="Heading2"/>
      </w:pPr>
      <w:r>
        <w:t xml:space="preserve">The Physiology of Penile Erection</w:t>
      </w:r>
    </w:p>
    <w:p>
      <w:pPr>
        <w:spacing w:after="120"/>
      </w:pPr>
      <w:r>
        <w:rPr>
          <w:rFonts w:ascii="Arial" w:cs="Arial" w:eastAsia="Arial" w:hAnsi="Arial"/>
          <w:color w:val="666666"/>
          <w:sz w:val="15"/>
          <w:szCs w:val="15"/>
        </w:rPr>
        <w:t xml:space="preserve">Covers: Male Reproductive System | Erection &amp; Ejaculation</w:t>
      </w:r>
    </w:p>
    <w:p>
      <w:pPr>
        <w:spacing w:after="140"/>
      </w:pPr>
      <w:r>
        <w:t xml:space="preserve">Penile erection is a complex neurovascular event, primarily mediated by the parasympathetic nervous system. It can be initiated by psychogenic stimuli (e.g., visual, auditory, imaginative cues) originating in the brain, or by reflexogenic stimuli (e.g., tactile stimulation of the penis) originating from peripheral nerves. Both pathways ultimately lead to activation of parasympathetic efferent fibers innervating the penile vasculature.</w:t>
      </w:r>
    </w:p>
    <w:p>
      <w:pPr>
        <w:spacing w:after="140"/>
      </w:pPr>
      <w:r>
        <w:t xml:space="preserve">Upon stimulation, parasympathetic nerve endings in the penis release neurotransmitters, notably nitric oxide (NO) and acetylcholine (ACh). Nitric oxide is the key mediator of erection. It diffuses into the smooth muscle cells of the penile arterioles and the trabecular smooth muscle within the corpora cavernosa. NO activates the enzyme guanylyl cyclase, which converts guanosine triphosphate (GTP) into cyclic guanosine monophosphate (cGMP). cGMP then acts as a second messenger, causing relaxation of the smooth muscle cells.</w:t>
      </w:r>
    </w:p>
    <w:p>
      <w:pPr>
        <w:spacing w:after="140"/>
      </w:pPr>
      <w:r>
        <w:t xml:space="preserve">This smooth muscle relaxation leads to significant vasodilation of the helicine arteries, which supply blood to the corpora cavernosa. The increased arterial blood flow rapidly fills the sinusoidal spaces (lacunae) within the corpora cavernosa. As these spaces fill with blood, the corpora cavernosa expand. This expansion compresses the subtunical venules against the unyielding tunica albuginea, a dense fibrous capsule surrounding the corpora cavernosa. This compression effectively reduces venous outflow, trapping blood within the corpora cavernosa. The combination of increased arterial inflow and decreased venous outflow leads to a rapid increase in intracavernosal pressure, causing the penis to become rigid and erect.</w:t>
      </w:r>
    </w:p>
    <w:p>
      <w:pPr>
        <w:spacing w:after="140"/>
      </w:pPr>
      <w:r>
        <w:t xml:space="preserve">Detumescence, the reversal of erection, occurs when sympathetic nervous system activity increases, and parasympathetic activity decreases. Sympathetic stimulation causes vasoconstriction of the penile arterioles, reducing blood flow into the corpora cavernosa. Simultaneously, the enzyme phosphodiesterase-5 (PDE5) breaks down cGMP, leading to smooth muscle contraction and increased venous outflow. The blood then drains from the corpora cavernosa, and the penis returns to its flaccid state.</w:t>
      </w:r>
    </w:p>
    <w:p>
      <w:pPr>
        <w:pStyle w:val="Heading4"/>
        <w:spacing w:after="80" w:before="200"/>
      </w:pPr>
      <w:r>
        <w:t xml:space="preserve">Common Mistakes</w:t>
      </w:r>
    </w:p>
    <w:p>
      <w:pPr>
        <w:spacing w:after="140"/>
      </w:pPr>
      <w:r>
        <w:t xml:space="preserve">A common mistake is to attribute erection solely to increased blood flow. While increased arterial inflow is critical, the </w:t>
      </w:r>
      <w:r>
        <w:rPr>
          <w:i/>
          <w:iCs/>
        </w:rPr>
        <w:t xml:space="preserve">veno-occlusion</w:t>
      </w:r>
      <w:r>
        <w:t xml:space="preserve"> mechanism, where blood is trapped by compression of veins, is equally important for achieving and maintaining rigidity. Without effective veno-occlusion, blood would simply flow through the penis without causing significant pressure increase or rigidity.</w:t>
      </w:r>
    </w:p>
    <w:p>
      <w:pPr>
        <w:pStyle w:val="Heading4"/>
        <w:spacing w:after="80" w:before="200"/>
      </w:pPr>
      <w:r>
        <w:t xml:space="preserve">Practice Cue</w:t>
      </w:r>
    </w:p>
    <w:p>
      <w:pPr>
        <w:spacing w:after="140"/>
      </w:pPr>
      <w:r>
        <w:t xml:space="preserve">Describe the sequence of events, starting from parasympathetic nerve activation, that leads to penile erection. Focus on the roles of nitric oxide, cGMP, smooth muscle relaxation, and the changes in blood flow and pressure within the corpora cavernosa. Explain how medications that inhibit PDE5 function to treat erectile dysfunction.</w:t>
      </w:r>
    </w:p>
    <w:p>
      <w:pPr>
        <w:pStyle w:val="Heading2"/>
      </w:pPr>
      <w:r>
        <w:t xml:space="preserve">The Physiology of Ejaculation</w:t>
      </w:r>
    </w:p>
    <w:p>
      <w:pPr>
        <w:spacing w:after="120"/>
      </w:pPr>
      <w:r>
        <w:rPr>
          <w:rFonts w:ascii="Arial" w:cs="Arial" w:eastAsia="Arial" w:hAnsi="Arial"/>
          <w:color w:val="666666"/>
          <w:sz w:val="15"/>
          <w:szCs w:val="15"/>
        </w:rPr>
        <w:t xml:space="preserve">Covers: Male Reproductive System | Erection &amp; Ejaculation</w:t>
      </w:r>
    </w:p>
    <w:p>
      <w:pPr>
        <w:spacing w:after="140"/>
      </w:pPr>
      <w:r>
        <w:t xml:space="preserve">Ejaculation is a reflex process primarily controlled by the sympathetic nervous system, with a crucial somatic component. It occurs in two distinct phases: emission and expulsion.</w:t>
      </w:r>
    </w:p>
    <w:p>
      <w:pPr>
        <w:pStyle w:val="Heading4"/>
        <w:spacing w:after="80" w:before="200"/>
      </w:pPr>
      <w:r>
        <w:t xml:space="preserve">Emission Phase</w:t>
      </w:r>
    </w:p>
    <w:p>
      <w:pPr>
        <w:spacing w:after="140"/>
      </w:pPr>
      <w:r>
        <w:t xml:space="preserve">The emission phase is characterized by the movement of sperm and seminal fluid into the prostatic urethra. This phase is initiated by intense sympathetic stimulation. Nerve impulses cause rhythmic contractions of the smooth muscle walls of the epididymis, vas deferens, seminal vesicles, and prostate gland. These contractions propel sperm from the epididymis and fluids from the accessory glands into the ampulla of the vas deferens and then into the prostatic urethra. The mixing of sperm and seminal fluid forms semen.</w:t>
      </w:r>
    </w:p>
    <w:p>
      <w:pPr>
        <w:spacing w:after="140"/>
      </w:pPr>
      <w:r>
        <w:t xml:space="preserve">During emission, the internal urethral sphincter, located at the base of the bladder, contracts firmly. This contraction prevents semen from entering the bladder (retrograde ejaculation) and also prevents urine from mixing with semen. The semen collects in the prostatic urethra, causing distension that triggers the second phase.</w:t>
      </w:r>
    </w:p>
    <w:p>
      <w:pPr>
        <w:pStyle w:val="Heading4"/>
        <w:spacing w:after="80" w:before="200"/>
      </w:pPr>
      <w:r>
        <w:t xml:space="preserve">Expulsion Phase</w:t>
      </w:r>
    </w:p>
    <w:p>
      <w:pPr>
        <w:spacing w:after="140"/>
      </w:pPr>
      <w:r>
        <w:t xml:space="preserve">The expulsion phase, also known as ejaculation proper, involves the forceful expulsion of semen from the urethra out of the body. The presence of semen in the prostatic urethra activates somatic motor neurons and further sympathetic reflexes. This leads to rhythmic, spasmodic contractions of the bulbospongiosus and ischiocavernosus muscles, which are skeletal muscles of the pelvic floor surrounding the base of the penis. These contractions significantly increase the pressure within the urethra, expelling the semen in a series of spurts.</w:t>
      </w:r>
    </w:p>
    <w:p>
      <w:pPr>
        <w:spacing w:after="140"/>
      </w:pPr>
      <w:r>
        <w:t xml:space="preserve">During expulsion, the external urethral sphincter relaxes to allow semen passage. The rhythmic contractions contribute to the sensation of orgasm. Following ejaculation, a refractory period typically occurs, during which another erection and ejaculation are generally not possible. The duration of this period varies among individuals and with age.</w:t>
      </w:r>
    </w:p>
    <w:p>
      <w:pPr>
        <w:pStyle w:val="Heading4"/>
        <w:spacing w:after="80" w:before="200"/>
      </w:pPr>
      <w:r>
        <w:t xml:space="preserve">Neural Control Summary</w:t>
      </w:r>
    </w:p>
    <w:p>
      <w:pPr>
        <w:spacing w:after="140"/>
      </w:pPr>
      <w:r>
        <w:t xml:space="preserve">It is important to distinguish the neural control of these processes:</w:t>
      </w:r>
    </w:p>
    <w:p>
      <w:pPr>
        <w:pStyle w:val="ListParagraph"/>
        <w:numPr>
          <w:ilvl w:val="0"/>
          <w:numId w:val="1"/>
        </w:numPr>
        <w:spacing w:after="60"/>
      </w:pPr>
      <w:r>
        <w:rPr>
          <w:b/>
          <w:bCs/>
        </w:rPr>
        <w:t xml:space="preserve">Erection</w:t>
      </w:r>
      <w:r>
        <w:t xml:space="preserve">: Predominantly parasympathetic nervous system activity.</w:t>
      </w:r>
    </w:p>
    <w:p>
      <w:pPr>
        <w:pStyle w:val="ListParagraph"/>
        <w:numPr>
          <w:ilvl w:val="0"/>
          <w:numId w:val="1"/>
        </w:numPr>
        <w:spacing w:after="60"/>
      </w:pPr>
      <w:r>
        <w:rPr>
          <w:b/>
          <w:bCs/>
        </w:rPr>
        <w:t xml:space="preserve">Emission</w:t>
      </w:r>
      <w:r>
        <w:t xml:space="preserve">: Predominantly sympathetic nervous system activity.</w:t>
      </w:r>
    </w:p>
    <w:p>
      <w:pPr>
        <w:pStyle w:val="ListParagraph"/>
        <w:numPr>
          <w:ilvl w:val="0"/>
          <w:numId w:val="1"/>
        </w:numPr>
        <w:spacing w:after="60"/>
      </w:pPr>
      <w:r>
        <w:rPr>
          <w:b/>
          <w:bCs/>
        </w:rPr>
        <w:t xml:space="preserve">Expulsion</w:t>
      </w:r>
      <w:r>
        <w:t xml:space="preserve">: Coordinated sympathetic and somatic nervous system activity.</w:t>
      </w:r>
    </w:p>
    <w:p>
      <w:pPr>
        <w:spacing w:after="140"/>
      </w:pPr>
      <w:r>
        <w:t xml:space="preserve">Understanding these distinct neural pathways helps clarify the mechanisms of various reproductive dysfunctions.</w:t>
      </w:r>
    </w:p>
    <w:p>
      <w:pPr>
        <w:pStyle w:val="Heading4"/>
        <w:spacing w:after="80" w:before="200"/>
      </w:pPr>
      <w:r>
        <w:t xml:space="preserve">Practice Cue</w:t>
      </w:r>
    </w:p>
    <w:p>
      <w:pPr>
        <w:spacing w:after="140"/>
      </w:pPr>
      <w:r>
        <w:t xml:space="preserve">Compare and contrast the emission and expulsion phases of ejaculation. For each phase, identify the primary nervous system division (sympathetic or somatic) responsible for its control and list the specific anatomical structures that contract. Explain the clinical significance of the internal urethral sphincter's function during ejaculation.</w:t>
      </w:r>
    </w:p>
    <w:p>
      <w:pPr>
        <w:pStyle w:val="Heading3"/>
      </w:pPr>
      <w:r>
        <w:t xml:space="preserve">Key Takeaways</w:t>
      </w:r>
    </w:p>
    <w:p>
      <w:pPr>
        <w:pStyle w:val="ListParagraph"/>
        <w:numPr>
          <w:ilvl w:val="0"/>
          <w:numId w:val="1"/>
        </w:numPr>
        <w:spacing w:after="60"/>
      </w:pPr>
      <w:r>
        <w:t xml:space="preserve">The male reproductive system includes testes (sperm and testosterone production), epididymis (sperm maturation), and accessory glands (seminal fluid production).</w:t>
      </w:r>
    </w:p>
    <w:p>
      <w:pPr>
        <w:pStyle w:val="ListParagraph"/>
        <w:numPr>
          <w:ilvl w:val="0"/>
          <w:numId w:val="1"/>
        </w:numPr>
        <w:spacing w:after="60"/>
      </w:pPr>
      <w:r>
        <w:t xml:space="preserve">Testosterone production is regulated by the hypothalamic-pituitary-gonadal (HPG) axis involving GnRH, LH, and FSH, with negative feedback mechanisms.</w:t>
      </w:r>
    </w:p>
    <w:p>
      <w:pPr>
        <w:pStyle w:val="ListParagraph"/>
        <w:numPr>
          <w:ilvl w:val="0"/>
          <w:numId w:val="1"/>
        </w:numPr>
        <w:spacing w:after="60"/>
      </w:pPr>
      <w:r>
        <w:t xml:space="preserve">Penile erection is a parasympathetically mediated neurovascular event, primarily driven by nitric oxide (NO) and cGMP, leading to smooth muscle relaxation, vasodilation, and veno-occlusion.</w:t>
      </w:r>
    </w:p>
    <w:p>
      <w:pPr>
        <w:pStyle w:val="ListParagraph"/>
        <w:numPr>
          <w:ilvl w:val="0"/>
          <w:numId w:val="1"/>
        </w:numPr>
        <w:spacing w:after="60"/>
      </w:pPr>
      <w:r>
        <w:t xml:space="preserve">Veno-occlusion, the trapping of blood by compression of penile veins, is essential for maintaining penile rigidity during erection.</w:t>
      </w:r>
    </w:p>
    <w:p>
      <w:pPr>
        <w:pStyle w:val="ListParagraph"/>
        <w:numPr>
          <w:ilvl w:val="0"/>
          <w:numId w:val="1"/>
        </w:numPr>
        <w:spacing w:after="60"/>
      </w:pPr>
      <w:r>
        <w:t xml:space="preserve">Ejaculation occurs in two phases: emission (sympathetic propulsion of semen into the urethra) and expulsion (sympathetic and somatic expulsion of semen from the urethra).</w:t>
      </w:r>
    </w:p>
    <w:p>
      <w:pPr>
        <w:pStyle w:val="ListParagraph"/>
        <w:numPr>
          <w:ilvl w:val="0"/>
          <w:numId w:val="1"/>
        </w:numPr>
        <w:spacing w:after="60"/>
      </w:pPr>
      <w:r>
        <w:t xml:space="preserve">The internal urethral sphincter contracts during emission to prevent retrograde ejaculation into the bladder.</w:t>
      </w:r>
    </w:p>
    <w:p>
      <w:pPr>
        <w:pStyle w:val="ListParagraph"/>
        <w:numPr>
          <w:ilvl w:val="0"/>
          <w:numId w:val="1"/>
        </w:numPr>
        <w:spacing w:after="60"/>
      </w:pPr>
      <w:r>
        <w:t xml:space="preserve">Erection is primarily parasympathetic, while ejaculation involves both sympathetic (emission, expulsion) and somatic (expulsion) nervous system control.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hormonal regulation of testosterone production in males, including the roles of the hypothalamus, anterior pituitary, and testes.</w:t>
      </w:r>
    </w:p>
    <w:p>
      <w:pPr>
        <w:spacing w:after="60"/>
      </w:pPr>
      <w:r>
        <w:t xml:space="preserve">2. </w:t>
      </w:r>
      <w:r>
        <w:t xml:space="preserve">Explain the primary neurochemical pathway that leads to penile erection, starting from neural stimulation.</w:t>
      </w:r>
    </w:p>
    <w:p>
      <w:pPr>
        <w:spacing w:after="60"/>
      </w:pPr>
      <w:r>
        <w:t xml:space="preserve">3. </w:t>
      </w:r>
      <w:r>
        <w:t xml:space="preserve">How does blood flow contribute to the rigidity of an erection?</w:t>
      </w:r>
    </w:p>
    <w:p>
      <w:pPr>
        <w:spacing w:after="60"/>
      </w:pPr>
      <w:r>
        <w:t xml:space="preserve">4. </w:t>
      </w:r>
      <w:r>
        <w:t xml:space="preserve">Differentiate between the emission and expulsion phases of ejaculation, specifying the neural control for each.</w:t>
      </w:r>
    </w:p>
    <w:p>
      <w:pPr>
        <w:spacing w:after="60"/>
      </w:pPr>
      <w:r>
        <w:t xml:space="preserve">5. </w:t>
      </w:r>
      <w:r>
        <w:t xml:space="preserve">What is the function of the internal urethral sphincter during ejaculation?</w:t>
      </w:r>
    </w:p>
    <w:p>
      <w:pPr>
        <w:pStyle w:val="Heading1"/>
        <w:pageBreakBefore/>
      </w:pPr>
      <w:r>
        <w:t xml:space="preserve">Chapter 8: Gastrointestinal Physiology</w:t>
      </w:r>
    </w:p>
    <w:p>
      <w:pPr>
        <w:spacing w:after="140"/>
      </w:pPr>
      <w:r>
        <w:t xml:space="preserve">This chapter begins our exploration of the gastrointestinal (GI) system, a complex network responsible for processing food, absorbing nutrients, and eliminating waste. We start with the oral cavity, examining the initial mechanical and chemical breakdown of food, and the intricate process of swallowing. From there, we move into the stomach, focusing on the powerful secretions that begin protein digestion and the sophisticated regulatory mechanisms that control them.</w:t>
      </w:r>
    </w:p>
    <w:p>
      <w:pPr>
        <w:spacing w:after="140"/>
      </w:pPr>
      <w:r>
        <w:t xml:space="preserve">The chapter then shifts its focus to the liver, a vital organ with a central role in metabolism and detoxification. We will examine its unique histological structure, the specialized blood circulation that supports its functions, and the implications of disruptions like portal hypertension. Finally, we will detail the liver's extensive metabolic contributions, including its roles in carbohydrate, lipid, and protein processing, as well as its capacity for storage and detoxification.</w:t>
      </w:r>
    </w:p>
    <w:p>
      <w:pPr>
        <w:pStyle w:val="Heading2"/>
      </w:pPr>
      <w:r>
        <w:t xml:space="preserve">Oral Cavity, Salivation, and Swallowing</w:t>
      </w:r>
    </w:p>
    <w:p>
      <w:pPr>
        <w:spacing w:after="120"/>
      </w:pPr>
      <w:r>
        <w:rPr>
          <w:rFonts w:ascii="Arial" w:cs="Arial" w:eastAsia="Arial" w:hAnsi="Arial"/>
          <w:color w:val="666666"/>
          <w:sz w:val="15"/>
          <w:szCs w:val="15"/>
        </w:rPr>
        <w:t xml:space="preserve">Covers: Gastrointestinal | Teeth Anatomy Model · Gastrointestinal | Salivation: Parotid, Submandibular, &amp; Sublingual Glands · Gastrointestinal | Deglutition (Swallowing)</w:t>
      </w:r>
    </w:p>
    <w:p>
      <w:pPr>
        <w:spacing w:after="140"/>
      </w:pPr>
      <w:r>
        <w:t xml:space="preserve">Digestion begins in the oral cavity with mastication, the mechanical breakdown of food by the teeth. Humans possess two sets of teeth: deciduous (milk teeth) and permanent. Deciduous teeth number 20, while permanent teeth number 32. Each tooth type serves a specific function. Incisors are for cutting, canines for tearing, and premolars and molars for crushing and grinding food. The tooth structure includes enamel, the hardest substance in the body, covering the crown. Dentin lies beneath the enamel, forming the bulk of the tooth. The pulp cavity contains nerves and blood vessels.</w:t>
      </w:r>
    </w:p>
    <w:p>
      <w:pPr>
        <w:spacing w:after="140"/>
      </w:pPr>
      <w:r>
        <w:t xml:space="preserve">Simultaneously, chemical digestion starts with saliva. Three major salivary glands produce saliva: the parotid, submandibular, and sublingual glands. The parotid glands, located anterior to the ears, produce a serous, watery saliva rich in salivary amylase, an enzyme that begins carbohydrate digestion. The submandibular glands, found beneath the mandible, produce a mixed serous and mucous secretion, also containing amylase and mucin. The sublingual glands, situated under the tongue, primarily secrete mucus, which lubricates food. Saliva's functions extend beyond digestion. It moistens food, dissolves taste molecules, protects against bacteria with lysozyme and IgA, and buffers oral pH. Salivary secretion is primarily regulated by the autonomic nervous system. Parasympathetic stimulation, via cranial nerves VII and IX, increases watery saliva production. Sympathetic stimulation generally produces a thicker, more viscous saliva.</w:t>
      </w:r>
    </w:p>
    <w:p>
      <w:pPr>
        <w:spacing w:after="140"/>
      </w:pPr>
      <w:r>
        <w:t xml:space="preserve">After mastication and salivation, deglutition, or swallowing, moves the bolus of food from the oral cavity to the stomach. Swallowing is a complex process divided into three phases: oral, pharyngeal, and esophageal.</w:t>
      </w:r>
    </w:p>
    <w:p>
      <w:pPr>
        <w:pStyle w:val="ListParagraph"/>
        <w:numPr>
          <w:ilvl w:val="0"/>
          <w:numId w:val="2"/>
        </w:numPr>
        <w:spacing w:after="60"/>
      </w:pPr>
      <w:r>
        <w:rPr>
          <w:b/>
          <w:bCs/>
        </w:rPr>
        <w:t xml:space="preserve">Oral Phase:</w:t>
      </w:r>
      <w:r>
        <w:t xml:space="preserve"> This is a voluntary phase. The tongue presses the bolus against the hard palate and moves it toward the oropharynx. This action initiates the involuntary phases.</w:t>
      </w:r>
    </w:p>
    <w:p>
      <w:pPr>
        <w:pStyle w:val="ListParagraph"/>
        <w:numPr>
          <w:ilvl w:val="0"/>
          <w:numId w:val="2"/>
        </w:numPr>
        <w:spacing w:after="60"/>
      </w:pPr>
      <w:r>
        <w:rPr>
          <w:b/>
          <w:bCs/>
        </w:rPr>
        <w:t xml:space="preserve">Pharyngeal Phase:</w:t>
      </w:r>
      <w:r>
        <w:t xml:space="preserve"> This phase is involuntary and rapid. Sensory receptors in the pharynx send signals to the swallowing center in the medulla oblongata. The soft palate elevates to close off the nasopharynx, preventing food from entering the nasal cavity. The larynx elevates, and the epiglottis folds down to cover the glottis, preventing aspiration into the trachea. Pharyngeal constrictor muscles contract sequentially, propelling the bolus into the esophagus.</w:t>
      </w:r>
    </w:p>
    <w:p>
      <w:pPr>
        <w:pStyle w:val="ListParagraph"/>
        <w:numPr>
          <w:ilvl w:val="0"/>
          <w:numId w:val="2"/>
        </w:numPr>
        <w:spacing w:after="60"/>
      </w:pPr>
      <w:r>
        <w:rPr>
          <w:b/>
          <w:bCs/>
        </w:rPr>
        <w:t xml:space="preserve">Esophageal Phase:</w:t>
      </w:r>
      <w:r>
        <w:t xml:space="preserve"> This is also involuntary. Peristalsis, a wave-like contraction of smooth muscle, moves the bolus down the esophagus. The upper esophageal sphincter relaxes to allow food entry, then contracts. The lower esophageal sphincter, a ring of smooth muscle at the junction of the esophagus and stomach, relaxes to permit the bolus to enter the stomach. It then contracts to prevent reflux of gastric contents. This entire process ensures efficient and safe transport of food.</w:t>
      </w:r>
    </w:p>
    <w:p>
      <w:pPr>
        <w:pStyle w:val="Heading2"/>
      </w:pPr>
      <w:r>
        <w:t xml:space="preserve">Gastric Secretion and Its Regulation</w:t>
      </w:r>
    </w:p>
    <w:p>
      <w:pPr>
        <w:spacing w:after="120"/>
      </w:pPr>
      <w:r>
        <w:rPr>
          <w:rFonts w:ascii="Arial" w:cs="Arial" w:eastAsia="Arial" w:hAnsi="Arial"/>
          <w:color w:val="666666"/>
          <w:sz w:val="15"/>
          <w:szCs w:val="15"/>
        </w:rPr>
        <w:t xml:space="preserve">Covers: Gastrointestinal | Gastric Secretion: The Cephalic &amp; Gastric Phase · Gastrointestinal | Gastric Secretion: The Intestinal Phase</w:t>
      </w:r>
    </w:p>
    <w:p>
      <w:pPr>
        <w:spacing w:after="140"/>
      </w:pPr>
      <w:r>
        <w:t xml:space="preserve">The stomach is a muscular organ that continues the mechanical and chemical breakdown of food. Its lining contains gastric glands with several specialized cell types, each contributing to gastric juice. Mucous neck cells produce mucus, protecting the stomach lining from acid. Parietal cells secrete hydrochloric acid (HCl) and intrinsic factor, which is essential for vitamin B12 absorption. Chief cells produce pepsinogen, the inactive precursor to pepsin, and gastric lipase. Enteroendocrine cells, such as G cells, release gastrin, a hormone that stimulates acid secretion. D cells release somatostatin, an inhibitor of acid secretion. ECL cells (enterochromaffin-like cells) release histamine, a potent stimulator of parietal cells.</w:t>
      </w:r>
    </w:p>
    <w:p>
      <w:pPr>
        <w:spacing w:after="140"/>
      </w:pPr>
      <w:r>
        <w:t xml:space="preserve">Gastric secretion is tightly regulated across three phases: cephalic, gastric, and intestinal.</w:t>
      </w:r>
    </w:p>
    <w:p>
      <w:pPr>
        <w:pStyle w:val="ListParagraph"/>
        <w:numPr>
          <w:ilvl w:val="0"/>
          <w:numId w:val="2"/>
        </w:numPr>
        <w:spacing w:after="60"/>
      </w:pPr>
      <w:r>
        <w:rPr>
          <w:b/>
          <w:bCs/>
        </w:rPr>
        <w:t xml:space="preserve">Cephalic Phase:</w:t>
      </w:r>
      <w:r>
        <w:t xml:space="preserve"> This phase occurs before food enters the stomach. Sensory inputs like the sight, smell, taste, or even thought of food activate the vagus nerve (cranial nerve X). The vagus nerve releases acetylcholine (ACh) directly stimulating parietal cells and indirectly stimulating G cells to release gastrin, and ECL cells to release histamine. These actions collectively increase HCl and pepsinogen secretion, preparing the stomach for incoming food. This anticipatory response is crucial for efficient digestion.</w:t>
      </w:r>
    </w:p>
    <w:p>
      <w:pPr>
        <w:pStyle w:val="ListParagraph"/>
        <w:numPr>
          <w:ilvl w:val="0"/>
          <w:numId w:val="2"/>
        </w:numPr>
        <w:spacing w:after="60"/>
      </w:pPr>
      <w:r>
        <w:rPr>
          <w:b/>
          <w:bCs/>
        </w:rPr>
        <w:t xml:space="preserve">Gastric Phase:</w:t>
      </w:r>
      <w:r>
        <w:t xml:space="preserve"> This phase begins when food enters the stomach. It accounts for the majority of gastric juice secretion. Two main stimuli trigger this phase: stomach distension and the presence of peptides and amino acids. Distension activates stretch receptors, initiating local reflexes and vagovagal reflexes (long reflexes involving the vagus nerve) that stimulate gastric secretion. Peptides and amino acids directly stimulate G cells to release gastrin. Gastrin, in turn, stimulates parietal cells to secrete HCl and chief cells to secrete pepsinogen. Gastrin also promotes histamine release from ECL cells, which further amplifies HCl secretion. The stomach's pH also plays a role; as pH drops below 2, D cells release somatostatin, which inhibits gastrin release and directly suppresses parietal cell activity, providing a negative feedback loop.</w:t>
      </w:r>
    </w:p>
    <w:p>
      <w:pPr>
        <w:pStyle w:val="ListParagraph"/>
        <w:numPr>
          <w:ilvl w:val="0"/>
          <w:numId w:val="2"/>
        </w:numPr>
        <w:spacing w:after="60"/>
      </w:pPr>
      <w:r>
        <w:rPr>
          <w:b/>
          <w:bCs/>
        </w:rPr>
        <w:t xml:space="preserve">Intestinal Phase:</w:t>
      </w:r>
      <w:r>
        <w:t xml:space="preserve"> This phase starts when chyme begins to enter the duodenum. Initially, a small amount of chyme, particularly if rich in amino acids, can have a brief excitatory effect, stimulating duodenal G cells to release gastrin. However, the primary role of the intestinal phase is inhibitory. As chyme, especially if acidic, fatty, or hypertonic, enters the duodenum, it triggers mechanisms to slow gastric emptying and secretion. This allows the small intestine adequate time for digestion and absorption. These inhibitory mechanisms include the enterogastric reflex (neural reflex) and the release of enterogastrones (hormones) such as secretin, cholecystokinin (CCK), gastric inhibitory peptide (GIP), and vasoactive intestinal peptide (VIP). Secretin is released in response to duodenal acidity, inhibiting gastric acid secretion. CCK is released in response to fats and proteins, inhibiting gastric motility. GIP and VIP also contribute to suppressing gastric activity. This coordinated inhibition prevents the duodenum from being overwhelmed by acidic chyme.</w:t>
      </w:r>
    </w:p>
    <w:p>
      <w:pPr>
        <w:pStyle w:val="Heading2"/>
      </w:pPr>
      <w:r>
        <w:t xml:space="preserve">Liver Histology and Circulation</w:t>
      </w:r>
    </w:p>
    <w:p>
      <w:pPr>
        <w:spacing w:after="120"/>
      </w:pPr>
      <w:r>
        <w:rPr>
          <w:rFonts w:ascii="Arial" w:cs="Arial" w:eastAsia="Arial" w:hAnsi="Arial"/>
          <w:color w:val="666666"/>
          <w:sz w:val="15"/>
          <w:szCs w:val="15"/>
        </w:rPr>
        <w:t xml:space="preserve">Covers: Gastrointestinal | Liver Histology · Gastrointestinal | Liver Circulation &amp; Portal Hypertension</w:t>
      </w:r>
    </w:p>
    <w:p>
      <w:pPr>
        <w:spacing w:after="140"/>
      </w:pPr>
      <w:r>
        <w:t xml:space="preserve">The liver is the largest internal organ, weighing about 1.5 kilograms. Its complex architecture supports a multitude of metabolic functions. Microscopically, the liver is organized into functional units called hepatic lobules. Classically, these are hexagonal structures with a central vein at their core. At each of the six corners of the hexagon lies a portal triad, also known as a portal area. A portal triad consists of three main structures: a branch of the hepatic artery, a branch of the hepatic portal vein, and a bile ductule.</w:t>
      </w:r>
    </w:p>
    <w:p>
      <w:pPr>
        <w:spacing w:after="140"/>
      </w:pPr>
      <w:r>
        <w:t xml:space="preserve">Hepatocytes, the main liver cells, are arranged in plates that radiate outwards from the central vein. Between these plates are wide, leaky capillaries called hepatic sinusoids. These sinusoids receive blood from both the hepatic artery (oxygenated blood) and the hepatic portal vein (nutrient-rich, deoxygenated blood from the gastrointestinal tract). This dual blood supply is unique and critical for the liver's function. The blood from the sinusoids drains into the central vein, which then coalesces into hepatic veins, ultimately emptying into the inferior vena cava.</w:t>
      </w:r>
    </w:p>
    <w:p>
      <w:pPr>
        <w:spacing w:after="140"/>
      </w:pPr>
      <w:r>
        <w:t xml:space="preserve">The sinusoids are lined by endothelial cells and specialized macrophages called Kupffer cells. Kupffer cells are phagocytic, removing old red blood cells, bacteria, and other debris from the blood. The space between the endothelial lining of the sinusoids and the hepatocytes is called the Space of Disse. This space facilitates the exchange of substances between the blood and the hepatocytes. Hepatocytes have numerous microvilli projecting into the Space of Disse, increasing their surface area for absorption and secretion. Bile canaliculi are tiny ducts located between adjacent hepatocytes. They collect bile produced by the hepatocytes and carry it towards the bile ductules in the portal triads, which then merge to form larger bile ducts.</w:t>
      </w:r>
    </w:p>
    <w:p>
      <w:pPr>
        <w:spacing w:after="140"/>
      </w:pPr>
      <w:r>
        <w:t xml:space="preserve">The liver's unique circulation makes it susceptible to conditions like portal hypertension. Portal hypertension is an abnormally high blood pressure within the hepatic portal venous system. This condition arises when there is increased resistance to blood flow through the liver or an increase in portal venous flow. The most common cause is cirrhosis, a chronic liver disease characterized by extensive scarring and fibrosis. The fibrous tissue distorts the liver's architecture, impeding blood flow through the sinusoids.</w:t>
      </w:r>
    </w:p>
    <w:p>
      <w:pPr>
        <w:spacing w:after="140"/>
      </w:pPr>
      <w:r>
        <w:t xml:space="preserve">The consequences of portal hypertension are significant. As blood flow through the liver is obstructed, pressure builds up, causing blood to back up into the portal system. This can lead to the formation of collateral vessels, known as portosystemic shunts, which bypass the liver. Clinical manifestations include ascites, the accumulation of fluid in the peritoneal cavity, due to increased hydrostatic pressure. Esophageal varices, enlarged and fragile veins in the esophagus, can form and are prone to rupture, causing life-threatening hemorrhage. Splenomegaly, an enlarged spleen, occurs because blood backs up into the splenic vein. Caput medusae, dilated superficial veins around the umbilicus, is another visible sign of collateral circulation. Hepatic encephalopathy can result when toxins, normally detoxified by the liver, bypass it through shunts and accumulate in the systemic circulation, affecting brain function.</w:t>
      </w:r>
    </w:p>
    <w:p>
      <w:pPr>
        <w:pStyle w:val="Heading2"/>
      </w:pPr>
      <w:r>
        <w:t xml:space="preserve">Liver Metabolism, Protein Synthesis, and Storage</w:t>
      </w:r>
    </w:p>
    <w:p>
      <w:pPr>
        <w:spacing w:after="120"/>
      </w:pPr>
      <w:r>
        <w:rPr>
          <w:rFonts w:ascii="Arial" w:cs="Arial" w:eastAsia="Arial" w:hAnsi="Arial"/>
          <w:color w:val="666666"/>
          <w:sz w:val="15"/>
          <w:szCs w:val="15"/>
        </w:rPr>
        <w:t xml:space="preserve">Covers: Gastrointestinal | Liver Metabolism, Protein Synthesis &amp; Storage</w:t>
      </w:r>
    </w:p>
    <w:p>
      <w:pPr>
        <w:spacing w:after="140"/>
      </w:pPr>
      <w:r>
        <w:t xml:space="preserve">The liver is a metabolic powerhouse, playing a central role in maintaining homeostasis of various nutrients. Its metabolic functions are extensive and critical for survival.</w:t>
      </w:r>
    </w:p>
    <w:p>
      <w:pPr>
        <w:spacing w:after="140"/>
      </w:pPr>
      <w:r>
        <w:rPr>
          <w:b/>
          <w:bCs/>
        </w:rPr>
        <w:t xml:space="preserve">Carbohydrate Metabolism:</w:t>
      </w:r>
      <w:r>
        <w:t xml:space="preserve"> The liver is central to regulating blood glucose levels. When blood glucose is high, hepatocytes remove glucose from the blood and convert it into glycogen for storage through a process called glycogenesis. When blood glucose is low, the liver can break down stored glycogen into glucose (glycogenolysis) or synthesize new glucose from non-carbohydrate precursors like amino acids and glycerol (gluconeogenesis). It also converts other monosaccharides, such as fructose and galactose, into glucose.</w:t>
      </w:r>
    </w:p>
    <w:p>
      <w:pPr>
        <w:spacing w:after="140"/>
      </w:pPr>
      <w:r>
        <w:rPr>
          <w:b/>
          <w:bCs/>
        </w:rPr>
        <w:t xml:space="preserve">Lipid Metabolism:</w:t>
      </w:r>
      <w:r>
        <w:t xml:space="preserve"> The liver is the primary site for the synthesis of cholesterol, phospholipids, and most plasma lipoproteins, including very low-density lipoproteins (VLDL) and high-density lipoproteins (HDL). It also plays a crucial role in the breakdown of fatty acids through beta-oxidation, producing acetyl-CoA, which can enter the citric acid cycle or be used to synthesize ketone bodies. The liver stores triglycerides, although excessive accumulation can lead to fatty liver disease.</w:t>
      </w:r>
    </w:p>
    <w:p>
      <w:pPr>
        <w:spacing w:after="140"/>
      </w:pPr>
      <w:r>
        <w:rPr>
          <w:b/>
          <w:bCs/>
        </w:rPr>
        <w:t xml:space="preserve">Protein Metabolism:</w:t>
      </w:r>
      <w:r>
        <w:t xml:space="preserve"> The liver is vital for protein synthesis and amino acid metabolism. It synthesizes most plasma proteins, including albumin, which maintains oncotic pressure, and various clotting factors necessary for hemostasis. It also produces transport proteins for hormones and vitamins. The liver is responsible for deamination of amino acids, removing the amino group to convert excess amino acids into carbohydrates or fats. The toxic ammonia produced during deamination is converted into urea, a less toxic compound, which is then excreted by the kidneys. The liver can also synthesize non-essential amino acids.</w:t>
      </w:r>
    </w:p>
    <w:p>
      <w:pPr>
        <w:spacing w:after="140"/>
      </w:pPr>
      <w:r>
        <w:rPr>
          <w:b/>
          <w:bCs/>
        </w:rPr>
        <w:t xml:space="preserve">Detoxification:</w:t>
      </w:r>
      <w:r>
        <w:t xml:space="preserve"> One of the liver's most critical functions is detoxification. It metabolizes and inactivates a wide range of endogenous and exogenous substances. This includes drugs, alcohol, hormones (e.g., steroid hormones, insulin), and metabolic waste products like ammonia. Detoxification occurs in two main phases. Phase I reactions involve oxidation, reduction, and hydrolysis, making substances more water-soluble. Phase II reactions involve conjugation, where the substance is combined with another molecule (e.g., glucuronic acid, sulfate) to further increase its water solubility and facilitate excretion.</w:t>
      </w:r>
    </w:p>
    <w:p>
      <w:pPr>
        <w:spacing w:after="140"/>
      </w:pPr>
      <w:r>
        <w:rPr>
          <w:b/>
          <w:bCs/>
        </w:rPr>
        <w:t xml:space="preserve">Bile Production:</w:t>
      </w:r>
      <w:r>
        <w:t xml:space="preserve"> Hepatocytes continuously produce bile, a yellowish-green fluid essential for fat digestion and absorption in the small intestine. Bile contains bile salts, synthesized from cholesterol, which emulsify dietary fats. It also serves as a route for the excretion of bilirubin, a waste product from the breakdown of heme, and excess cholesterol.</w:t>
      </w:r>
    </w:p>
    <w:p>
      <w:pPr>
        <w:spacing w:after="140"/>
      </w:pPr>
      <w:r>
        <w:rPr>
          <w:b/>
          <w:bCs/>
        </w:rPr>
        <w:t xml:space="preserve">Storage:</w:t>
      </w:r>
      <w:r>
        <w:t xml:space="preserve"> The liver acts as a storage organ for several vital substances. It stores significant amounts of glycogen, providing a readily available glucose reserve. It also stores fat-soluble vitamins (A, D, E, K), vitamin B12, iron (as ferritin), and copper. This storage capacity ensures a steady supply of these essential nutrients and minerals to the body.</w:t>
      </w:r>
    </w:p>
    <w:p>
      <w:pPr>
        <w:pStyle w:val="Heading3"/>
      </w:pPr>
      <w:r>
        <w:t xml:space="preserve">Key Takeaways</w:t>
      </w:r>
    </w:p>
    <w:p>
      <w:pPr>
        <w:pStyle w:val="ListParagraph"/>
        <w:numPr>
          <w:ilvl w:val="0"/>
          <w:numId w:val="1"/>
        </w:numPr>
        <w:spacing w:after="60"/>
      </w:pPr>
      <w:r>
        <w:t xml:space="preserve">Mastication and salivation begin the mechanical and chemical digestion of food in the oral cavity.</w:t>
      </w:r>
    </w:p>
    <w:p>
      <w:pPr>
        <w:pStyle w:val="ListParagraph"/>
        <w:numPr>
          <w:ilvl w:val="0"/>
          <w:numId w:val="1"/>
        </w:numPr>
        <w:spacing w:after="60"/>
      </w:pPr>
      <w:r>
        <w:t xml:space="preserve">Swallowing involves a coordinated sequence of voluntary and involuntary phases to move food from the mouth to the stomach.</w:t>
      </w:r>
    </w:p>
    <w:p>
      <w:pPr>
        <w:pStyle w:val="ListParagraph"/>
        <w:numPr>
          <w:ilvl w:val="0"/>
          <w:numId w:val="1"/>
        </w:numPr>
        <w:spacing w:after="60"/>
      </w:pPr>
      <w:r>
        <w:t xml:space="preserve">Gastric secretion is meticulously regulated by neural and hormonal mechanisms across cephalic, gastric, and intestinal phases.</w:t>
      </w:r>
    </w:p>
    <w:p>
      <w:pPr>
        <w:pStyle w:val="ListParagraph"/>
        <w:numPr>
          <w:ilvl w:val="0"/>
          <w:numId w:val="1"/>
        </w:numPr>
        <w:spacing w:after="60"/>
      </w:pPr>
      <w:r>
        <w:t xml:space="preserve">The liver's unique dual blood supply and hexagonal lobule structure are fundamental to its diverse functions.</w:t>
      </w:r>
    </w:p>
    <w:p>
      <w:pPr>
        <w:pStyle w:val="ListParagraph"/>
        <w:numPr>
          <w:ilvl w:val="0"/>
          <w:numId w:val="1"/>
        </w:numPr>
        <w:spacing w:after="60"/>
      </w:pPr>
      <w:r>
        <w:t xml:space="preserve">Portal hypertension, often caused by cirrhosis, results from increased resistance to blood flow through the liver and leads to serious complications.</w:t>
      </w:r>
    </w:p>
    <w:p>
      <w:pPr>
        <w:pStyle w:val="ListParagraph"/>
        <w:numPr>
          <w:ilvl w:val="0"/>
          <w:numId w:val="1"/>
        </w:numPr>
        <w:spacing w:after="60"/>
      </w:pPr>
      <w:r>
        <w:t xml:space="preserve">The liver is a central metabolic organ, crucial for carbohydrate, lipid, and protein metabolism, as well as detoxification and storage.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primary functions of the three major salivary glands and their respective contributions to saliva composition.</w:t>
      </w:r>
    </w:p>
    <w:p>
      <w:pPr>
        <w:spacing w:after="60"/>
      </w:pPr>
      <w:r>
        <w:t xml:space="preserve">2. </w:t>
      </w:r>
      <w:r>
        <w:t xml:space="preserve">Outline the key events and regulatory mechanisms involved in the cephalic phase of gastric secretion.</w:t>
      </w:r>
    </w:p>
    <w:p>
      <w:pPr>
        <w:spacing w:after="60"/>
      </w:pPr>
      <w:r>
        <w:t xml:space="preserve">3. </w:t>
      </w:r>
      <w:r>
        <w:t xml:space="preserve">Explain the dual blood supply to the liver and trace the path of blood through a hepatic lobule.</w:t>
      </w:r>
    </w:p>
    <w:p>
      <w:pPr>
        <w:spacing w:after="60"/>
      </w:pPr>
      <w:r>
        <w:t xml:space="preserve">4. </w:t>
      </w:r>
      <w:r>
        <w:t xml:space="preserve">Identify at least three major metabolic functions of the liver related to carbohydrates, lipids, and proteins.</w:t>
      </w:r>
    </w:p>
    <w:p>
      <w:pPr>
        <w:spacing w:after="60"/>
      </w:pPr>
      <w:r>
        <w:t xml:space="preserve">5. </w:t>
      </w:r>
      <w:r>
        <w:t xml:space="preserve">What is portal hypertension, and what are its common clinical manifestations?</w:t>
      </w:r>
    </w:p>
    <w:p>
      <w:pPr>
        <w:pStyle w:val="Heading1"/>
        <w:pageBreakBefore/>
      </w:pPr>
      <w:r>
        <w:t xml:space="preserve">Chapter 9: Gastrointestinal Physiology: Liver Functions, Motility, and Digestion</w:t>
      </w:r>
    </w:p>
    <w:p>
      <w:pPr>
        <w:spacing w:after="140"/>
      </w:pPr>
      <w:r>
        <w:t xml:space="preserve">Chapter 9 continues our exploration of gastrointestinal physiology, focusing on critical liver functions, the intricate mechanics of GI motility, and the fundamental processes of carbohydrate digestion and absorption. We will examine how the liver detoxifies substances, synthesizes bile, and how disruptions in bilirubin metabolism lead to jaundice. The chapter then details the coordinated movements of the esophagus, stomach, small intestine, and large intestine, explaining how food is propelled and mixed throughout the digestive tract.</w:t>
      </w:r>
    </w:p>
    <w:p>
      <w:pPr>
        <w:spacing w:after="140"/>
      </w:pPr>
      <w:r>
        <w:t xml:space="preserve">Finally, we will investigate the specialized nervous system that governs these GI functions, the Enteric Nervous System, and conclude with a comprehensive look at how carbohydrates are broken down and absorbed to provide the body with energy. Mastering these topics is essential for understanding the sophisticated interplay of organs and systems that ensure efficient nutrient processing and waste elimination.</w:t>
      </w:r>
    </w:p>
    <w:p>
      <w:pPr>
        <w:pStyle w:val="Heading2"/>
      </w:pPr>
      <w:r>
        <w:t xml:space="preserve">Liver Metabolism: Biotransformation, Bile Synthesis, and Jaundice</w:t>
      </w:r>
    </w:p>
    <w:p>
      <w:pPr>
        <w:spacing w:after="120"/>
      </w:pPr>
      <w:r>
        <w:rPr>
          <w:rFonts w:ascii="Arial" w:cs="Arial" w:eastAsia="Arial" w:hAnsi="Arial"/>
          <w:color w:val="666666"/>
          <w:sz w:val="15"/>
          <w:szCs w:val="15"/>
        </w:rPr>
        <w:t xml:space="preserve">Covers: Gastrointestinal | Biotransformation of Drugs and Toxins · Gastrointestinal | Bile Synthesis · Gastrointestinal | Types of Jaundice</w:t>
      </w:r>
    </w:p>
    <w:p>
      <w:pPr>
        <w:spacing w:after="140"/>
      </w:pPr>
      <w:r>
        <w:t xml:space="preserve">The liver plays a central role in maintaining homeostasis, performing vital metabolic functions including the biotransformation of drugs and toxins, and the synthesis of bile. Biotransformation, also known as detoxification or drug metabolism, converts lipid-soluble compounds into more water-soluble forms that can be excreted by the kidneys or in bile. This process typically occurs in two phases. Phase I reactions involve oxidation, reduction, or hydrolysis, often introducing or exposing a polar functional group. The cytochrome P450 enzyme system, primarily located in the smooth endoplasmic reticulum of hepatocytes, is critical for many Phase I reactions. For example, CYP3A4 metabolizes a significant percentage of clinically used drugs. Phase II reactions involve conjugation, where a polar molecule (such as glucuronic acid, sulfate, or glutathione) is added to the compound or its Phase I metabolite. This further increases water solubility, facilitating excretion. For instance, acetaminophen is primarily detoxified by glucuronidation and sulfation in Phase II.</w:t>
      </w:r>
    </w:p>
    <w:p>
      <w:pPr>
        <w:spacing w:after="140"/>
      </w:pPr>
      <w:r>
        <w:t xml:space="preserve">Bile synthesis is another crucial liver function. Bile is an alkaline fluid produced by hepatocytes and stored in the gallbladder. Its primary components include bile salts, bilirubin, cholesterol, phospholipids, and electrolytes. Bile salts, synthesized from cholesterol, are amphipathic molecules that emulsify dietary fats in the small intestine, breaking large fat globules into smaller micelles. This increases the surface area for lipase enzymes to act, aiding fat digestion and absorption. Approximately 95 percent of bile salts are reabsorbed in the terminal ileum and returned to the liver via the portal circulation, a process called enterohepatic circulation. This efficient recycling minimizes the need for de novo synthesis.</w:t>
      </w:r>
    </w:p>
    <w:p>
      <w:pPr>
        <w:spacing w:after="140"/>
      </w:pPr>
      <w:r>
        <w:t xml:space="preserve">Disruptions in bilirubin metabolism manifest as jaundice, a yellow discoloration of the skin and sclera due to elevated bilirubin levels in the blood (hyperbilirubinemia). Bilirubin is a byproduct of heme catabolism, primarily from senescent red blood cells. Unconjugated (indirect) bilirubin is lipid-soluble and transported to the liver bound to albumin. In the liver, it is conjugated with glucuronic acid by UDP-glucuronyltransferase to form conjugated (direct) bilirubin, which is water-soluble and excreted in bile. Jaundice can be classified into three main types based on the site of the defect. Prehepatic (hemolytic) jaundice results from excessive red blood cell destruction, overwhelming the liver's capacity to conjugate bilirubin. Intrahepatic (hepatocellular) jaundice occurs due to liver damage (e.g., hepatitis, cirrhosis), impairing bilirubin uptake, conjugation, or excretion. Posthepatic (obstructive) jaundice arises from obstruction of bile flow (e.g., gallstones, pancreatic tumor), preventing conjugated bilirubin from reaching the intestine. Understanding these distinctions is vital for diagnosing the underlying cause of jaundice.</w:t>
      </w:r>
    </w:p>
    <w:p>
      <w:pPr>
        <w:pStyle w:val="Heading2"/>
      </w:pPr>
      <w:r>
        <w:t xml:space="preserve">Gastrointestinal Motility: Esophagus, Stomach, Small and Large Intestines</w:t>
      </w:r>
    </w:p>
    <w:p>
      <w:pPr>
        <w:spacing w:after="120"/>
      </w:pPr>
      <w:r>
        <w:rPr>
          <w:rFonts w:ascii="Arial" w:cs="Arial" w:eastAsia="Arial" w:hAnsi="Arial"/>
          <w:color w:val="666666"/>
          <w:sz w:val="15"/>
          <w:szCs w:val="15"/>
        </w:rPr>
        <w:t xml:space="preserve">Covers: Gastrointestinal | GI Motility of the Esophagus &amp; Stomach · Gastrointestinal | GI Motility of the Small Intestine · Gastrointestinal | GI Motility of the Large Intestine</w:t>
      </w:r>
    </w:p>
    <w:p>
      <w:pPr>
        <w:spacing w:after="140"/>
      </w:pPr>
      <w:r>
        <w:t xml:space="preserve">Gastrointestinal motility refers to the muscular contractions that mix and propel food through the digestive tract. These movements are precisely coordinated to ensure efficient digestion and absorption. In the esophagus, swallowing initiates primary peristalsis, a wave of contraction that pushes the bolus towards the stomach. If the primary wave is insufficient, secondary peristalsis, triggered by distension, clears any remaining food. The lower esophageal sphincter (LES) relaxes to allow food entry into the stomach and then contracts to prevent reflux.</w:t>
      </w:r>
    </w:p>
    <w:p>
      <w:pPr>
        <w:spacing w:after="140"/>
      </w:pPr>
      <w:r>
        <w:t xml:space="preserve">The stomach exhibits several distinct motility patterns. Receptive relaxation occurs as food enters, allowing the stomach to accommodate up to 1.5 liters without a significant pressure increase. This is mediated by vagovagal reflexes. Mixing contractions, or retropulsion, churn the food with gastric secretions, creating chyme. These waves originate in the pacemaker region of the greater curvature and increase in strength as they approach the pylorus. Gastric emptying is regulated by factors in both the stomach and duodenum. The pyloric sphincter controls the rate at which chyme enters the small intestine, preventing overload. High fat content, acidity, and hypertonicity in the duodenum slow gastric emptying through hormonal and neural reflexes.</w:t>
      </w:r>
    </w:p>
    <w:p>
      <w:pPr>
        <w:spacing w:after="140"/>
      </w:pPr>
      <w:r>
        <w:t xml:space="preserve">Small intestinal motility serves two main purposes: mixing chyme with digestive enzymes and propelling it towards the large intestine. Segmentation contractions are the primary mixing movements. These localized, rhythmic contractions of circular muscle divide the intestine into segments, thoroughly mixing the chyme. Peristaltic waves, though less frequent than segmentation, propel the chyme distally. After most of the meal has been absorbed, the migrating motor complex (MMC) takes over. The MMC is a distinct pattern of electrical and motor activity that sweeps through the small intestine every 90 to 120 minutes during fasting. Its purpose is to clear residual undigested material, bacteria, and desquamated cells, often referred to as the 'housekeeping' function.</w:t>
      </w:r>
    </w:p>
    <w:p>
      <w:pPr>
        <w:spacing w:after="140"/>
      </w:pPr>
      <w:r>
        <w:t xml:space="preserve">Large intestinal motility is slower and primarily focused on water and electrolyte absorption, and the storage and compaction of feces. Haustral churning involves slow, segmental contractions of the circular muscle, similar to segmentation, that mix the chyme and expose it to the absorptive surface. Mass movements are powerful, sustained contractions that occur only a few times a day, typically after a meal (gastrocolic reflex). These movements propel fecal matter over long distances towards the rectum. The internal and external anal sphincters regulate defecation. The internal sphincter is involuntary smooth muscle, while the external sphincter is voluntary skeletal muscle, allowing conscious control over defecation.</w:t>
      </w:r>
    </w:p>
    <w:p>
      <w:pPr>
        <w:pStyle w:val="Heading2"/>
      </w:pPr>
      <w:r>
        <w:t xml:space="preserve">Enteric Nervous System and Carbohydrate Digestion and Absorption</w:t>
      </w:r>
    </w:p>
    <w:p>
      <w:pPr>
        <w:spacing w:after="120"/>
      </w:pPr>
      <w:r>
        <w:rPr>
          <w:rFonts w:ascii="Arial" w:cs="Arial" w:eastAsia="Arial" w:hAnsi="Arial"/>
          <w:color w:val="666666"/>
          <w:sz w:val="15"/>
          <w:szCs w:val="15"/>
        </w:rPr>
        <w:t xml:space="preserve">Covers: Neurology | Enteric Nervous System · Gastrointestinal | Digestion &amp; Absorption of Carbohydrates</w:t>
      </w:r>
    </w:p>
    <w:p>
      <w:pPr>
        <w:spacing w:after="140"/>
      </w:pPr>
      <w:r>
        <w:t xml:space="preserve">The Enteric Nervous System (ENS) is a complex, intrinsic neural network embedded within the walls of the gastrointestinal tract, often referred to as the 'second brain.' It operates largely independently of the central nervous system (CNS), though it receives significant input from both sympathetic and parasympathetic divisions of the autonomic nervous system. The ENS consists of two main plexuses: the myenteric (Auerbach's) plexus, located between the longitudinal and circular muscle layers, and the submucosal (Meissner's) plexus, found in the submucosa.</w:t>
      </w:r>
    </w:p>
    <w:p>
      <w:pPr>
        <w:spacing w:after="140"/>
      </w:pPr>
      <w:r>
        <w:t xml:space="preserve">The myenteric plexus primarily controls GI motility, coordinating the rhythmic contractions of smooth muscle layers. It contains both excitatory neurons, which release acetylcholine and substance P to increase muscle contraction, and inhibitory neurons, which release nitric oxide and vasoactive intestinal peptide (VIP) to promote muscle relaxation. The submucosal plexus, on the other hand, mainly regulates secretion, local blood flow, and absorption. It contains sensory neurons that detect changes in the luminal environment, interneurons that integrate signals, and motor neurons that control glandular secretion and local muscularis mucosae contractions. The ENS can initiate reflexes entirely within the gut wall, such as peristalsis in response to distension, but it also communicates extensively with the CNS via afferent and efferent pathways, allowing for modulation of GI function by higher brain centers.</w:t>
      </w:r>
    </w:p>
    <w:p>
      <w:pPr>
        <w:spacing w:after="140"/>
      </w:pPr>
      <w:r>
        <w:t xml:space="preserve">Carbohydrate digestion begins in the mouth with salivary alpha-amylase (ptyalin), which breaks down complex starches into smaller polysaccharides and disaccharides (maltose). This enzyme is inactivated by the acidic environment of the stomach. The primary site of carbohydrate digestion is the small intestine, where pancreatic alpha-amylase continues the breakdown of starches into maltose, maltotriose, and alpha-dextrins. The final stage of digestion occurs at the brush border of the enterocytes, involving specific disaccharidases. Lactase hydrolyzes lactose into glucose and galactose. Sucrase breaks sucrose into glucose and fructose. Maltase and isomaltase further break down maltose, maltotriose, and alpha-dextrins into individual glucose units.</w:t>
      </w:r>
    </w:p>
    <w:p>
      <w:pPr>
        <w:spacing w:after="140"/>
      </w:pPr>
      <w:r>
        <w:t xml:space="preserve">Once monosaccharides, glucose, galactose, and fructose are ready for absorption. Glucose and galactose are absorbed into enterocytes via active transport, primarily by the sodium-glucose cotransporter 1 (SGLT1) on the apical membrane. This process is secondary active transport, driven by the sodium gradient established by the Na+/K+-ATPase on the basolateral membrane. Fructose is absorbed by facilitated diffusion through the GLUT5 transporter on the apical membrane. All three monosaccharides exit the enterocytes into the portal circulation via the GLUT2 transporter on the basolateral membrane. Any undigested carbohydrates, such as fiber, pass into the large intestine where they can be fermented by gut bacteria.</w:t>
      </w:r>
    </w:p>
    <w:p>
      <w:pPr>
        <w:pStyle w:val="Heading3"/>
      </w:pPr>
      <w:r>
        <w:t xml:space="preserve">Key Takeaways</w:t>
      </w:r>
    </w:p>
    <w:p>
      <w:pPr>
        <w:pStyle w:val="ListParagraph"/>
        <w:numPr>
          <w:ilvl w:val="0"/>
          <w:numId w:val="1"/>
        </w:numPr>
        <w:spacing w:after="60"/>
      </w:pPr>
      <w:r>
        <w:t xml:space="preserve">The liver biotransforms lipid-soluble drugs and toxins into water-soluble forms for excretion through Phase I (oxidation, reduction, hydrolysis) and Phase II (conjugation) reactions.</w:t>
      </w:r>
    </w:p>
    <w:p>
      <w:pPr>
        <w:pStyle w:val="ListParagraph"/>
        <w:numPr>
          <w:ilvl w:val="0"/>
          <w:numId w:val="1"/>
        </w:numPr>
        <w:spacing w:after="60"/>
      </w:pPr>
      <w:r>
        <w:t xml:space="preserve">Bile, synthesized by the liver, emulsifies fats in the small intestine, aiding their digestion and absorption, with most bile salts recycled through enterohepatic circulation.</w:t>
      </w:r>
    </w:p>
    <w:p>
      <w:pPr>
        <w:pStyle w:val="ListParagraph"/>
        <w:numPr>
          <w:ilvl w:val="0"/>
          <w:numId w:val="1"/>
        </w:numPr>
        <w:spacing w:after="60"/>
      </w:pPr>
      <w:r>
        <w:t xml:space="preserve">Jaundice results from elevated bilirubin levels, classified as prehepatic (excess production), intrahepatic (liver damage), or posthepatic (bile flow obstruction).</w:t>
      </w:r>
    </w:p>
    <w:p>
      <w:pPr>
        <w:pStyle w:val="ListParagraph"/>
        <w:numPr>
          <w:ilvl w:val="0"/>
          <w:numId w:val="1"/>
        </w:numPr>
        <w:spacing w:after="60"/>
      </w:pPr>
      <w:r>
        <w:t xml:space="preserve">GI motility involves coordinated contractions like peristalsis (propulsion) and segmentation (mixing) in the esophagus, stomach, small intestine, and large intestine.</w:t>
      </w:r>
    </w:p>
    <w:p>
      <w:pPr>
        <w:pStyle w:val="ListParagraph"/>
        <w:numPr>
          <w:ilvl w:val="0"/>
          <w:numId w:val="1"/>
        </w:numPr>
        <w:spacing w:after="60"/>
      </w:pPr>
      <w:r>
        <w:t xml:space="preserve">The Enteric Nervous System, comprising the myenteric and submucosal plexuses, intrinsically controls GI motility, secretion, and blood flow, with modulation by the CNS.</w:t>
      </w:r>
    </w:p>
    <w:p>
      <w:pPr>
        <w:pStyle w:val="ListParagraph"/>
        <w:numPr>
          <w:ilvl w:val="0"/>
          <w:numId w:val="1"/>
        </w:numPr>
        <w:spacing w:after="60"/>
      </w:pPr>
      <w:r>
        <w:t xml:space="preserve">Carbohydrate digestion occurs in the mouth, small intestine lumen (pancreatic amylase), and brush border (disaccharidases), yielding monosaccharides.</w:t>
      </w:r>
    </w:p>
    <w:p>
      <w:pPr>
        <w:pStyle w:val="ListParagraph"/>
        <w:numPr>
          <w:ilvl w:val="0"/>
          <w:numId w:val="1"/>
        </w:numPr>
        <w:spacing w:after="60"/>
      </w:pPr>
      <w:r>
        <w:t xml:space="preserve">Glucose and galactose are absorbed via SGLT1 and fructose via GLUT5 into enterocytes, all exiting into the portal blood via GLUT2.</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two phases of hepatic biotransformation and their general purpose.</w:t>
      </w:r>
    </w:p>
    <w:p>
      <w:pPr>
        <w:spacing w:after="60"/>
      </w:pPr>
      <w:r>
        <w:t xml:space="preserve">2. </w:t>
      </w:r>
      <w:r>
        <w:t xml:space="preserve">Explain the role of bile salts in fat digestion and the concept of enterohepatic circulation.</w:t>
      </w:r>
    </w:p>
    <w:p>
      <w:pPr>
        <w:spacing w:after="60"/>
      </w:pPr>
      <w:r>
        <w:t xml:space="preserve">3. </w:t>
      </w:r>
      <w:r>
        <w:t xml:space="preserve">Differentiate between prehepatic, intrahepatic, and posthepatic jaundice.</w:t>
      </w:r>
    </w:p>
    <w:p>
      <w:pPr>
        <w:spacing w:after="60"/>
      </w:pPr>
      <w:r>
        <w:t xml:space="preserve">4. </w:t>
      </w:r>
      <w:r>
        <w:t xml:space="preserve">Compare and contrast the primary functions of segmentation and peristalsis in the small intestine.</w:t>
      </w:r>
    </w:p>
    <w:p>
      <w:pPr>
        <w:spacing w:after="60"/>
      </w:pPr>
      <w:r>
        <w:t xml:space="preserve">5. </w:t>
      </w:r>
      <w:r>
        <w:t xml:space="preserve">What are the two main plexuses of the Enteric Nervous System and their primary roles?</w:t>
      </w:r>
    </w:p>
    <w:p>
      <w:pPr>
        <w:spacing w:after="60"/>
      </w:pPr>
      <w:r>
        <w:t xml:space="preserve">6. </w:t>
      </w:r>
      <w:r>
        <w:t xml:space="preserve">Trace the digestion and absorption of a complex carbohydrate like starch from the mouth to the bloodstream.</w:t>
      </w:r>
    </w:p>
    <w:p>
      <w:pPr>
        <w:pStyle w:val="Heading1"/>
        <w:pageBreakBefore/>
      </w:pPr>
      <w:r>
        <w:t xml:space="preserve">Chapter 10: Gastrointestinal Physiology</w:t>
      </w:r>
    </w:p>
    <w:p>
      <w:pPr>
        <w:spacing w:after="140"/>
      </w:pPr>
      <w:r>
        <w:t xml:space="preserve">This chapter continues our exploration of gastrointestinal physiology, focusing on the intricate processes by which the body breaks down and absorbs essential macronutrients. We will examine the digestion and absorption of lipids and proteins, two vital components of our diet.</w:t>
      </w:r>
    </w:p>
    <w:p>
      <w:pPr>
        <w:spacing w:after="140"/>
      </w:pPr>
      <w:r>
        <w:t xml:space="preserve">Understanding these pathways is crucial for comprehending nutrient assimilation and the physiological basis of various digestive disorders.</w:t>
      </w:r>
    </w:p>
    <w:p>
      <w:pPr>
        <w:pStyle w:val="Heading2"/>
      </w:pPr>
      <w:r>
        <w:t xml:space="preserve">The Digestion and Absorption of Dietary Lipids</w:t>
      </w:r>
    </w:p>
    <w:p>
      <w:pPr>
        <w:spacing w:after="120"/>
      </w:pPr>
      <w:r>
        <w:rPr>
          <w:rFonts w:ascii="Arial" w:cs="Arial" w:eastAsia="Arial" w:hAnsi="Arial"/>
          <w:color w:val="666666"/>
          <w:sz w:val="15"/>
          <w:szCs w:val="15"/>
        </w:rPr>
        <w:t xml:space="preserve">Covers: Gastrointestinal | Digestion &amp; Absorption of Lipids (video, 46 min)</w:t>
      </w:r>
    </w:p>
    <w:p>
      <w:pPr>
        <w:spacing w:after="140"/>
      </w:pPr>
      <w:r>
        <w:t xml:space="preserve">Dietary lipids, primarily triglycerides, present a unique challenge for digestion and absorption due to their hydrophobic nature. The process begins in the mouth with lingual lipase, which initiates a small amount of triglyceride hydrolysis. This enzyme remains active in the acidic environment of the stomach, where gastric lipase also contributes. However, the bulk of lipid digestion occurs in the small intestine.</w:t>
      </w:r>
    </w:p>
    <w:p>
      <w:pPr>
        <w:spacing w:after="140"/>
      </w:pPr>
      <w:r>
        <w:t xml:space="preserve">The first critical step in the small intestine is </w:t>
      </w:r>
      <w:r>
        <w:rPr>
          <w:b/>
          <w:bCs/>
        </w:rPr>
        <w:t xml:space="preserve">emulsification</w:t>
      </w:r>
      <w:r>
        <w:t xml:space="preserve">. Large fat globules entering the duodenum are mechanically broken down by the churning action of the stomach and further dispersed by </w:t>
      </w:r>
      <w:r>
        <w:rPr>
          <w:b/>
          <w:bCs/>
        </w:rPr>
        <w:t xml:space="preserve">bile salts</w:t>
      </w:r>
      <w:r>
        <w:t xml:space="preserve">. Bile salts, synthesized in the liver and stored in the gallbladder, are amphipathic molecules. They have both hydrophobic and hydrophilic regions, allowing them to surround small lipid droplets, preventing them from coalescing. This increases the surface area for enzymatic action significantly. Without proper emulsification, lipid digestion would be highly inefficient.</w:t>
      </w:r>
    </w:p>
    <w:p>
      <w:pPr>
        <w:spacing w:after="140"/>
      </w:pPr>
      <w:r>
        <w:t xml:space="preserve">Pancreatic lipase is the primary enzyme responsible for lipid digestion. Secreted by the pancreas into the duodenum, it acts on the emulsified fat droplets. Pancreatic lipase hydrolyzes triglycerides into two free fatty acids and one 2-monoacylglycerol. Colipase, another pancreatic protein, binds to pancreatic lipase and anchors it to the lipid droplet surface, overcoming the inhibitory effect of bile salts on lipase activity. Cholesterol esters are hydrolyzed by cholesterol esterase, and phospholipids by phospholipase A2, both also pancreatic enzymes.</w:t>
      </w:r>
    </w:p>
    <w:p>
      <w:pPr>
        <w:spacing w:after="140"/>
      </w:pPr>
      <w:r>
        <w:t xml:space="preserve">Once triglycerides are broken down, the resulting free fatty acids, 2-monoacylglycerol, and cholesterol are still largely insoluble in the aqueous environment of the intestinal lumen. They are solubilized by forming </w:t>
      </w:r>
      <w:r>
        <w:rPr>
          <w:b/>
          <w:bCs/>
        </w:rPr>
        <w:t xml:space="preserve">micelles</w:t>
      </w:r>
      <w:r>
        <w:t xml:space="preserve">. Micelles are small, spherical aggregates of bile salts, fatty acids, monoacylglycerols, and cholesterol. The hydrophilic portions of bile salts face outwards, making the micelle water-soluble, while the hydrophobic components are sequestered in the interior. Micelles transport these digested lipids to the brush border of the enterocytes.</w:t>
      </w:r>
    </w:p>
    <w:p>
      <w:pPr>
        <w:spacing w:after="140"/>
      </w:pPr>
      <w:r>
        <w:t xml:space="preserve">At the brush border, the lipids diffuse out of the micelles and across the apical membrane of the enterocyte. Bile salts remain in the lumen and are reabsorbed in the terminal ileum, returning to the liver via the enterohepatic circulation. Inside the enterocyte, the absorbed fatty acids and 2-monoacylglycerol are re-esterified to form triglycerides in the smooth endoplasmic reticulum. Cholesterol is also re-esterified. These newly synthesized triglycerides, along with cholesterol and phospholipids, are then packaged with specific apolipoproteins to form </w:t>
      </w:r>
      <w:r>
        <w:rPr>
          <w:b/>
          <w:bCs/>
        </w:rPr>
        <w:t xml:space="preserve">chylomicrons</w:t>
      </w:r>
      <w:r>
        <w:t xml:space="preserve">. Chylomicrons are large lipoprotein particles designed for lipid transport.</w:t>
      </w:r>
    </w:p>
    <w:p>
      <w:pPr>
        <w:spacing w:after="140"/>
      </w:pPr>
      <w:r>
        <w:t xml:space="preserve">Chylomicrons are too large to enter the capillaries directly. Instead, they are exocytosed from the basolateral side of the enterocyte and enter the lacteals, which are lymphatic capillaries within the intestinal villi. From the lacteals, chylomicrons travel through the lymphatic system, eventually entering the bloodstream via the thoracic duct. This bypasses the hepatic portal system initially, allowing peripheral tissues to access dietary fats before they reach the liver.</w:t>
      </w:r>
    </w:p>
    <w:p>
      <w:pPr>
        <w:spacing w:after="140"/>
      </w:pPr>
      <w:r>
        <w:t xml:space="preserve">A common mistake is confusing micelles with chylomicrons. Remember, micelles are formed in the intestinal lumen to transport digested lipids to the enterocyte, while chylomicrons are formed </w:t>
      </w:r>
      <w:r>
        <w:rPr>
          <w:i/>
          <w:iCs/>
        </w:rPr>
        <w:t xml:space="preserve">inside</w:t>
      </w:r>
      <w:r>
        <w:t xml:space="preserve"> the enterocyte to transport re-synthesized lipids into the lymphatic system.</w:t>
      </w:r>
    </w:p>
    <w:p>
      <w:pPr>
        <w:spacing w:after="140"/>
      </w:pPr>
      <w:r>
        <w:rPr>
          <w:b/>
          <w:bCs/>
        </w:rPr>
        <w:t xml:space="preserve">Practice Cue:</w:t>
      </w:r>
      <w:r>
        <w:t xml:space="preserve"> Trace the path of a dietary triglyceride from a bite of food, through digestion and absorption, until it enters the systemic circulation. Identify all enzymes, accessory molecules, and cellular structures involved at each stage.</w:t>
      </w:r>
    </w:p>
    <w:p>
      <w:pPr>
        <w:pStyle w:val="Heading2"/>
      </w:pPr>
      <w:r>
        <w:t xml:space="preserve">The Digestion and Absorption of Dietary Proteins</w:t>
      </w:r>
    </w:p>
    <w:p>
      <w:pPr>
        <w:spacing w:after="120"/>
      </w:pPr>
      <w:r>
        <w:rPr>
          <w:rFonts w:ascii="Arial" w:cs="Arial" w:eastAsia="Arial" w:hAnsi="Arial"/>
          <w:color w:val="666666"/>
          <w:sz w:val="15"/>
          <w:szCs w:val="15"/>
        </w:rPr>
        <w:t xml:space="preserve">Covers: Gastrointestinal | Digestion &amp; Absorption of Proteins (video, 42 min)</w:t>
      </w:r>
    </w:p>
    <w:p>
      <w:pPr>
        <w:spacing w:after="140"/>
      </w:pPr>
      <w:r>
        <w:t xml:space="preserve">Protein digestion begins in the stomach, a crucial initial step due to the highly acidic environment. Gastric chief cells secrete pepsinogen, an inactive </w:t>
      </w:r>
      <w:r>
        <w:rPr>
          <w:b/>
          <w:bCs/>
        </w:rPr>
        <w:t xml:space="preserve">zymogen</w:t>
      </w:r>
      <w:r>
        <w:t xml:space="preserve">. The low pH of the stomach, maintained by hydrochloric acid secreted by parietal cells, converts pepsinogen into its active form, </w:t>
      </w:r>
      <w:r>
        <w:rPr>
          <w:b/>
          <w:bCs/>
        </w:rPr>
        <w:t xml:space="preserve">pepsin</w:t>
      </w:r>
      <w:r>
        <w:t xml:space="preserve">. Pepsin is an endopeptidase, meaning it hydrolyzes peptide bonds within the protein chain, breaking large proteins into smaller polypeptides. This initial breakdown is essential for subsequent digestion in the small intestine.</w:t>
      </w:r>
    </w:p>
    <w:p>
      <w:pPr>
        <w:spacing w:after="140"/>
      </w:pPr>
      <w:r>
        <w:t xml:space="preserve">Upon entering the duodenum, the acidic chyme stimulates the release of secretin and cholecystokinin (CCK). Secretin promotes the release of bicarbonate from the pancreas to neutralize stomach acid, creating an optimal pH for pancreatic enzymes. CCK stimulates the pancreas to release a suite of proteolytic enzymes, also known as proteases. These pancreatic proteases are secreted as inactive zymogens to prevent autodigestion of the pancreas. Key pancreatic zymogens include trypsinogen, chymotrypsinogen, procarboxypeptidase, and proelastase.</w:t>
      </w:r>
    </w:p>
    <w:p>
      <w:pPr>
        <w:spacing w:after="140"/>
      </w:pPr>
      <w:r>
        <w:t xml:space="preserve">Once in the duodenum, trypsinogen is activated to trypsin by </w:t>
      </w:r>
      <w:r>
        <w:rPr>
          <w:b/>
          <w:bCs/>
        </w:rPr>
        <w:t xml:space="preserve">enteropeptidase</w:t>
      </w:r>
      <w:r>
        <w:t xml:space="preserve"> (also called enterokinase), an enzyme located on the brush border of duodenal enterocytes. Trypsin is a critical enzyme because it not only digests proteins itself but also activates all the other pancreatic zymogens. For example, trypsin converts chymotrypsinogen to chymotrypsin, procarboxypeptidase to carboxypeptidase, and proelastase to elastase. These activated enzymes work synergistically. Trypsin and chymotrypsin are endopeptidases, continuing to break down polypeptides into smaller oligopeptides. Carboxypeptidases are exopeptidases, cleaving amino acids from the carboxyl (C-terminal) end of the peptide chain. Elastase also breaks down specific peptide bonds.</w:t>
      </w:r>
    </w:p>
    <w:p>
      <w:pPr>
        <w:spacing w:after="140"/>
      </w:pPr>
      <w:r>
        <w:t xml:space="preserve">Further digestion occurs at the brush border of the enterocytes in the small intestine. The brush border contains various peptidases, including aminopeptidases and dipeptidases. Aminopeptidases are exopeptidases that cleave amino acids from the amino (N-terminal) end of oligopeptides. Dipeptidases and tripeptidases break down dipeptides and tripeptides into individual amino acids. The goal of this extensive enzymatic cascade is to reduce proteins into their absorbable forms: individual amino acids, dipeptides, and tripeptides.</w:t>
      </w:r>
    </w:p>
    <w:p>
      <w:pPr>
        <w:spacing w:after="140"/>
      </w:pPr>
      <w:r>
        <w:t xml:space="preserve">The absorption of these small molecules into the enterocytes is an active process, requiring specific transport proteins. Amino acids are absorbed via various sodium-dependent co-transporters (e.g., SGLT-like transporters) and some sodium-independent transporters. Different transporters exist for acidic, basic, neutral, and imino acids. Dipeptides and tripeptides are primarily absorbed by the </w:t>
      </w:r>
      <w:r>
        <w:rPr>
          <w:b/>
          <w:bCs/>
        </w:rPr>
        <w:t xml:space="preserve">PEPT1 transporter</w:t>
      </w:r>
      <w:r>
        <w:t xml:space="preserve"> (peptide transporter 1), which is a H+-dependent co-transporter. Once inside the enterocyte, most dipeptides and tripeptides are further hydrolyzed into individual amino acids by intracellular peptidases.</w:t>
      </w:r>
    </w:p>
    <w:p>
      <w:pPr>
        <w:spacing w:after="140"/>
      </w:pPr>
      <w:r>
        <w:t xml:space="preserve">Finally, individual amino acids are transported out of the enterocyte across the basolateral membrane into the interstitial fluid and then into the capillaries of the villi. From there, they enter the hepatic portal vein and are transported directly to the liver. The liver then processes these amino acids, utilizing them for protein synthesis, gluconeogenesis, or energy production, or releasing them into the systemic circulation for use by other tissues.</w:t>
      </w:r>
    </w:p>
    <w:p>
      <w:pPr>
        <w:spacing w:after="140"/>
      </w:pPr>
      <w:r>
        <w:rPr>
          <w:b/>
          <w:bCs/>
        </w:rPr>
        <w:t xml:space="preserve">Practice Cue:</w:t>
      </w:r>
      <w:r>
        <w:t xml:space="preserve"> Create a flow chart illustrating the key enzymes involved in protein digestion, indicating their site of action (stomach, duodenum, brush border) and their specific function (endopeptidase, exopeptidase, zymogen activator).</w:t>
      </w:r>
    </w:p>
    <w:p>
      <w:pPr>
        <w:pStyle w:val="Heading3"/>
      </w:pPr>
      <w:r>
        <w:t xml:space="preserve">Key Takeaways</w:t>
      </w:r>
    </w:p>
    <w:p>
      <w:pPr>
        <w:pStyle w:val="ListParagraph"/>
        <w:numPr>
          <w:ilvl w:val="0"/>
          <w:numId w:val="1"/>
        </w:numPr>
        <w:spacing w:after="60"/>
      </w:pPr>
      <w:r>
        <w:t xml:space="preserve">Lipid digestion primarily occurs in the small intestine, requiring emulsification by bile salts and hydrolysis by pancreatic lipase.</w:t>
      </w:r>
    </w:p>
    <w:p>
      <w:pPr>
        <w:pStyle w:val="ListParagraph"/>
        <w:numPr>
          <w:ilvl w:val="0"/>
          <w:numId w:val="1"/>
        </w:numPr>
        <w:spacing w:after="60"/>
      </w:pPr>
      <w:r>
        <w:t xml:space="preserve">Digested lipids form micelles for transport to enterocytes, where they are re-esterified and packaged into chylomicrons.</w:t>
      </w:r>
    </w:p>
    <w:p>
      <w:pPr>
        <w:pStyle w:val="ListParagraph"/>
        <w:numPr>
          <w:ilvl w:val="0"/>
          <w:numId w:val="1"/>
        </w:numPr>
        <w:spacing w:after="60"/>
      </w:pPr>
      <w:r>
        <w:t xml:space="preserve">Chylomicrons are absorbed into lacteals and enter the lymphatic system before reaching the bloodstream.</w:t>
      </w:r>
    </w:p>
    <w:p>
      <w:pPr>
        <w:pStyle w:val="ListParagraph"/>
        <w:numPr>
          <w:ilvl w:val="0"/>
          <w:numId w:val="1"/>
        </w:numPr>
        <w:spacing w:after="60"/>
      </w:pPr>
      <w:r>
        <w:t xml:space="preserve">Protein digestion begins in the stomach with pepsin and continues in the small intestine with pancreatic proteases.</w:t>
      </w:r>
    </w:p>
    <w:p>
      <w:pPr>
        <w:pStyle w:val="ListParagraph"/>
        <w:numPr>
          <w:ilvl w:val="0"/>
          <w:numId w:val="1"/>
        </w:numPr>
        <w:spacing w:after="60"/>
      </w:pPr>
      <w:r>
        <w:t xml:space="preserve">Pancreatic proteases are secreted as inactive zymogens and activated in the duodenum, notably by enteropeptidase activating trypsinogen.</w:t>
      </w:r>
    </w:p>
    <w:p>
      <w:pPr>
        <w:pStyle w:val="ListParagraph"/>
        <w:numPr>
          <w:ilvl w:val="0"/>
          <w:numId w:val="1"/>
        </w:numPr>
        <w:spacing w:after="60"/>
      </w:pPr>
      <w:r>
        <w:t xml:space="preserve">Brush border peptidases complete protein digestion, yielding amino acids, dipeptides, and tripeptides.</w:t>
      </w:r>
    </w:p>
    <w:p>
      <w:pPr>
        <w:pStyle w:val="ListParagraph"/>
        <w:numPr>
          <w:ilvl w:val="0"/>
          <w:numId w:val="1"/>
        </w:numPr>
        <w:spacing w:after="60"/>
      </w:pPr>
      <w:r>
        <w:t xml:space="preserve">Amino acids and small peptides are actively absorbed into enterocytes and then transported to the liver via the hepatic portal vein.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role of bile salts in lipid digestion and absorption.</w:t>
      </w:r>
    </w:p>
    <w:p>
      <w:pPr>
        <w:spacing w:after="60"/>
      </w:pPr>
      <w:r>
        <w:t xml:space="preserve">2. </w:t>
      </w:r>
      <w:r>
        <w:t xml:space="preserve">What happens to digested lipids after they enter the enterocyte, and how do they exit the cell?</w:t>
      </w:r>
    </w:p>
    <w:p>
      <w:pPr>
        <w:spacing w:after="60"/>
      </w:pPr>
      <w:r>
        <w:t xml:space="preserve">3. </w:t>
      </w:r>
      <w:r>
        <w:t xml:space="preserve">Explain the sequential activation of protein digestive enzymes in the stomach and small intestine.</w:t>
      </w:r>
    </w:p>
    <w:p>
      <w:pPr>
        <w:spacing w:after="60"/>
      </w:pPr>
      <w:r>
        <w:t xml:space="preserve">4. </w:t>
      </w:r>
      <w:r>
        <w:t xml:space="preserve">What are the final absorbable forms of protein, and how are they transported into enterocytes?</w:t>
      </w:r>
    </w:p>
    <w:p>
      <w:pPr>
        <w:spacing w:after="60"/>
      </w:pPr>
      <w:r>
        <w:t xml:space="preserve">5. </w:t>
      </w:r>
      <w:r>
        <w:t xml:space="preserve">Why are pancreatic proteases secreted as zymogens, and what would happen if they were secreted in their active form?</w:t>
      </w:r>
    </w:p>
    <w:p>
      <w:pPr>
        <w:pStyle w:val="Heading1"/>
        <w:pageBreakBefore/>
      </w:pPr>
      <w:r>
        <w:t xml:space="preserve">Chapter 11: Renal Physiology</w:t>
      </w:r>
    </w:p>
    <w:p>
      <w:pPr>
        <w:spacing w:after="140"/>
      </w:pPr>
      <w:r>
        <w:t xml:space="preserve">This chapter explores the intricate mechanisms by which the kidneys maintain fluid, electrolyte, and acid-base balance in the body. You will learn about the detailed anatomy of the kidney and its functional unit, the nephron. We will then systematically examine the three fundamental processes of urine formation: glomerular filtration, tubular reabsorption, and tubular secretion, tracing how these occur along the different segments of the nephron.</w:t>
      </w:r>
    </w:p>
    <w:p>
      <w:pPr>
        <w:spacing w:after="140"/>
      </w:pPr>
      <w:r>
        <w:t xml:space="preserve">Understanding renal physiology is critical for comprehending how the body regulates blood pressure, eliminates waste products, and produces hormones. This chapter also covers the sophisticated autoregulatory mechanisms that ensure stable kidney function and concludes with the neural control of bladder emptying, known as the micturition reflex.</w:t>
      </w:r>
    </w:p>
    <w:p>
      <w:pPr>
        <w:pStyle w:val="Heading2"/>
      </w:pPr>
      <w:r>
        <w:t xml:space="preserve">Renal System Foundations: Anatomy and Core Processes</w:t>
      </w:r>
    </w:p>
    <w:p>
      <w:pPr>
        <w:spacing w:after="120"/>
      </w:pPr>
      <w:r>
        <w:rPr>
          <w:rFonts w:ascii="Arial" w:cs="Arial" w:eastAsia="Arial" w:hAnsi="Arial"/>
          <w:color w:val="666666"/>
          <w:sz w:val="15"/>
          <w:szCs w:val="15"/>
        </w:rPr>
        <w:t xml:space="preserve">Covers: Renal | Kidney Anatomy Model (video, 21 min) · Renal | Filtration, Reabsorption, and Secretion: Overview (video, 37 min)</w:t>
      </w:r>
    </w:p>
    <w:p>
      <w:pPr>
        <w:spacing w:after="140"/>
      </w:pPr>
      <w:r>
        <w:t xml:space="preserve">The kidneys are a pair of bean-shaped organs located retroperitoneally, one on each side of the vertebral column. Each kidney is encased in a fibrous capsule and contains two main regions: an outer </w:t>
      </w:r>
      <w:r>
        <w:rPr>
          <w:b/>
          <w:bCs/>
        </w:rPr>
        <w:t xml:space="preserve">renal cortex</w:t>
      </w:r>
      <w:r>
        <w:t xml:space="preserve"> and an inner </w:t>
      </w:r>
      <w:r>
        <w:rPr>
          <w:b/>
          <w:bCs/>
        </w:rPr>
        <w:t xml:space="preserve">renal medulla</w:t>
      </w:r>
      <w:r>
        <w:t xml:space="preserve">. The medulla is organized into cone-shaped structures called </w:t>
      </w:r>
      <w:r>
        <w:rPr>
          <w:b/>
          <w:bCs/>
        </w:rPr>
        <w:t xml:space="preserve">renal pyramids</w:t>
      </w:r>
      <w:r>
        <w:t xml:space="preserve">, which point towards the center of the kidney. The tips of these pyramids, known as renal papillae, drain urine into minor calyces, which merge to form major calyces, eventually leading to the </w:t>
      </w:r>
      <w:r>
        <w:rPr>
          <w:b/>
          <w:bCs/>
        </w:rPr>
        <w:t xml:space="preserve">renal pelvis</w:t>
      </w:r>
      <w:r>
        <w:t xml:space="preserve">. From the renal pelvis, urine travels down the </w:t>
      </w:r>
      <w:r>
        <w:rPr>
          <w:b/>
          <w:bCs/>
        </w:rPr>
        <w:t xml:space="preserve">ureter</w:t>
      </w:r>
      <w:r>
        <w:t xml:space="preserve"> to the bladder.</w:t>
      </w:r>
    </w:p>
    <w:p>
      <w:pPr>
        <w:spacing w:after="140"/>
      </w:pPr>
      <w:r>
        <w:t xml:space="preserve">The functional unit of the kidney is the </w:t>
      </w:r>
      <w:r>
        <w:rPr>
          <w:b/>
          <w:bCs/>
        </w:rPr>
        <w:t xml:space="preserve">nephron</w:t>
      </w:r>
      <w:r>
        <w:t xml:space="preserve">. Each kidney contains about one million nephrons. There are two main types of nephrons: cortical nephrons, which have short loops of Henle, and juxtamedullary nephrons, which have long loops of Henle that extend deep into the renal medulla. Blood enters the kidney via the renal artery, which branches into progressively smaller arteries and arterioles. The </w:t>
      </w:r>
      <w:r>
        <w:rPr>
          <w:b/>
          <w:bCs/>
        </w:rPr>
        <w:t xml:space="preserve">afferent arteriole</w:t>
      </w:r>
      <w:r>
        <w:t xml:space="preserve"> supplies blood to the </w:t>
      </w:r>
      <w:r>
        <w:rPr>
          <w:b/>
          <w:bCs/>
        </w:rPr>
        <w:t xml:space="preserve">glomerulus</w:t>
      </w:r>
      <w:r>
        <w:t xml:space="preserve">, a capillary tuft where filtration occurs. Blood then exits the glomerulus via the </w:t>
      </w:r>
      <w:r>
        <w:rPr>
          <w:b/>
          <w:bCs/>
        </w:rPr>
        <w:t xml:space="preserve">efferent arteriole</w:t>
      </w:r>
      <w:r>
        <w:t xml:space="preserve">, which branches into the </w:t>
      </w:r>
      <w:r>
        <w:rPr>
          <w:b/>
          <w:bCs/>
        </w:rPr>
        <w:t xml:space="preserve">peritubular capillaries</w:t>
      </w:r>
      <w:r>
        <w:t xml:space="preserve"> surrounding the renal tubules. Juxtamedullary nephrons also have specialized capillaries called the </w:t>
      </w:r>
      <w:r>
        <w:rPr>
          <w:b/>
          <w:bCs/>
        </w:rPr>
        <w:t xml:space="preserve">vasa recta</w:t>
      </w:r>
      <w:r>
        <w:t xml:space="preserve"> that run parallel to their long loops of Henle.</w:t>
      </w:r>
    </w:p>
    <w:p>
      <w:pPr>
        <w:spacing w:after="140"/>
      </w:pPr>
      <w:r>
        <w:t xml:space="preserve">Urine formation involves three primary processes: glomerular filtration, tubular reabsorption, and tubular secretion. These processes work in concert to filter blood, recover useful substances, and eliminate waste. </w:t>
      </w:r>
      <w:r>
        <w:rPr>
          <w:b/>
          <w:bCs/>
        </w:rPr>
        <w:t xml:space="preserve">Glomerular filtration</w:t>
      </w:r>
      <w:r>
        <w:t xml:space="preserve"> is the initial step, where plasma is forced from the glomerular capillaries into Bowman's capsule, forming a filtrate that is largely protein-free. This filtration is relatively non-selective, allowing most small solutes and water to pass through. The volume of filtrate formed per minute is the </w:t>
      </w:r>
      <w:r>
        <w:rPr>
          <w:b/>
          <w:bCs/>
        </w:rPr>
        <w:t xml:space="preserve">glomerular filtration rate (GFR)</w:t>
      </w:r>
      <w:r>
        <w:t xml:space="preserve">.</w:t>
      </w:r>
    </w:p>
    <w:p>
      <w:pPr>
        <w:spacing w:after="140"/>
      </w:pPr>
      <w:r>
        <w:t xml:space="preserve">Next, </w:t>
      </w:r>
      <w:r>
        <w:rPr>
          <w:b/>
          <w:bCs/>
        </w:rPr>
        <w:t xml:space="preserve">tubular reabsorption</w:t>
      </w:r>
      <w:r>
        <w:t xml:space="preserve"> selectively moves substances from the filtrate back into the blood within the peritubular capillaries. This process is crucial for recovering essential nutrients, electrolytes, and water. For example, almost all filtered glucose and amino acids are reabsorbed. Water reabsorption is also extensive, preventing massive fluid loss. Finally, </w:t>
      </w:r>
      <w:r>
        <w:rPr>
          <w:b/>
          <w:bCs/>
        </w:rPr>
        <w:t xml:space="preserve">tubular secretion</w:t>
      </w:r>
      <w:r>
        <w:t xml:space="preserve"> moves substances from the blood in the peritubular capillaries into the filtrate. This is an important mechanism for eliminating waste products not adequately filtered, excess ions, and certain drugs. Secretion also plays a vital role in acid-base balance by removing hydrogen ions. The balance of these three processes ultimately determines the composition and volume of the final urine.</w:t>
      </w:r>
    </w:p>
    <w:p>
      <w:pPr>
        <w:pStyle w:val="Heading2"/>
      </w:pPr>
      <w:r>
        <w:t xml:space="preserve">The Nephron: Segmental Functions in Detail</w:t>
      </w:r>
    </w:p>
    <w:p>
      <w:pPr>
        <w:spacing w:after="120"/>
      </w:pPr>
      <w:r>
        <w:rPr>
          <w:rFonts w:ascii="Arial" w:cs="Arial" w:eastAsia="Arial" w:hAnsi="Arial"/>
          <w:color w:val="666666"/>
          <w:sz w:val="15"/>
          <w:szCs w:val="15"/>
        </w:rPr>
        <w:t xml:space="preserve">Covers: Renal | Glomerular Filtration (video, 43 min) · Renal | Proximal Convoluted Tubule (video, 34 min) · Renal | Loop of Henle (video, 28 min) · Renal | Distal Convoluted Tubule (video, 25 min) · Renal | The Collecting Duct (video, 27 min)</w:t>
      </w:r>
    </w:p>
    <w:p>
      <w:pPr>
        <w:spacing w:after="140"/>
      </w:pPr>
      <w:r>
        <w:t xml:space="preserve">The path of filtrate through the nephron involves distinct functions in each segment. </w:t>
      </w:r>
      <w:r>
        <w:rPr>
          <w:b/>
          <w:bCs/>
        </w:rPr>
        <w:t xml:space="preserve">Glomerular filtration</w:t>
      </w:r>
      <w:r>
        <w:t xml:space="preserve"> is driven by hydrostatic pressure in the glomerular capillaries. The filtration barrier consists of three layers: the fenestrated endothelium of the capillaries, the glomerular basement membrane, and the podocytes with their slit diaphragms. This barrier allows water and small solutes to pass but restricts proteins and blood cells. The </w:t>
      </w:r>
      <w:r>
        <w:rPr>
          <w:b/>
          <w:bCs/>
        </w:rPr>
        <w:t xml:space="preserve">Net Filtration Pressure (NFP)</w:t>
      </w:r>
      <w:r>
        <w:t xml:space="preserve"> is the sum of opposing forces: glomerular hydrostatic pressure (favoring filtration), Bowman's capsule hydrostatic pressure (opposing filtration), and glomerular capillary colloid osmotic pressure (opposing filtration). A typical GFR is about 125 mL/min, or 180 liters per day.</w:t>
      </w:r>
    </w:p>
    <w:p>
      <w:pPr>
        <w:spacing w:after="140"/>
      </w:pPr>
      <w:r>
        <w:t xml:space="preserve">After filtration, the filtrate enters the </w:t>
      </w:r>
      <w:r>
        <w:rPr>
          <w:b/>
          <w:bCs/>
        </w:rPr>
        <w:t xml:space="preserve">proximal convoluted tubule (PCT)</w:t>
      </w:r>
      <w:r>
        <w:t xml:space="preserve">. This segment is the primary site for </w:t>
      </w:r>
      <w:r>
        <w:rPr>
          <w:b/>
          <w:bCs/>
        </w:rPr>
        <w:t xml:space="preserve">bulk reabsorption</w:t>
      </w:r>
      <w:r>
        <w:t xml:space="preserve">. Approximately 65 to 70 percent of filtered sodium, water, and potassium are reabsorbed here. All filtered glucose and amino acids are normally reabsorbed in the PCT via secondary active transport. Bicarbonate is also extensively reabsorbed, playing a critical role in acid-base balance. The PCT also secretes hydrogen ions and various organic acids and bases into the filtrate. The reabsorption of water in the PCT is iso-osmotic, meaning water follows solutes, and the osmolarity of the filtrate remains similar to plasma.</w:t>
      </w:r>
    </w:p>
    <w:p>
      <w:pPr>
        <w:spacing w:after="140"/>
      </w:pPr>
      <w:r>
        <w:t xml:space="preserve">The filtrate then moves into the </w:t>
      </w:r>
      <w:r>
        <w:rPr>
          <w:b/>
          <w:bCs/>
        </w:rPr>
        <w:t xml:space="preserve">Loop of Henle</w:t>
      </w:r>
      <w:r>
        <w:t xml:space="preserve">, which establishes the medullary osmotic gradient. The </w:t>
      </w:r>
      <w:r>
        <w:rPr>
          <w:b/>
          <w:bCs/>
        </w:rPr>
        <w:t xml:space="preserve">descending limb</w:t>
      </w:r>
      <w:r>
        <w:t xml:space="preserve"> is highly permeable to water but impermeable to solutes. As filtrate descends into the hypertonic medulla, water moves out by osmosis, concentrating the filtrate. The </w:t>
      </w:r>
      <w:r>
        <w:rPr>
          <w:b/>
          <w:bCs/>
        </w:rPr>
        <w:t xml:space="preserve">ascending limb</w:t>
      </w:r>
      <w:r>
        <w:t xml:space="preserve"> is impermeable to water but actively transports solutes, particularly sodium, potassium, and chloride ions, out of the tubule. The thick ascending limb uses the Na-K-2Cl (NKCC2) cotransporter. This active solute reabsorption without water reabsorption dilutes the filtrate and further builds the medullary osmotic gradient, a process known as the countercurrent multiplier mechanism.</w:t>
      </w:r>
    </w:p>
    <w:p>
      <w:pPr>
        <w:spacing w:after="140"/>
      </w:pPr>
      <w:r>
        <w:t xml:space="preserve">In the </w:t>
      </w:r>
      <w:r>
        <w:rPr>
          <w:b/>
          <w:bCs/>
        </w:rPr>
        <w:t xml:space="preserve">distal convoluted tubule (DCT)</w:t>
      </w:r>
      <w:r>
        <w:t xml:space="preserve">, further fine-tuning of reabsorption and secretion occurs. About 10 percent of filtered sodium and chloride are reabsorbed here, primarily through the Na-Cl (NCC) cotransporter. Calcium reabsorption in the DCT is regulated by parathyroid hormone. The DCT has limited water permeability. The final segment is the </w:t>
      </w:r>
      <w:r>
        <w:rPr>
          <w:b/>
          <w:bCs/>
        </w:rPr>
        <w:t xml:space="preserve">collecting duct (CD)</w:t>
      </w:r>
      <w:r>
        <w:t xml:space="preserve">, which receives filtrate from multiple nephrons. </w:t>
      </w:r>
      <w:r>
        <w:rPr>
          <w:b/>
          <w:bCs/>
        </w:rPr>
        <w:t xml:space="preserve">Principal cells</w:t>
      </w:r>
      <w:r>
        <w:t xml:space="preserve"> in the collecting duct reabsorb sodium and secrete potassium, processes regulated by aldosterone. These cells also reabsorb water under the influence of antidiuretic hormone (ADH), also known as vasopressin. ADH increases the water permeability of the collecting duct by inserting aquaporin channels. </w:t>
      </w:r>
      <w:r>
        <w:rPr>
          <w:b/>
          <w:bCs/>
        </w:rPr>
        <w:t xml:space="preserve">Intercalated cells</w:t>
      </w:r>
      <w:r>
        <w:t xml:space="preserve"> in the collecting duct are crucial for acid-base balance, secreting hydrogen ions or bicarbonate as needed. The collecting duct also participates in urea recycling, contributing to the medullary osmotic gradient and the kidney's ability to produce concentrated urine.</w:t>
      </w:r>
    </w:p>
    <w:p>
      <w:pPr>
        <w:pStyle w:val="Heading2"/>
      </w:pPr>
      <w:r>
        <w:t xml:space="preserve">Renal Regulation and Urine Excretion</w:t>
      </w:r>
    </w:p>
    <w:p>
      <w:pPr>
        <w:spacing w:after="120"/>
      </w:pPr>
      <w:r>
        <w:rPr>
          <w:rFonts w:ascii="Arial" w:cs="Arial" w:eastAsia="Arial" w:hAnsi="Arial"/>
          <w:color w:val="666666"/>
          <w:sz w:val="15"/>
          <w:szCs w:val="15"/>
        </w:rPr>
        <w:t xml:space="preserve">Covers: Renal | Autoregulation (Updated) (video, 49 min) · Renal | Micturition Reflex (video, 41 min)</w:t>
      </w:r>
    </w:p>
    <w:p>
      <w:pPr>
        <w:spacing w:after="140"/>
      </w:pPr>
      <w:r>
        <w:t xml:space="preserve">The kidneys employ sophisticated mechanisms to maintain a stable glomerular filtration rate (GFR) and renal blood flow (RBF) despite fluctuations in systemic arterial blood pressure. This process is called </w:t>
      </w:r>
      <w:r>
        <w:rPr>
          <w:b/>
          <w:bCs/>
        </w:rPr>
        <w:t xml:space="preserve">autoregulation</w:t>
      </w:r>
      <w:r>
        <w:t xml:space="preserve">. It ensures that the kidney can consistently filter blood and form urine, protecting the delicate glomerular capillaries from damaging pressure changes. Autoregulation operates primarily through two intrinsic mechanisms: the myogenic mechanism and tubuloglomerular feedback.</w:t>
      </w:r>
    </w:p>
    <w:p>
      <w:pPr>
        <w:spacing w:after="140"/>
      </w:pPr>
      <w:r>
        <w:t xml:space="preserve">The </w:t>
      </w:r>
      <w:r>
        <w:rPr>
          <w:b/>
          <w:bCs/>
        </w:rPr>
        <w:t xml:space="preserve">myogenic mechanism</w:t>
      </w:r>
      <w:r>
        <w:t xml:space="preserve"> is an inherent property of the afferent arteriole's smooth muscle. When systemic blood pressure increases, the afferent arteriole stretches. This stretch directly triggers the smooth muscle to contract, which increases resistance and reduces blood flow into the glomerulus. The constriction helps to prevent an excessive rise in GFR. Conversely, a decrease in systemic blood pressure reduces stretch, causing the afferent arteriole to dilate. This dilation lowers resistance and helps maintain blood flow to the glomerulus, preventing a drop in GFR. This mechanism is rapid and responds directly to pressure changes within the vessel wall.</w:t>
      </w:r>
    </w:p>
    <w:p>
      <w:pPr>
        <w:spacing w:after="140"/>
      </w:pPr>
      <w:r>
        <w:rPr>
          <w:b/>
          <w:bCs/>
        </w:rPr>
        <w:t xml:space="preserve">Tubuloglomerular feedback (TGF)</w:t>
      </w:r>
      <w:r>
        <w:t xml:space="preserve"> involves the </w:t>
      </w:r>
      <w:r>
        <w:rPr>
          <w:b/>
          <w:bCs/>
        </w:rPr>
        <w:t xml:space="preserve">juxtaglomerular apparatus (JGA)</w:t>
      </w:r>
      <w:r>
        <w:t xml:space="preserve">, a specialized structure where the distal convoluted tubule passes close to the afferent and efferent arterioles. Within the JGA, </w:t>
      </w:r>
      <w:r>
        <w:rPr>
          <w:b/>
          <w:bCs/>
        </w:rPr>
        <w:t xml:space="preserve">macula densa cells</w:t>
      </w:r>
      <w:r>
        <w:t xml:space="preserve"> in the wall of the distal tubule sense the concentration of sodium chloride in the filtrate. If GFR increases, more filtrate flows through the tubule, leading to a higher NaCl concentration at the macula densa. These cells then release vasoconstrictor substances, such as adenosine, which act on the adjacent afferent arteriole, causing it to constrict. This constriction reduces blood flow to the glomerulus, thereby lowering GFR back towards normal. Conversely, if GFR decreases, less filtrate flows, and NaCl concentration at the macula densa drops. This signals the afferent arteriole to dilate and also stimulates the granular cells of the JGA to release renin, initiating the renin-angiotensin-aldosterone system. Autoregulation is effective over a mean arterial pressure range of approximately 80 to 180 mmHg.</w:t>
      </w:r>
    </w:p>
    <w:p>
      <w:pPr>
        <w:spacing w:after="140"/>
      </w:pPr>
      <w:r>
        <w:t xml:space="preserve">The final step in renal function is the elimination of urine from the body, a process called </w:t>
      </w:r>
      <w:r>
        <w:rPr>
          <w:b/>
          <w:bCs/>
        </w:rPr>
        <w:t xml:space="preserve">micturition</w:t>
      </w:r>
      <w:r>
        <w:t xml:space="preserve">, or urination. This involves the coordinated action of the bladder, urethra, and nervous system, controlled by the </w:t>
      </w:r>
      <w:r>
        <w:rPr>
          <w:b/>
          <w:bCs/>
        </w:rPr>
        <w:t xml:space="preserve">micturition reflex</w:t>
      </w:r>
      <w:r>
        <w:t xml:space="preserve">. As the bladder fills with urine, stretch receptors in its wall are activated. These signals travel via sensory nerves to the spinal cord and then to the pontine micturition center in the brainstem. During the urine storage phase, sympathetic nervous system activity predominates, causing the detrusor muscle of the bladder wall to relax and the internal urethral sphincter to contract, preventing leakage. The external urethral sphincter, composed of skeletal muscle, is under voluntary control and remains contracted via somatic innervation.</w:t>
      </w:r>
    </w:p>
    <w:p>
      <w:pPr>
        <w:spacing w:after="140"/>
      </w:pPr>
      <w:r>
        <w:t xml:space="preserve">When the bladder is sufficiently full and conditions are appropriate for voiding, the pontine micturition center facilitates the reflex. Parasympathetic nervous system activity increases, causing the detrusor muscle to contract powerfully and the internal urethral sphincter to relax. Simultaneously, voluntary signals from the cerebral cortex inhibit the somatic motor neurons to the external urethral sphincter, causing it to relax. This coordinated relaxation of sphincters and contraction of the detrusor muscle expels urine from the bladder. Infants and individuals with spinal cord injuries may have an involuntary micturition reflex because cortical control is absent or impaired.</w:t>
      </w:r>
    </w:p>
    <w:p>
      <w:pPr>
        <w:pStyle w:val="Heading3"/>
      </w:pPr>
      <w:r>
        <w:t xml:space="preserve">Key Takeaways</w:t>
      </w:r>
    </w:p>
    <w:p>
      <w:pPr>
        <w:pStyle w:val="ListParagraph"/>
        <w:numPr>
          <w:ilvl w:val="0"/>
          <w:numId w:val="1"/>
        </w:numPr>
        <w:spacing w:after="60"/>
      </w:pPr>
      <w:r>
        <w:t xml:space="preserve">The kidney's primary functions are to filter blood, reabsorb essential substances, and secrete waste products to maintain homeostasis.</w:t>
      </w:r>
    </w:p>
    <w:p>
      <w:pPr>
        <w:pStyle w:val="ListParagraph"/>
        <w:numPr>
          <w:ilvl w:val="0"/>
          <w:numId w:val="1"/>
        </w:numPr>
        <w:spacing w:after="60"/>
      </w:pPr>
      <w:r>
        <w:t xml:space="preserve">The nephron is the functional unit of the kidney, consisting of the renal corpuscle and a long renal tubule.</w:t>
      </w:r>
    </w:p>
    <w:p>
      <w:pPr>
        <w:pStyle w:val="ListParagraph"/>
        <w:numPr>
          <w:ilvl w:val="0"/>
          <w:numId w:val="1"/>
        </w:numPr>
        <w:spacing w:after="60"/>
      </w:pPr>
      <w:r>
        <w:t xml:space="preserve">Glomerular filtration is the initial, largely non-selective step, driven by hydrostatic pressure, forming a protein-free filtrate.</w:t>
      </w:r>
    </w:p>
    <w:p>
      <w:pPr>
        <w:pStyle w:val="ListParagraph"/>
        <w:numPr>
          <w:ilvl w:val="0"/>
          <w:numId w:val="1"/>
        </w:numPr>
        <w:spacing w:after="60"/>
      </w:pPr>
      <w:r>
        <w:t xml:space="preserve">The proximal convoluted tubule is responsible for bulk reabsorption of water, electrolytes, glucose, and amino acids.</w:t>
      </w:r>
    </w:p>
    <w:p>
      <w:pPr>
        <w:pStyle w:val="ListParagraph"/>
        <w:numPr>
          <w:ilvl w:val="0"/>
          <w:numId w:val="1"/>
        </w:numPr>
        <w:spacing w:after="60"/>
      </w:pPr>
      <w:r>
        <w:t xml:space="preserve">The Loop of Henle creates the medullary osmotic gradient, crucial for concentrating urine.</w:t>
      </w:r>
    </w:p>
    <w:p>
      <w:pPr>
        <w:pStyle w:val="ListParagraph"/>
        <w:numPr>
          <w:ilvl w:val="0"/>
          <w:numId w:val="1"/>
        </w:numPr>
        <w:spacing w:after="60"/>
      </w:pPr>
      <w:r>
        <w:t xml:space="preserve">The distal convoluted tubule and collecting duct perform fine-tuning of reabsorption and secretion, regulated by hormones like aldosterone and ADH.</w:t>
      </w:r>
    </w:p>
    <w:p>
      <w:pPr>
        <w:pStyle w:val="ListParagraph"/>
        <w:numPr>
          <w:ilvl w:val="0"/>
          <w:numId w:val="1"/>
        </w:numPr>
        <w:spacing w:after="60"/>
      </w:pPr>
      <w:r>
        <w:t xml:space="preserve">Autoregulation mechanisms, including the myogenic response and tubuloglomerular feedback, stabilize GFR despite blood pressure fluctuations.</w:t>
      </w:r>
    </w:p>
    <w:p>
      <w:pPr>
        <w:pStyle w:val="ListParagraph"/>
        <w:numPr>
          <w:ilvl w:val="0"/>
          <w:numId w:val="1"/>
        </w:numPr>
        <w:spacing w:after="60"/>
      </w:pPr>
      <w:r>
        <w:t xml:space="preserve">Micturition is the reflex process of urine expulsion, involving involuntary bladder muscle contraction and voluntary sphincter relaxation.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three fundamental processes of urine formation and where each primarily occurs.</w:t>
      </w:r>
    </w:p>
    <w:p>
      <w:pPr>
        <w:spacing w:after="60"/>
      </w:pPr>
      <w:r>
        <w:t xml:space="preserve">2. </w:t>
      </w:r>
      <w:r>
        <w:t xml:space="preserve">Explain the role of the Loop of Henle in urine concentration.</w:t>
      </w:r>
    </w:p>
    <w:p>
      <w:pPr>
        <w:spacing w:after="60"/>
      </w:pPr>
      <w:r>
        <w:t xml:space="preserve">3. </w:t>
      </w:r>
      <w:r>
        <w:t xml:space="preserve">How do the myogenic mechanism and tubuloglomerular feedback contribute to renal autoregulation?</w:t>
      </w:r>
    </w:p>
    <w:p>
      <w:pPr>
        <w:spacing w:after="60"/>
      </w:pPr>
      <w:r>
        <w:t xml:space="preserve">4. </w:t>
      </w:r>
      <w:r>
        <w:t xml:space="preserve">What is the primary function of the proximal convoluted tubule?</w:t>
      </w:r>
    </w:p>
    <w:p>
      <w:pPr>
        <w:spacing w:after="60"/>
      </w:pPr>
      <w:r>
        <w:t xml:space="preserve">5. </w:t>
      </w:r>
      <w:r>
        <w:t xml:space="preserve">Outline the key events of the micturition reflex during the voiding phase.</w:t>
      </w:r>
    </w:p>
    <w:p>
      <w:pPr>
        <w:pStyle w:val="Heading1"/>
        <w:pageBreakBefore/>
      </w:pPr>
      <w:r>
        <w:t xml:space="preserve">Chapter 12: Immunology</w:t>
      </w:r>
    </w:p>
    <w:p>
      <w:pPr>
        <w:spacing w:after="140"/>
      </w:pPr>
      <w:r>
        <w:t xml:space="preserve">This chapter provides a comprehensive examination of the human immune system, a complex network of cells, tissues, and organs that protect the body from pathogens and disease. We begin with an overview of immune system organization and the fundamental differences between innate and adaptive immunity. The core mechanisms of inflammation are explored in detail, covering the vascular and cellular events that initiate and sustain this crucial protective response. We then investigate key molecular components of innate immunity, including complement proteins, Toll-like receptors, and interferons, understanding their roles in pathogen recognition and defense.</w:t>
      </w:r>
    </w:p>
    <w:p>
      <w:pPr>
        <w:spacing w:after="140"/>
      </w:pPr>
      <w:r>
        <w:t xml:space="preserve">The chapter transitions to adaptive immunity, elucidating its principles of specificity, memory, and self-tolerance. We will dissect the structure and diverse functions of antibodies, the primary effectors of humoral immunity. Finally, we will trace the intricate development of T cells, critical players in cell-mediated immunity, from their origins to their functional maturation, preparing them to recognize and eliminate infected or abnormal cells. By the end of this chapter, you will possess a robust understanding of how the body mounts coordinated defenses against a wide array of threats.</w:t>
      </w:r>
    </w:p>
    <w:p>
      <w:pPr>
        <w:pStyle w:val="Heading2"/>
      </w:pPr>
      <w:r>
        <w:t xml:space="preserve">Immune System Overview and Innate Immunity Fundamentals</w:t>
      </w:r>
    </w:p>
    <w:p>
      <w:pPr>
        <w:spacing w:after="120"/>
      </w:pPr>
      <w:r>
        <w:rPr>
          <w:rFonts w:ascii="Arial" w:cs="Arial" w:eastAsia="Arial" w:hAnsi="Arial"/>
          <w:color w:val="666666"/>
          <w:sz w:val="15"/>
          <w:szCs w:val="15"/>
        </w:rPr>
        <w:t xml:space="preserve">Covers: Immunology | Immune System: Overview</w:t>
      </w:r>
    </w:p>
    <w:p>
      <w:pPr>
        <w:spacing w:after="140"/>
      </w:pPr>
      <w:r>
        <w:t xml:space="preserve">The immune system is a sophisticated defense network comprising specialized cells, tissues, and organs that work together to protect the body from harmful invaders like bacteria, viruses, fungi, and parasites, as well as from abnormal cells such as cancer cells. It is broadly divided into two interconnected branches: innate immunity and adaptive immunity. Understanding the distinctions and collaborations between these two systems is fundamental to grasping overall immune function.</w:t>
      </w:r>
    </w:p>
    <w:p>
      <w:pPr>
        <w:spacing w:after="140"/>
      </w:pPr>
      <w:r>
        <w:t xml:space="preserve">Innate immunity, also known as non-specific immunity, represents the body's first line of defense. It is present from birth and provides immediate, rapid protection against a wide range of pathogens. Its responses are not specific to any particular pathogen and do not improve with repeated exposure. Key components of innate immunity include physical barriers like skin and mucous membranes, chemical barriers such as stomach acid and antimicrobial peptides, and cellular components like phagocytes (macrophages, neutrophils) and natural killer (NK) cells. The processes of inflammation, fever, and the complement system are also central to innate immune responses. For instance, if a bacterial infection occurs in a wound, innate immune cells will quickly recognize common bacterial patterns and initiate an inflammatory response without needing prior exposure to that specific bacterium.</w:t>
      </w:r>
    </w:p>
    <w:p>
      <w:pPr>
        <w:spacing w:after="140"/>
      </w:pPr>
      <w:r>
        <w:t xml:space="preserve">Adaptive immunity, or specific immunity, is a more specialized and sophisticated defense system. It develops throughout an individual's lifetime as they encounter different pathogens. Unlike innate immunity, adaptive immunity is characterized by its specificity, memory, and self-tolerance. Specificity means it targets particular antigens, which are unique molecular signatures on pathogens or abnormal cells. Memory allows the adaptive immune system to remember previous encounters with pathogens, leading to a faster and more potent response upon subsequent exposure. Self-tolerance ensures that the immune system does not attack the body's own healthy tissues. The primary cells of adaptive immunity are lymphocytes: B cells and T cells. B cells are responsible for humoral immunity, producing antibodies that circulate in bodily fluids. T cells mediate cell-mediated immunity, directly attacking infected cells or regulating other immune responses.</w:t>
      </w:r>
    </w:p>
    <w:p>
      <w:pPr>
        <w:spacing w:after="140"/>
      </w:pPr>
      <w:r>
        <w:t xml:space="preserve">The innate and adaptive immune systems are not independent; they constantly interact and influence each other. Innate immune responses can activate and shape adaptive responses, while adaptive responses can enhance innate immune functions. For example, antigen-presenting cells (APCs), which are part of innate immunity (like macrophages and dendritic cells), capture and process antigens and then present them to T cells, thereby initiating an adaptive immune response. This interplay ensures a robust and comprehensive defense against threats.</w:t>
      </w:r>
    </w:p>
    <w:p>
      <w:pPr>
        <w:spacing w:after="140"/>
      </w:pPr>
      <w:r>
        <w:t xml:space="preserve">To solidify your understanding, consider a scenario where you cut your finger. The immediate redness, swelling, and pain are signs of innate immunity at work. Phagocytes quickly arrive to clear debris and bacteria. If the infection persists or is particularly virulent, adaptive immunity will then be activated, producing specific antibodies and T cells to clear the threat and provide long-term protection. Practice identifying which immune components are innate and which are adaptive when considering different infection scenarios. This distinction is crucial for understanding disease progression and treatment strategies.</w:t>
      </w:r>
    </w:p>
    <w:p>
      <w:pPr>
        <w:pStyle w:val="Heading2"/>
      </w:pPr>
      <w:r>
        <w:t xml:space="preserve">The Inflammatory Response: Vascular and Cellular Events</w:t>
      </w:r>
    </w:p>
    <w:p>
      <w:pPr>
        <w:spacing w:after="120"/>
      </w:pPr>
      <w:r>
        <w:rPr>
          <w:rFonts w:ascii="Arial" w:cs="Arial" w:eastAsia="Arial" w:hAnsi="Arial"/>
          <w:color w:val="666666"/>
          <w:sz w:val="15"/>
          <w:szCs w:val="15"/>
        </w:rPr>
        <w:t xml:space="preserve">Covers: Immunology | Inflammation: Vascular Events: Part 1 · Immunology | Inflammation: Cellular Events: Part 2</w:t>
      </w:r>
    </w:p>
    <w:p>
      <w:pPr>
        <w:spacing w:after="140"/>
      </w:pPr>
      <w:r>
        <w:t xml:space="preserve">Inflammation is a vital protective response initiated by the innate immune system in response to tissue injury or infection. It serves to localize and eliminate the injurious agent, remove damaged tissue, and initiate tissue repair. The cardinal signs of inflammation, redness (rubor), heat (calor), swelling (tumor), pain (dolor), and loss of function (functio laesa), are direct manifestations of the underlying vascular and cellular events.</w:t>
      </w:r>
    </w:p>
    <w:p>
      <w:pPr>
        <w:spacing w:after="140"/>
      </w:pPr>
      <w:r>
        <w:t xml:space="preserve">The vascular events of inflammation begin almost immediately after injury. The initial response is a transient vasoconstriction of arterioles, lasting only a few seconds, which aims to limit blood loss. This is quickly followed by sustained vasodilation of arterioles and capillaries in the affected area. Vasodilation increases blood flow, leading to the redness and heat characteristic of inflammation. Simultaneously, the permeability of post-capillary venules increases. Endothelial cells lining these vessels contract, creating gaps between them. This allows plasma proteins, including antibodies and complement proteins, and fluid to leak out of the bloodstream into the interstitial tissue, causing swelling (edema). The increased fluid also dilutes toxins and brings immune components to the site. The leakage of proteins also increases the osmotic pressure in the interstitial fluid, drawing more water from the capillaries.</w:t>
      </w:r>
    </w:p>
    <w:p>
      <w:pPr>
        <w:spacing w:after="140"/>
      </w:pPr>
      <w:r>
        <w:t xml:space="preserve">Following the vascular changes, cellular events take center stage. Leukocytes, primarily neutrophils, are the first immune cells to arrive at the site of inflammation. This process, known as leukocyte extravasation or diapedesis, involves several sequential steps:</w:t>
      </w:r>
    </w:p>
    <w:p>
      <w:pPr>
        <w:pStyle w:val="ListParagraph"/>
        <w:numPr>
          <w:ilvl w:val="0"/>
          <w:numId w:val="2"/>
        </w:numPr>
        <w:spacing w:after="60"/>
      </w:pPr>
      <w:r>
        <w:rPr>
          <w:b/>
          <w:bCs/>
        </w:rPr>
        <w:t xml:space="preserve">Margination</w:t>
      </w:r>
      <w:r>
        <w:t xml:space="preserve">: As blood flow slows in dilated vessels, leukocytes move from the central axial flow to the periphery, accumulating along the endothelial surface.</w:t>
      </w:r>
    </w:p>
    <w:p>
      <w:pPr>
        <w:pStyle w:val="ListParagraph"/>
        <w:numPr>
          <w:ilvl w:val="0"/>
          <w:numId w:val="2"/>
        </w:numPr>
        <w:spacing w:after="60"/>
      </w:pPr>
      <w:r>
        <w:rPr>
          <w:b/>
          <w:bCs/>
        </w:rPr>
        <w:t xml:space="preserve">Rolling</w:t>
      </w:r>
      <w:r>
        <w:t xml:space="preserve">: Leukocytes transiently bind to and detach from endothelial cells via low-affinity interactions mediated by selectin adhesion molecules on both cell types. This causes them to "roll" along the vessel wall.</w:t>
      </w:r>
    </w:p>
    <w:p>
      <w:pPr>
        <w:pStyle w:val="ListParagraph"/>
        <w:numPr>
          <w:ilvl w:val="0"/>
          <w:numId w:val="2"/>
        </w:numPr>
        <w:spacing w:after="60"/>
      </w:pPr>
      <w:r>
        <w:rPr>
          <w:b/>
          <w:bCs/>
        </w:rPr>
        <w:t xml:space="preserve">Adhesion (Stable Adhesion)</w:t>
      </w:r>
      <w:r>
        <w:t xml:space="preserve">: Chemokines released by injured tissues activate integrin adhesion molecules on the leukocyte surface. These activated integrins bind firmly to complementary adhesion molecules (e.g., ICAM-1) on the endothelial cells, causing the leukocyte to stop rolling and adhere firmly.</w:t>
      </w:r>
    </w:p>
    <w:p>
      <w:pPr>
        <w:pStyle w:val="ListParagraph"/>
        <w:numPr>
          <w:ilvl w:val="0"/>
          <w:numId w:val="2"/>
        </w:numPr>
        <w:spacing w:after="60"/>
      </w:pPr>
      <w:r>
        <w:rPr>
          <w:b/>
          <w:bCs/>
        </w:rPr>
        <w:t xml:space="preserve">Diapedesis (Transmigration)</w:t>
      </w:r>
      <w:r>
        <w:t xml:space="preserve">: The adherent leukocytes then flatten and squeeze between the endothelial cells, passing through the vessel wall into the interstitial tissue. They typically migrate through intercellular junctions, sometimes using specific molecules like PECAM-1.</w:t>
      </w:r>
    </w:p>
    <w:p>
      <w:pPr>
        <w:pStyle w:val="ListParagraph"/>
        <w:numPr>
          <w:ilvl w:val="0"/>
          <w:numId w:val="2"/>
        </w:numPr>
        <w:spacing w:after="60"/>
      </w:pPr>
      <w:r>
        <w:rPr>
          <w:b/>
          <w:bCs/>
        </w:rPr>
        <w:t xml:space="preserve">Chemotaxis</w:t>
      </w:r>
      <w:r>
        <w:t xml:space="preserve">: Once in the tissue, leukocytes migrate toward the site of injury or infection, guided by chemical gradients of chemotactic agents (e.g., bacterial products, complement components like C5a, leukotrienes).</w:t>
      </w:r>
    </w:p>
    <w:p>
      <w:pPr>
        <w:spacing w:after="140"/>
      </w:pPr>
      <w:r>
        <w:t xml:space="preserve">Neutrophils are typically the first responders, arriving within hours. They are highly phagocytic and specialize in engulfing and destroying bacteria. After neutrophils, monocytes arrive, differentiate into macrophages, and continue phagocytosis, clear cellular debris, and initiate tissue repair. Eosinophils and lymphocytes also participate, depending on the nature of the inflammatory stimulus. A common mistake is to think that all immune cells arrive at once; the sequence of cellular infiltration is specific and crucial for effective defense. Consider how a bacterial skin infection might progress: initial redness and warmth from vasodilation, then swelling as fluid leaks, followed by pus formation as neutrophils arrive and accumulate. Understanding this sequence helps explain the clinical signs and symptoms of inflammation.</w:t>
      </w:r>
    </w:p>
    <w:p>
      <w:pPr>
        <w:pStyle w:val="Heading2"/>
      </w:pPr>
      <w:r>
        <w:t xml:space="preserve">Innate Immunity: Molecular Players (Complement, TLRs, Interferons)</w:t>
      </w:r>
    </w:p>
    <w:p>
      <w:pPr>
        <w:spacing w:after="120"/>
      </w:pPr>
      <w:r>
        <w:rPr>
          <w:rFonts w:ascii="Arial" w:cs="Arial" w:eastAsia="Arial" w:hAnsi="Arial"/>
          <w:color w:val="666666"/>
          <w:sz w:val="15"/>
          <w:szCs w:val="15"/>
        </w:rPr>
        <w:t xml:space="preserve">Covers: Immunology | Inflammation: Complement Proteins: Part 3 · Immunology | Toll Like Receptors and Interferons: Part 4</w:t>
      </w:r>
    </w:p>
    <w:p>
      <w:pPr>
        <w:spacing w:after="140"/>
      </w:pPr>
      <w:r>
        <w:t xml:space="preserve">Beyond the immediate vascular and cellular responses, innate immunity employs a sophisticated array of molecular components to detect and eliminate pathogens. Among these are the complement system, Toll-like receptors (TLRs), and interferons. These molecules act as crucial sentinels and effectors, providing rapid and potent defense mechanisms.</w:t>
      </w:r>
    </w:p>
    <w:p>
      <w:pPr>
        <w:spacing w:after="140"/>
      </w:pPr>
      <w:r>
        <w:t xml:space="preserve">The </w:t>
      </w:r>
      <w:r>
        <w:rPr>
          <w:b/>
          <w:bCs/>
        </w:rPr>
        <w:t xml:space="preserve">complement system</w:t>
      </w:r>
      <w:r>
        <w:t xml:space="preserve"> is a collection of over 30 plasma proteins that work in a cascade-like fashion to enhance immune responses. They are synthesized primarily in the liver and circulate in inactive forms until activated. There are three main pathways of complement activation, all leading to the formation of C3 convertase, which cleaves C3 into C3a and C3b:</w:t>
      </w:r>
    </w:p>
    <w:p>
      <w:pPr>
        <w:pStyle w:val="ListParagraph"/>
        <w:numPr>
          <w:ilvl w:val="0"/>
          <w:numId w:val="2"/>
        </w:numPr>
        <w:spacing w:after="60"/>
      </w:pPr>
      <w:r>
        <w:rPr>
          <w:b/>
          <w:bCs/>
        </w:rPr>
        <w:t xml:space="preserve">Classical Pathway</w:t>
      </w:r>
      <w:r>
        <w:t xml:space="preserve">: Activated by antibody-antigen complexes or directly by certain microbial surfaces (e.g., C-reactive protein binding to pathogens).</w:t>
      </w:r>
    </w:p>
    <w:p>
      <w:pPr>
        <w:pStyle w:val="ListParagraph"/>
        <w:numPr>
          <w:ilvl w:val="0"/>
          <w:numId w:val="2"/>
        </w:numPr>
        <w:spacing w:after="60"/>
      </w:pPr>
      <w:r>
        <w:rPr>
          <w:b/>
          <w:bCs/>
        </w:rPr>
        <w:t xml:space="preserve">Lectin Pathway</w:t>
      </w:r>
      <w:r>
        <w:t xml:space="preserve">: Activated when mannose-binding lectin (MBL) binds to mannose residues on microbial surfaces.</w:t>
      </w:r>
    </w:p>
    <w:p>
      <w:pPr>
        <w:pStyle w:val="ListParagraph"/>
        <w:numPr>
          <w:ilvl w:val="0"/>
          <w:numId w:val="2"/>
        </w:numPr>
        <w:spacing w:after="60"/>
      </w:pPr>
      <w:r>
        <w:rPr>
          <w:b/>
          <w:bCs/>
        </w:rPr>
        <w:t xml:space="preserve">Alternative Pathway</w:t>
      </w:r>
      <w:r>
        <w:t xml:space="preserve">: Continuously active at a low level, it is amplified on microbial surfaces that lack regulatory proteins, allowing spontaneous C3 hydrolysis to proceed.</w:t>
      </w:r>
    </w:p>
    <w:p>
      <w:pPr>
        <w:spacing w:after="140"/>
      </w:pPr>
      <w:r>
        <w:t xml:space="preserve">Regardless of the activation pathway, the downstream effects of complement are critical:</w:t>
      </w:r>
    </w:p>
    <w:p>
      <w:pPr>
        <w:pStyle w:val="ListParagraph"/>
        <w:numPr>
          <w:ilvl w:val="0"/>
          <w:numId w:val="1"/>
        </w:numPr>
        <w:spacing w:after="60"/>
      </w:pPr>
      <w:r>
        <w:rPr>
          <w:b/>
          <w:bCs/>
        </w:rPr>
        <w:t xml:space="preserve">Opsonization</w:t>
      </w:r>
      <w:r>
        <w:t xml:space="preserve">: C3b fragments coat microbial surfaces, making them more palatable for phagocytic cells (macrophages, neutrophils) which have C3b receptors. This greatly enhances phagocytosis.</w:t>
      </w:r>
    </w:p>
    <w:p>
      <w:pPr>
        <w:pStyle w:val="ListParagraph"/>
        <w:numPr>
          <w:ilvl w:val="0"/>
          <w:numId w:val="1"/>
        </w:numPr>
        <w:spacing w:after="60"/>
      </w:pPr>
      <w:r>
        <w:rPr>
          <w:b/>
          <w:bCs/>
        </w:rPr>
        <w:t xml:space="preserve">Inflammation</w:t>
      </w:r>
      <w:r>
        <w:t xml:space="preserve">: C3a and C5a (anaphylatoxins) are potent chemoattractants for leukocytes and induce mast cell degranulation, releasing histamine and other inflammatory mediators. This increases vascular permeability and smooth muscle contraction.</w:t>
      </w:r>
    </w:p>
    <w:p>
      <w:pPr>
        <w:pStyle w:val="ListParagraph"/>
        <w:numPr>
          <w:ilvl w:val="0"/>
          <w:numId w:val="1"/>
        </w:numPr>
        <w:spacing w:after="60"/>
      </w:pPr>
      <w:r>
        <w:rPr>
          <w:b/>
          <w:bCs/>
        </w:rPr>
        <w:t xml:space="preserve">Cell Lysis</w:t>
      </w:r>
      <w:r>
        <w:t xml:space="preserve">: The terminal complement components (C5b, C6, C7, C8, C9) assemble to form the Membrane Attack Complex (MAC) on the pathogen's surface. The MAC creates pores in the microbial membrane, leading to osmotic lysis and cell death.</w:t>
      </w:r>
    </w:p>
    <w:p>
      <w:pPr>
        <w:spacing w:after="140"/>
      </w:pPr>
      <w:r>
        <w:rPr>
          <w:b/>
          <w:bCs/>
        </w:rPr>
        <w:t xml:space="preserve">Toll-like Receptors (TLRs)</w:t>
      </w:r>
      <w:r>
        <w:t xml:space="preserve"> are a family of pattern recognition receptors (PRRs) expressed on the surface and within the endosomes of various immune cells, including macrophages, dendritic cells, and neutrophils. TLRs recognize conserved molecular patterns found on pathogens, known as pathogen-associated molecular patterns (PAMPs), and also damage-associated molecular patterns (DAMPs) released from damaged host cells. Examples of PAMPs include bacterial lipopolysaccharide (LPS), flagellin, and viral nucleic acids. When a TLR binds its specific PAMP or DAMP, it triggers intracellular signaling pathways that lead to the activation of transcription factors, such as NF-κB and IRFs. This activation results in the production of pro-inflammatory cytokines (e.g., TNF-α, IL-1, IL-6) and type I interferons.</w:t>
      </w:r>
    </w:p>
    <w:p>
      <w:pPr>
        <w:spacing w:after="140"/>
      </w:pPr>
      <w:r>
        <w:rPr>
          <w:b/>
          <w:bCs/>
        </w:rPr>
        <w:t xml:space="preserve">Interferons (IFNs)</w:t>
      </w:r>
      <w:r>
        <w:t xml:space="preserve"> are a group of signaling proteins, primarily known for their antiviral effects. Type I interferons (IFN-α and IFN-β) are produced by most nucleated cells, especially plasmacytoid dendritic cells, in response to viral infections. When a cell is infected by a virus, it releases IFNs, which then bind to receptors on neighboring uninfected cells. This binding triggers an antiviral state in these cells, making them resistant to viral replication. This is achieved by inducing the expression of genes that inhibit viral protein synthesis, degrade viral RNA, and block viral assembly. Type II interferon (IFN-γ) is produced by NK cells and T cells and plays a role in activating macrophages and enhancing adaptive immune responses. The coordinated action of complement, TLRs, and interferons provides a robust, immediate defense against a wide array of microbial threats. A common misconception is that complement only acts through the classical pathway; remember all three pathways are crucial for full activation.</w:t>
      </w:r>
    </w:p>
    <w:p>
      <w:pPr>
        <w:pStyle w:val="Heading2"/>
      </w:pPr>
      <w:r>
        <w:t xml:space="preserve">Adaptive Immunity: Principles and Components</w:t>
      </w:r>
    </w:p>
    <w:p>
      <w:pPr>
        <w:spacing w:after="120"/>
      </w:pPr>
      <w:r>
        <w:rPr>
          <w:rFonts w:ascii="Arial" w:cs="Arial" w:eastAsia="Arial" w:hAnsi="Arial"/>
          <w:color w:val="666666"/>
          <w:sz w:val="15"/>
          <w:szCs w:val="15"/>
        </w:rPr>
        <w:t xml:space="preserve">Covers: Immunology | Adaptive Immunity</w:t>
      </w:r>
    </w:p>
    <w:p>
      <w:pPr>
        <w:spacing w:after="140"/>
      </w:pPr>
      <w:r>
        <w:t xml:space="preserve">Adaptive immunity represents the body's highly specific and memory-driven defense system. While innate immunity provides immediate, broad protection, adaptive immunity offers a tailored response that improves with each exposure to a specific pathogen. This system is characterized by three fundamental properties: specificity, memory, and self-tolerance.</w:t>
      </w:r>
    </w:p>
    <w:p>
      <w:pPr>
        <w:spacing w:after="140"/>
      </w:pPr>
      <w:r>
        <w:rPr>
          <w:b/>
          <w:bCs/>
        </w:rPr>
        <w:t xml:space="preserve">Specificity</w:t>
      </w:r>
      <w:r>
        <w:t xml:space="preserve"> means that adaptive immune responses are precisely targeted to particular antigens. An antigen is any molecule that can be recognized by the immune system, typically a protein or polysaccharide fragment from a pathogen or an abnormal cell. Each B cell and T cell expresses unique receptors (B cell receptors or T cell receptors) that are specific for a single antigenic determinant, or epitope. This exquisite specificity ensures that the immune response is directed only against the invading pathogen and not against other harmless molecules. For example, antibodies generated against the influenza virus will not protect against the measles virus.</w:t>
      </w:r>
    </w:p>
    <w:p>
      <w:pPr>
        <w:spacing w:after="140"/>
      </w:pPr>
      <w:r>
        <w:rPr>
          <w:b/>
          <w:bCs/>
        </w:rPr>
        <w:t xml:space="preserve">Memory</w:t>
      </w:r>
      <w:r>
        <w:t xml:space="preserve"> is a hallmark of adaptive immunity. After an initial exposure to an antigen, the immune system generates memory B cells and memory T cells. These long-lived cells persist in the body for years, sometimes decades. Upon subsequent exposure to the same antigen, these memory cells can mount a much faster, stronger, and more effective secondary immune response. This rapid and potent response is why vaccinations are effective; they prime the adaptive immune system by introducing antigens in a safe manner, leading to the formation of memory cells without causing disease. The primary response might take 7 to 10 days to reach peak antibody levels, while a secondary response can peak in 2 to 3 days with significantly higher antibody titers.</w:t>
      </w:r>
    </w:p>
    <w:p>
      <w:pPr>
        <w:spacing w:after="140"/>
      </w:pPr>
      <w:r>
        <w:rPr>
          <w:b/>
          <w:bCs/>
        </w:rPr>
        <w:t xml:space="preserve">Self-tolerance</w:t>
      </w:r>
      <w:r>
        <w:t xml:space="preserve"> is the ability of the immune system to distinguish between "self" components (the body's own healthy cells and molecules) and "non-self" components (pathogens, toxins, foreign substances). This critical property prevents the immune system from attacking its own tissues, a phenomenon known as autoimmunity. Self-tolerance is established during the development of B and T cells through processes of positive and negative selection, where self-reactive lymphocytes are either eliminated or inactivated. For instance, T cells that strongly react to self-antigens in the thymus are typically culled.</w:t>
      </w:r>
    </w:p>
    <w:p>
      <w:pPr>
        <w:spacing w:after="140"/>
      </w:pPr>
      <w:r>
        <w:t xml:space="preserve">The primary cellular components of adaptive immunity are lymphocytes:</w:t>
      </w:r>
    </w:p>
    <w:p>
      <w:pPr>
        <w:pStyle w:val="ListParagraph"/>
        <w:numPr>
          <w:ilvl w:val="0"/>
          <w:numId w:val="1"/>
        </w:numPr>
        <w:spacing w:after="60"/>
      </w:pPr>
      <w:r>
        <w:rPr>
          <w:b/>
          <w:bCs/>
        </w:rPr>
        <w:t xml:space="preserve">B lymphocytes (B cells)</w:t>
      </w:r>
      <w:r>
        <w:t xml:space="preserve">: These cells mature in the bone marrow and are responsible for humoral immunity. Upon activation, B cells differentiate into plasma cells, which produce and secrete large quantities of antibodies. Antibodies circulate in the blood and lymph, neutralizing toxins, opsonizing pathogens, and activating complement.</w:t>
      </w:r>
    </w:p>
    <w:p>
      <w:pPr>
        <w:pStyle w:val="ListParagraph"/>
        <w:numPr>
          <w:ilvl w:val="0"/>
          <w:numId w:val="1"/>
        </w:numPr>
        <w:spacing w:after="60"/>
      </w:pPr>
      <w:r>
        <w:rPr>
          <w:b/>
          <w:bCs/>
        </w:rPr>
        <w:t xml:space="preserve">T lymphocytes (T cells)</w:t>
      </w:r>
      <w:r>
        <w:t xml:space="preserve">: These cells mature in the thymus and are responsible for cell-mediated immunity. There are several subsets of T cells, including:</w:t>
      </w:r>
    </w:p>
    <w:p>
      <w:pPr>
        <w:pStyle w:val="ListParagraph"/>
        <w:numPr>
          <w:ilvl w:val="0"/>
          <w:numId w:val="1"/>
        </w:numPr>
        <w:spacing w:after="60"/>
      </w:pPr>
      <w:r>
        <w:rPr>
          <w:b/>
          <w:bCs/>
        </w:rPr>
        <w:t xml:space="preserve">Helper T cells (CD4+ T cells)</w:t>
      </w:r>
      <w:r>
        <w:t xml:space="preserve">: These cells orchestrate immune responses by secreting cytokines that activate other immune cells, including B cells, cytotoxic T cells, and macrophages.</w:t>
      </w:r>
    </w:p>
    <w:p>
      <w:pPr>
        <w:pStyle w:val="ListParagraph"/>
        <w:numPr>
          <w:ilvl w:val="0"/>
          <w:numId w:val="1"/>
        </w:numPr>
        <w:spacing w:after="60"/>
      </w:pPr>
      <w:r>
        <w:rPr>
          <w:b/>
          <w:bCs/>
        </w:rPr>
        <w:t xml:space="preserve">Cytotoxic T cells (CD8+ T cells)</w:t>
      </w:r>
      <w:r>
        <w:t xml:space="preserve">: These cells directly kill infected cells or cancer cells by inducing apoptosis. They recognize antigens presented on MHC class I molecules.</w:t>
      </w:r>
    </w:p>
    <w:p>
      <w:pPr>
        <w:pStyle w:val="ListParagraph"/>
        <w:numPr>
          <w:ilvl w:val="0"/>
          <w:numId w:val="1"/>
        </w:numPr>
        <w:spacing w:after="60"/>
      </w:pPr>
      <w:r>
        <w:rPr>
          <w:b/>
          <w:bCs/>
        </w:rPr>
        <w:t xml:space="preserve">Regulatory T cells (Tregs)</w:t>
      </w:r>
      <w:r>
        <w:t xml:space="preserve">: These cells suppress immune responses, helping to maintain self-tolerance and prevent excessive inflammation.</w:t>
      </w:r>
    </w:p>
    <w:p>
      <w:pPr>
        <w:spacing w:after="140"/>
      </w:pPr>
      <w:r>
        <w:t xml:space="preserve">Antigen-presenting cells (APCs), such as dendritic cells, macrophages, and B cells, play a crucial role in initiating adaptive immunity. They capture antigens, process them, and present them on their cell surface via major histocompatibility complex (MHC) molecules to T cells. This presentation is essential for T cell activation. To understand adaptive immunity, visualize it as a highly trained special forces unit that learns from every encounter, remembering specific enemy signatures and developing specialized tactics for each.</w:t>
      </w:r>
    </w:p>
    <w:p>
      <w:pPr>
        <w:pStyle w:val="Heading2"/>
      </w:pPr>
      <w:r>
        <w:t xml:space="preserve">Adaptive Immunity: Antibodies and B Cells</w:t>
      </w:r>
    </w:p>
    <w:p>
      <w:pPr>
        <w:spacing w:after="120"/>
      </w:pPr>
      <w:r>
        <w:rPr>
          <w:rFonts w:ascii="Arial" w:cs="Arial" w:eastAsia="Arial" w:hAnsi="Arial"/>
          <w:color w:val="666666"/>
          <w:sz w:val="15"/>
          <w:szCs w:val="15"/>
        </w:rPr>
        <w:t xml:space="preserve">Covers: Immunology | Antibody Structure &amp; Function</w:t>
      </w:r>
    </w:p>
    <w:p>
      <w:pPr>
        <w:spacing w:after="140"/>
      </w:pPr>
      <w:r>
        <w:t xml:space="preserve">Antibodies, also known as immunoglobulins (Ig), are Y-shaped proteins produced by plasma cells (differentiated B cells) in response to specific antigens. They are the primary effector molecules of humoral immunity, circulating in blood, lymph, and mucosal secretions, where they neutralize pathogens and toxins. Understanding their structure is key to appreciating their diverse functions.</w:t>
      </w:r>
    </w:p>
    <w:p>
      <w:pPr>
        <w:pStyle w:val="Heading4"/>
        <w:spacing w:after="80" w:before="200"/>
      </w:pPr>
      <w:r>
        <w:t xml:space="preserve">Antibody Structure</w:t>
      </w:r>
    </w:p>
    <w:p>
      <w:pPr>
        <w:spacing w:after="140"/>
      </w:pPr>
      <w:r>
        <w:t xml:space="preserve">A typical antibody molecule consists of four polypeptide chains: two identical </w:t>
      </w:r>
      <w:r>
        <w:rPr>
          <w:b/>
          <w:bCs/>
        </w:rPr>
        <w:t xml:space="preserve">heavy chains</w:t>
      </w:r>
      <w:r>
        <w:t xml:space="preserve"> and two identical </w:t>
      </w:r>
      <w:r>
        <w:rPr>
          <w:b/>
          <w:bCs/>
        </w:rPr>
        <w:t xml:space="preserve">light chains</w:t>
      </w:r>
      <w:r>
        <w:t xml:space="preserve">. These chains are held together by disulfide bonds. Each chain has a </w:t>
      </w:r>
      <w:r>
        <w:rPr>
          <w:b/>
          <w:bCs/>
        </w:rPr>
        <w:t xml:space="preserve">variable region (V region)</w:t>
      </w:r>
      <w:r>
        <w:t xml:space="preserve"> at its amino-terminal end and a </w:t>
      </w:r>
      <w:r>
        <w:rPr>
          <w:b/>
          <w:bCs/>
        </w:rPr>
        <w:t xml:space="preserve">constant region (C region)</w:t>
      </w:r>
      <w:r>
        <w:t xml:space="preserve"> at its carboxyl-terminal end.</w:t>
      </w:r>
    </w:p>
    <w:p>
      <w:pPr>
        <w:pStyle w:val="ListParagraph"/>
        <w:numPr>
          <w:ilvl w:val="0"/>
          <w:numId w:val="1"/>
        </w:numPr>
        <w:spacing w:after="60"/>
      </w:pPr>
      <w:r>
        <w:rPr>
          <w:b/>
          <w:bCs/>
        </w:rPr>
        <w:t xml:space="preserve">Variable Regions</w:t>
      </w:r>
      <w:r>
        <w:t xml:space="preserve">: These regions are highly diverse and form the antigen-binding sites. Each antibody has two identical antigen-binding sites, allowing it to bind to two identical epitopes on an antigen. The unique amino acid sequences in the variable regions are responsible for the antibody's specificity to a particular antigen.</w:t>
      </w:r>
    </w:p>
    <w:p>
      <w:pPr>
        <w:pStyle w:val="ListParagraph"/>
        <w:numPr>
          <w:ilvl w:val="0"/>
          <w:numId w:val="1"/>
        </w:numPr>
        <w:spacing w:after="60"/>
      </w:pPr>
      <w:r>
        <w:rPr>
          <w:b/>
          <w:bCs/>
        </w:rPr>
        <w:t xml:space="preserve">Constant Regions</w:t>
      </w:r>
      <w:r>
        <w:t xml:space="preserve">: These regions are less variable and determine the antibody's effector functions, such as complement activation or binding to phagocytes. The constant region of the heavy chain determines the antibody class or isotype.</w:t>
      </w:r>
    </w:p>
    <w:p>
      <w:pPr>
        <w:spacing w:after="140"/>
      </w:pPr>
      <w:r>
        <w:t xml:space="preserve">An antibody molecule can be conceptually divided into two functional fragments:</w:t>
      </w:r>
    </w:p>
    <w:p>
      <w:pPr>
        <w:pStyle w:val="ListParagraph"/>
        <w:numPr>
          <w:ilvl w:val="0"/>
          <w:numId w:val="1"/>
        </w:numPr>
        <w:spacing w:after="60"/>
      </w:pPr>
      <w:r>
        <w:rPr>
          <w:b/>
          <w:bCs/>
        </w:rPr>
        <w:t xml:space="preserve">Fab (Fragment antigen-binding) regions</w:t>
      </w:r>
      <w:r>
        <w:t xml:space="preserve">: Composed of the variable and constant parts of one light chain and the variable and first constant part of one heavy chain. These are the "arms" of the Y, responsible for antigen binding.</w:t>
      </w:r>
    </w:p>
    <w:p>
      <w:pPr>
        <w:pStyle w:val="ListParagraph"/>
        <w:numPr>
          <w:ilvl w:val="0"/>
          <w:numId w:val="1"/>
        </w:numPr>
        <w:spacing w:after="60"/>
      </w:pPr>
      <w:r>
        <w:rPr>
          <w:b/>
          <w:bCs/>
        </w:rPr>
        <w:t xml:space="preserve">Fc (Fragment crystallizable) region</w:t>
      </w:r>
      <w:r>
        <w:t xml:space="preserve">: Composed of the remaining constant parts of the two heavy chains. This is the "stem" of the Y and mediates effector functions by binding to receptors on immune cells (Fc receptors) or activating complement proteins.</w:t>
      </w:r>
    </w:p>
    <w:p>
      <w:pPr>
        <w:pStyle w:val="Heading4"/>
        <w:spacing w:after="80" w:before="200"/>
      </w:pPr>
      <w:r>
        <w:t xml:space="preserve">Antibody Classes (Isotypes)</w:t>
      </w:r>
    </w:p>
    <w:p>
      <w:pPr>
        <w:spacing w:after="140"/>
      </w:pPr>
      <w:r>
        <w:t xml:space="preserve">There are five major classes of antibodies, each with distinct heavy chain constant regions and unique effector functions:</w:t>
      </w:r>
    </w:p>
    <w:p>
      <w:pPr>
        <w:pStyle w:val="ListParagraph"/>
        <w:numPr>
          <w:ilvl w:val="0"/>
          <w:numId w:val="2"/>
        </w:numPr>
        <w:spacing w:after="60"/>
      </w:pPr>
      <w:r>
        <w:rPr>
          <w:b/>
          <w:bCs/>
        </w:rPr>
        <w:t xml:space="preserve">IgG</w:t>
      </w:r>
      <w:r>
        <w:t xml:space="preserve">: The most abundant antibody in serum (about 75%). It is a monomer, crosses the placenta to provide passive immunity to the fetus, opsonizes pathogens, neutralizes toxins and viruses, and activates complement.</w:t>
      </w:r>
    </w:p>
    <w:p>
      <w:pPr>
        <w:pStyle w:val="ListParagraph"/>
        <w:numPr>
          <w:ilvl w:val="0"/>
          <w:numId w:val="2"/>
        </w:numPr>
        <w:spacing w:after="60"/>
      </w:pPr>
      <w:r>
        <w:rPr>
          <w:b/>
          <w:bCs/>
        </w:rPr>
        <w:t xml:space="preserve">IgA</w:t>
      </w:r>
      <w:r>
        <w:t xml:space="preserve">: Found in secretions (mucus, tears, saliva, breast milk) as a dimer, and in serum as a monomer. It provides mucosal immunity and protects against pathogens entering through epithelial surfaces.</w:t>
      </w:r>
    </w:p>
    <w:p>
      <w:pPr>
        <w:pStyle w:val="ListParagraph"/>
        <w:numPr>
          <w:ilvl w:val="0"/>
          <w:numId w:val="2"/>
        </w:numPr>
        <w:spacing w:after="60"/>
      </w:pPr>
      <w:r>
        <w:rPr>
          <w:b/>
          <w:bCs/>
        </w:rPr>
        <w:t xml:space="preserve">IgM</w:t>
      </w:r>
      <w:r>
        <w:t xml:space="preserve">: Exists as a pentamer in serum and as a monomer on the surface of B cells (as a B cell receptor). It is the first antibody produced in a primary immune response and is very efficient at activating complement.</w:t>
      </w:r>
    </w:p>
    <w:p>
      <w:pPr>
        <w:pStyle w:val="ListParagraph"/>
        <w:numPr>
          <w:ilvl w:val="0"/>
          <w:numId w:val="2"/>
        </w:numPr>
        <w:spacing w:after="60"/>
      </w:pPr>
      <w:r>
        <w:rPr>
          <w:b/>
          <w:bCs/>
        </w:rPr>
        <w:t xml:space="preserve">IgE</w:t>
      </w:r>
      <w:r>
        <w:t xml:space="preserve">: Present in very low concentrations in serum. It is involved in allergic reactions and defense against parasites, binding to mast cells and basophils.</w:t>
      </w:r>
    </w:p>
    <w:p>
      <w:pPr>
        <w:pStyle w:val="ListParagraph"/>
        <w:numPr>
          <w:ilvl w:val="0"/>
          <w:numId w:val="2"/>
        </w:numPr>
        <w:spacing w:after="60"/>
      </w:pPr>
      <w:r>
        <w:rPr>
          <w:b/>
          <w:bCs/>
        </w:rPr>
        <w:t xml:space="preserve">IgD</w:t>
      </w:r>
      <w:r>
        <w:t xml:space="preserve">: Primarily found as a monomer on the surface of naive B cells, where it functions as a B cell receptor, playing a role in B cell activation.</w:t>
      </w:r>
    </w:p>
    <w:p>
      <w:pPr>
        <w:pStyle w:val="Heading4"/>
        <w:spacing w:after="80" w:before="200"/>
      </w:pPr>
      <w:r>
        <w:t xml:space="preserve">Functions of Antibodies</w:t>
      </w:r>
    </w:p>
    <w:p>
      <w:pPr>
        <w:spacing w:after="140"/>
      </w:pPr>
      <w:r>
        <w:t xml:space="preserve">Antibodies do not directly kill pathogens. Instead, they mark pathogens for destruction or neutralize them through several mechanisms:</w:t>
      </w:r>
    </w:p>
    <w:p>
      <w:pPr>
        <w:pStyle w:val="ListParagraph"/>
        <w:numPr>
          <w:ilvl w:val="0"/>
          <w:numId w:val="1"/>
        </w:numPr>
        <w:spacing w:after="60"/>
      </w:pPr>
      <w:r>
        <w:rPr>
          <w:b/>
          <w:bCs/>
        </w:rPr>
        <w:t xml:space="preserve">Neutralization</w:t>
      </w:r>
      <w:r>
        <w:t xml:space="preserve">: Antibodies bind to toxins or viral particles, preventing them from binding to host cells and causing damage.</w:t>
      </w:r>
    </w:p>
    <w:p>
      <w:pPr>
        <w:pStyle w:val="ListParagraph"/>
        <w:numPr>
          <w:ilvl w:val="0"/>
          <w:numId w:val="1"/>
        </w:numPr>
        <w:spacing w:after="60"/>
      </w:pPr>
      <w:r>
        <w:rPr>
          <w:b/>
          <w:bCs/>
        </w:rPr>
        <w:t xml:space="preserve">Opsonization</w:t>
      </w:r>
      <w:r>
        <w:t xml:space="preserve">: Antibodies (especially IgG) coat pathogens, making them more easily recognized and engulfed by phagocytes.</w:t>
      </w:r>
    </w:p>
    <w:p>
      <w:pPr>
        <w:pStyle w:val="ListParagraph"/>
        <w:numPr>
          <w:ilvl w:val="0"/>
          <w:numId w:val="1"/>
        </w:numPr>
        <w:spacing w:after="60"/>
      </w:pPr>
      <w:r>
        <w:rPr>
          <w:b/>
          <w:bCs/>
        </w:rPr>
        <w:t xml:space="preserve">Complement Activation</w:t>
      </w:r>
      <w:r>
        <w:t xml:space="preserve">: Antibodies (IgG and IgM) can activate the classical complement pathway, leading to pathogen lysis and inflammation.</w:t>
      </w:r>
    </w:p>
    <w:p>
      <w:pPr>
        <w:pStyle w:val="ListParagraph"/>
        <w:numPr>
          <w:ilvl w:val="0"/>
          <w:numId w:val="1"/>
        </w:numPr>
        <w:spacing w:after="60"/>
      </w:pPr>
      <w:r>
        <w:rPr>
          <w:b/>
          <w:bCs/>
        </w:rPr>
        <w:t xml:space="preserve">Antibody-Dependent Cell-mediated Cytotoxicity (ADCC)</w:t>
      </w:r>
      <w:r>
        <w:t xml:space="preserve">: Antibodies bind to antigens on the surface of target cells (e.g., infected cells), and their Fc regions are then recognized by NK cells, which kill the target cell.</w:t>
      </w:r>
    </w:p>
    <w:p>
      <w:pPr>
        <w:pStyle w:val="ListParagraph"/>
        <w:numPr>
          <w:ilvl w:val="0"/>
          <w:numId w:val="1"/>
        </w:numPr>
        <w:spacing w:after="60"/>
      </w:pPr>
      <w:r>
        <w:rPr>
          <w:b/>
          <w:bCs/>
        </w:rPr>
        <w:t xml:space="preserve">Agglutination</w:t>
      </w:r>
      <w:r>
        <w:t xml:space="preserve">: Antibodies can bind to multiple pathogens, clumping them together, which makes them easier for phagocytes to clear.</w:t>
      </w:r>
    </w:p>
    <w:p>
      <w:pPr>
        <w:spacing w:after="140"/>
      </w:pPr>
      <w:r>
        <w:t xml:space="preserve">When studying antibody functions, remember that the Fab region dictates specificity, while the Fc region dictates the effector function. A common error is to confuse the roles of different antibody classes; each has a specialized niche in the immune defense.</w:t>
      </w:r>
    </w:p>
    <w:p>
      <w:pPr>
        <w:pStyle w:val="Heading2"/>
      </w:pPr>
      <w:r>
        <w:t xml:space="preserve">Adaptive Immunity: T Cells and Cell-Mediated Responses</w:t>
      </w:r>
    </w:p>
    <w:p>
      <w:pPr>
        <w:spacing w:after="120"/>
      </w:pPr>
      <w:r>
        <w:rPr>
          <w:rFonts w:ascii="Arial" w:cs="Arial" w:eastAsia="Arial" w:hAnsi="Arial"/>
          <w:color w:val="666666"/>
          <w:sz w:val="15"/>
          <w:szCs w:val="15"/>
        </w:rPr>
        <w:t xml:space="preserve">Covers: Immunology | T- Cell Development</w:t>
      </w:r>
    </w:p>
    <w:p>
      <w:pPr>
        <w:spacing w:after="140"/>
      </w:pPr>
      <w:r>
        <w:t xml:space="preserve">T lymphocytes, or T cells, are central to cell-mediated immunity, directly recognizing and eliminating infected cells, cancer cells, or foreign cells, and orchestrating other immune responses. Unlike B cells, T cells do not recognize free antigens; they require antigens to be presented to them by antigen-presenting cells (APCs) on major histocompatibility complex (MHC) molecules. The development of T cells is a complex and highly regulated process that occurs primarily in the thymus.</w:t>
      </w:r>
    </w:p>
    <w:p>
      <w:pPr>
        <w:pStyle w:val="Heading4"/>
        <w:spacing w:after="80" w:before="200"/>
      </w:pPr>
      <w:r>
        <w:t xml:space="preserve">T Cell Development in the Thymus</w:t>
      </w:r>
    </w:p>
    <w:p>
      <w:pPr>
        <w:spacing w:after="140"/>
      </w:pPr>
      <w:r>
        <w:t xml:space="preserve">T cell precursors originate in the bone marrow and migrate to the thymus, where they undergo a rigorous maturation process. This process involves several stages, including gene rearrangement, positive selection, and negative selection, ensuring that mature T cells are both functional and self-tolerant.</w:t>
      </w:r>
    </w:p>
    <w:p>
      <w:pPr>
        <w:pStyle w:val="ListParagraph"/>
        <w:numPr>
          <w:ilvl w:val="0"/>
          <w:numId w:val="2"/>
        </w:numPr>
        <w:spacing w:after="60"/>
      </w:pPr>
      <w:r>
        <w:rPr>
          <w:b/>
          <w:bCs/>
        </w:rPr>
        <w:t xml:space="preserve">Double-Negative (DN) Stage</w:t>
      </w:r>
      <w:r>
        <w:t xml:space="preserve">: Immature T cells entering the thymus lack both CD4 and CD8 co-receptors. They are called double-negative. At this stage, they begin to rearrange the genes for their T cell receptor (TCR). This rearrangement is a random process that generates an enormous diversity of TCR specificities.</w:t>
      </w:r>
    </w:p>
    <w:p>
      <w:pPr>
        <w:pStyle w:val="ListParagraph"/>
        <w:numPr>
          <w:ilvl w:val="0"/>
          <w:numId w:val="2"/>
        </w:numPr>
        <w:spacing w:after="60"/>
      </w:pPr>
      <w:r>
        <w:rPr>
          <w:b/>
          <w:bCs/>
        </w:rPr>
        <w:t xml:space="preserve">Double-Positive (DP) Stage</w:t>
      </w:r>
      <w:r>
        <w:t xml:space="preserve">: If a successful TCR rearrangement occurs, the T cell expresses both CD4 and CD8 co-receptors on its surface. It is now a double-positive thymocyte. This stage is critical for selection.</w:t>
      </w:r>
    </w:p>
    <w:p>
      <w:pPr>
        <w:pStyle w:val="ListParagraph"/>
        <w:numPr>
          <w:ilvl w:val="0"/>
          <w:numId w:val="2"/>
        </w:numPr>
        <w:spacing w:after="60"/>
      </w:pPr>
      <w:r>
        <w:rPr>
          <w:b/>
          <w:bCs/>
        </w:rPr>
        <w:t xml:space="preserve">Positive Selection</w:t>
      </w:r>
      <w:r>
        <w:t xml:space="preserve">: DP thymocytes interact with thymic epithelial cells that present self-MHC molecules (MHC class I and MHC class II) complexed with self-peptides. Only T cells whose TCRs can weakly bind to </w:t>
      </w:r>
      <w:r>
        <w:rPr>
          <w:i/>
          <w:iCs/>
        </w:rPr>
        <w:t xml:space="preserve">either</w:t>
      </w:r>
      <w:r>
        <w:t xml:space="preserve"> MHC class I </w:t>
      </w:r>
      <w:r>
        <w:rPr>
          <w:i/>
          <w:iCs/>
        </w:rPr>
        <w:t xml:space="preserve">or</w:t>
      </w:r>
      <w:r>
        <w:t xml:space="preserve"> MHC class II molecules receive survival signals. T cells that do not interact with MHC molecules at all undergo apoptosis. This ensures that mature T cells are "MHC restricted," meaning they can only recognize antigens presented on MHC molecules.</w:t>
      </w:r>
    </w:p>
    <w:p>
      <w:pPr>
        <w:pStyle w:val="ListParagraph"/>
        <w:numPr>
          <w:ilvl w:val="0"/>
          <w:numId w:val="1"/>
        </w:numPr>
        <w:spacing w:after="60"/>
      </w:pPr>
      <w:r>
        <w:t xml:space="preserve">If a T cell's TCR binds to MHC class I, it retains CD8 and loses CD4, becoming a future cytotoxic T cell (CD8+).</w:t>
      </w:r>
    </w:p>
    <w:p>
      <w:pPr>
        <w:pStyle w:val="ListParagraph"/>
        <w:numPr>
          <w:ilvl w:val="0"/>
          <w:numId w:val="1"/>
        </w:numPr>
        <w:spacing w:after="60"/>
      </w:pPr>
      <w:r>
        <w:t xml:space="preserve">If a T cell's TCR binds to MHC class II, it retains CD4 and loses CD8, becoming a future helper T cell (CD4+).</w:t>
      </w:r>
    </w:p>
    <w:p>
      <w:pPr>
        <w:pStyle w:val="ListParagraph"/>
        <w:numPr>
          <w:ilvl w:val="0"/>
          <w:numId w:val="2"/>
        </w:numPr>
        <w:spacing w:after="60"/>
      </w:pPr>
      <w:r>
        <w:rPr>
          <w:b/>
          <w:bCs/>
        </w:rPr>
        <w:t xml:space="preserve">Negative Selection</w:t>
      </w:r>
      <w:r>
        <w:t xml:space="preserve">: T cells that successfully passed positive selection then undergo negative selection. They interact with thymic dendritic cells and macrophages that also present self-MHC molecules with self-peptides. T cells whose TCRs bind </w:t>
      </w:r>
      <w:r>
        <w:rPr>
          <w:i/>
          <w:iCs/>
        </w:rPr>
        <w:t xml:space="preserve">too strongly</w:t>
      </w:r>
      <w:r>
        <w:t xml:space="preserve"> to these self-MHC/self-peptide complexes are induced to undergo apoptosis. This eliminates potentially self-reactive T cells, preventing autoimmunity. This process is crucial for establishing self-tolerance.</w:t>
      </w:r>
    </w:p>
    <w:p>
      <w:pPr>
        <w:pStyle w:val="ListParagraph"/>
        <w:numPr>
          <w:ilvl w:val="0"/>
          <w:numId w:val="2"/>
        </w:numPr>
        <w:spacing w:after="60"/>
      </w:pPr>
      <w:r>
        <w:rPr>
          <w:b/>
          <w:bCs/>
        </w:rPr>
        <w:t xml:space="preserve">Single-Positive (SP) Stage</w:t>
      </w:r>
      <w:r>
        <w:t xml:space="preserve">: T cells that survive both positive and negative selection are now single-positive (either CD4+ or CD8+) and are considered mature, naive T cells. They exit the thymus and circulate in the peripheral lymphoid organs (lymph nodes, spleen), awaiting activation by their specific antigen presented by an APC.</w:t>
      </w:r>
    </w:p>
    <w:p>
      <w:pPr>
        <w:pStyle w:val="Heading4"/>
        <w:spacing w:after="80" w:before="200"/>
      </w:pPr>
      <w:r>
        <w:t xml:space="preserve">T Cell Activation and Effector Functions</w:t>
      </w:r>
    </w:p>
    <w:p>
      <w:pPr>
        <w:spacing w:after="140"/>
      </w:pPr>
      <w:r>
        <w:t xml:space="preserve">When a naive T cell encounters its specific antigen presented by an APC in a lymphoid organ, it becomes activated. This activation requires two signals:</w:t>
      </w:r>
    </w:p>
    <w:p>
      <w:pPr>
        <w:pStyle w:val="ListParagraph"/>
        <w:numPr>
          <w:ilvl w:val="0"/>
          <w:numId w:val="2"/>
        </w:numPr>
        <w:spacing w:after="60"/>
      </w:pPr>
      <w:r>
        <w:rPr>
          <w:b/>
          <w:bCs/>
        </w:rPr>
        <w:t xml:space="preserve">Signal 1</w:t>
      </w:r>
      <w:r>
        <w:t xml:space="preserve">: Binding of the TCR to the MHC-peptide complex on the APC.</w:t>
      </w:r>
    </w:p>
    <w:p>
      <w:pPr>
        <w:pStyle w:val="ListParagraph"/>
        <w:numPr>
          <w:ilvl w:val="0"/>
          <w:numId w:val="2"/>
        </w:numPr>
        <w:spacing w:after="60"/>
      </w:pPr>
      <w:r>
        <w:rPr>
          <w:b/>
          <w:bCs/>
        </w:rPr>
        <w:t xml:space="preserve">Signal 2</w:t>
      </w:r>
      <w:r>
        <w:t xml:space="preserve">: Co-stimulatory signals, such as the binding of CD28 on the T cell to B7 molecules on the APC.</w:t>
      </w:r>
    </w:p>
    <w:p>
      <w:pPr>
        <w:spacing w:after="140"/>
      </w:pPr>
      <w:r>
        <w:t xml:space="preserve">Upon activation, T cells proliferate and differentiate into effector T cells and memory T cells.</w:t>
      </w:r>
    </w:p>
    <w:p>
      <w:pPr>
        <w:pStyle w:val="ListParagraph"/>
        <w:numPr>
          <w:ilvl w:val="0"/>
          <w:numId w:val="1"/>
        </w:numPr>
        <w:spacing w:after="60"/>
      </w:pPr>
      <w:r>
        <w:rPr>
          <w:b/>
          <w:bCs/>
        </w:rPr>
        <w:t xml:space="preserve">Helper T cells (CD4+)</w:t>
      </w:r>
      <w:r>
        <w:t xml:space="preserve"> differentiate into various subsets (e.g., Th1, Th2, Th17), each producing specific cytokines that regulate and enhance the activities of B cells, cytotoxic T cells, and macrophages. They are crucial for coordinating both humoral and cell-mediated responses.</w:t>
      </w:r>
    </w:p>
    <w:p>
      <w:pPr>
        <w:pStyle w:val="ListParagraph"/>
        <w:numPr>
          <w:ilvl w:val="0"/>
          <w:numId w:val="1"/>
        </w:numPr>
        <w:spacing w:after="60"/>
      </w:pPr>
      <w:r>
        <w:rPr>
          <w:b/>
          <w:bCs/>
        </w:rPr>
        <w:t xml:space="preserve">Cytotoxic T cells (CD8+)</w:t>
      </w:r>
      <w:r>
        <w:t xml:space="preserve"> differentiate into cytotoxic T lymphocytes (CTLs). CTLs recognize and kill target cells (e.g., virus-infected cells, tumor cells) by inducing apoptosis, often releasing perforin and granzymes.</w:t>
      </w:r>
    </w:p>
    <w:p>
      <w:pPr>
        <w:spacing w:after="140"/>
      </w:pPr>
      <w:r>
        <w:t xml:space="preserve">A common mistake is to assume T cells can directly recognize pathogens; remember, they always require antigen presentation via MHC molecules. The rigorous selection process in the thymus ensures that the circulating T cell repertoire is both functional and safe, capable of defending against foreign threats without harming the host.</w:t>
      </w:r>
    </w:p>
    <w:p>
      <w:pPr>
        <w:pStyle w:val="Heading3"/>
      </w:pPr>
      <w:r>
        <w:t xml:space="preserve">Key Takeaways</w:t>
      </w:r>
    </w:p>
    <w:p>
      <w:pPr>
        <w:pStyle w:val="ListParagraph"/>
        <w:numPr>
          <w:ilvl w:val="0"/>
          <w:numId w:val="1"/>
        </w:numPr>
        <w:spacing w:after="60"/>
      </w:pPr>
      <w:r>
        <w:t xml:space="preserve">The immune system comprises innate and adaptive branches, with innate immunity providing immediate, non-specific defense and adaptive immunity offering specific, memory-driven protection.</w:t>
      </w:r>
    </w:p>
    <w:p>
      <w:pPr>
        <w:pStyle w:val="ListParagraph"/>
        <w:numPr>
          <w:ilvl w:val="0"/>
          <w:numId w:val="1"/>
        </w:numPr>
        <w:spacing w:after="60"/>
      </w:pPr>
      <w:r>
        <w:t xml:space="preserve">Inflammation is a crucial innate immune response involving vascular changes (vasodilation, increased permeability) and cellular events (leukocyte extravasation and chemotaxis) to localize and eliminate injury.</w:t>
      </w:r>
    </w:p>
    <w:p>
      <w:pPr>
        <w:pStyle w:val="ListParagraph"/>
        <w:numPr>
          <w:ilvl w:val="0"/>
          <w:numId w:val="1"/>
        </w:numPr>
        <w:spacing w:after="60"/>
      </w:pPr>
      <w:r>
        <w:t xml:space="preserve">The complement system, Toll-like receptors (TLRs), and interferons are molecular components of innate immunity that recognize pathogens and initiate potent defense mechanisms like lysis, opsonization, and antiviral states.</w:t>
      </w:r>
    </w:p>
    <w:p>
      <w:pPr>
        <w:pStyle w:val="ListParagraph"/>
        <w:numPr>
          <w:ilvl w:val="0"/>
          <w:numId w:val="1"/>
        </w:numPr>
        <w:spacing w:after="60"/>
      </w:pPr>
      <w:r>
        <w:t xml:space="preserve">Adaptive immunity is characterized by specificity, memory, and self-tolerance, mediated by B cells (humoral immunity via antibodies) and T cells (cell-mediated immunity).</w:t>
      </w:r>
    </w:p>
    <w:p>
      <w:pPr>
        <w:pStyle w:val="ListParagraph"/>
        <w:numPr>
          <w:ilvl w:val="0"/>
          <w:numId w:val="1"/>
        </w:numPr>
        <w:spacing w:after="60"/>
      </w:pPr>
      <w:r>
        <w:t xml:space="preserve">Antibodies are Y-shaped proteins with variable regions for antigen binding and constant regions for effector functions, categorized into five classes (IgG, IgA, IgM, IgE, IgD) with distinct roles.</w:t>
      </w:r>
    </w:p>
    <w:p>
      <w:pPr>
        <w:pStyle w:val="ListParagraph"/>
        <w:numPr>
          <w:ilvl w:val="0"/>
          <w:numId w:val="1"/>
        </w:numPr>
        <w:spacing w:after="60"/>
      </w:pPr>
      <w:r>
        <w:t xml:space="preserve">T cell development in the thymus involves gene rearrangement, positive selection for MHC restriction, and negative selection to ensure self-tolerance, leading to functional helper (CD4+) and cytotoxic (CD8+) T cells.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key differences between innate and adaptive immunity, providing an example of a component for each.</w:t>
      </w:r>
    </w:p>
    <w:p>
      <w:pPr>
        <w:spacing w:after="60"/>
      </w:pPr>
      <w:r>
        <w:t xml:space="preserve">2. </w:t>
      </w:r>
      <w:r>
        <w:t xml:space="preserve">Outline the sequence of cellular events during leukocyte extravasation in an inflammatory response.</w:t>
      </w:r>
    </w:p>
    <w:p>
      <w:pPr>
        <w:spacing w:after="60"/>
      </w:pPr>
      <w:r>
        <w:t xml:space="preserve">3. </w:t>
      </w:r>
      <w:r>
        <w:t xml:space="preserve">Explain how the complement system contributes to host defense through its three main effector functions.</w:t>
      </w:r>
    </w:p>
    <w:p>
      <w:pPr>
        <w:spacing w:after="60"/>
      </w:pPr>
      <w:r>
        <w:t xml:space="preserve">4. </w:t>
      </w:r>
      <w:r>
        <w:t xml:space="preserve">What are the three fundamental properties of adaptive immunity, and why is each important?</w:t>
      </w:r>
    </w:p>
    <w:p>
      <w:pPr>
        <w:spacing w:after="60"/>
      </w:pPr>
      <w:r>
        <w:t xml:space="preserve">5. </w:t>
      </w:r>
      <w:r>
        <w:t xml:space="preserve">Describe the basic structure of an antibody and how its different regions contribute to its function.</w:t>
      </w:r>
    </w:p>
    <w:p>
      <w:pPr>
        <w:spacing w:after="60"/>
      </w:pPr>
      <w:r>
        <w:t xml:space="preserve">6. </w:t>
      </w:r>
      <w:r>
        <w:t xml:space="preserve">Summarize the purpose of positive and negative selection during T cell development in the thymus.</w:t>
      </w:r>
    </w:p>
    <w:p>
      <w:pPr>
        <w:pStyle w:val="Heading1"/>
        <w:pageBreakBefore/>
      </w:pPr>
      <w:r>
        <w:t xml:space="preserve">Chapter 13: Final Assessment: Systems Physiology</w:t>
      </w:r>
    </w:p>
    <w:p>
      <w:pPr>
        <w:spacing w:after="140"/>
      </w:pPr>
      <w:r>
        <w:t xml:space="preserve">This chapter prepares you for the final assessment of the Human Physiology Masterclass. The assessment is designed to test your comprehensive understanding of the respiratory, endocrine, gastrointestinal, renal, and immune systems. It requires you to integrate knowledge across all modules, demonstrating a health-professional depth of understanding.</w:t>
      </w:r>
    </w:p>
    <w:p>
      <w:pPr>
        <w:spacing w:after="140"/>
      </w:pPr>
      <w:r>
        <w:t xml:space="preserve">This chapter guides you on how to approach such an assessment, identifies common pitfalls, and explains how to interpret your results effectively. It is not just about getting a score, but about identifying areas for further review and solidifying your mastery of human physiology.</w:t>
      </w:r>
    </w:p>
    <w:p>
      <w:pPr>
        <w:pStyle w:val="Heading2"/>
      </w:pPr>
      <w:r>
        <w:t xml:space="preserve">Module 13: Final Assessment: Systems Physiology</w:t>
      </w:r>
    </w:p>
    <w:p>
      <w:pPr>
        <w:spacing w:after="120"/>
      </w:pPr>
      <w:r>
        <w:rPr>
          <w:rFonts w:ascii="Arial" w:cs="Arial" w:eastAsia="Arial" w:hAnsi="Arial"/>
          <w:color w:val="666666"/>
          <w:sz w:val="15"/>
          <w:szCs w:val="15"/>
        </w:rPr>
        <w:t xml:space="preserve">Covers: Final Assessment: Systems Physiology (quiz, 5 min)</w:t>
      </w:r>
    </w:p>
    <w:p>
      <w:pPr>
        <w:spacing w:after="140"/>
      </w:pPr>
      <w:r>
        <w:t xml:space="preserve">The final assessment serves as a comprehensive evaluation of your learning throughout the Human Physiology Masterclass. By this point, you should have mastered the intricate mechanics of ventilation, gas exchange, and oxygen transport. You should be able to map the hypothalamic-pituitary axes and major hormone feedback loops, explaining their regulatory roles. A solid understanding of digestion, absorption, and GI motility control is expected. You should also be able to follow filtration, reabsorption, and secretion processes through the nephron. Finally, you should understand innate and adaptive immunity well enough to reason about disease processes.</w:t>
      </w:r>
    </w:p>
    <w:p>
      <w:pPr>
        <w:pStyle w:val="Heading4"/>
        <w:spacing w:after="80" w:before="200"/>
      </w:pPr>
      <w:r>
        <w:t xml:space="preserve">How to Approach the Assessment</w:t>
      </w:r>
    </w:p>
    <w:p>
      <w:pPr>
        <w:spacing w:after="140"/>
      </w:pPr>
      <w:r>
        <w:t xml:space="preserve">Approach the final assessment as a true test of your integrated knowledge. Read each question thoroughly, paying close attention to keywords and qualifiers. Consider all answer choices before making a selection. Use process of elimination to rule out options that are clearly incorrect. If you are unsure, try to narrow down the possibilities based on your understanding. Do not rush, but also do not dwell excessively on a single question. If allowed, mark difficult questions for review and return to them if time permits after completing the rest of the assessment.</w:t>
      </w:r>
    </w:p>
    <w:p>
      <w:pPr>
        <w:pStyle w:val="Heading4"/>
        <w:spacing w:after="80" w:before="200"/>
      </w:pPr>
      <w:r>
        <w:t xml:space="preserve">Common Mistakes and How to Avoid Them</w:t>
      </w:r>
    </w:p>
    <w:p>
      <w:pPr>
        <w:spacing w:after="140"/>
      </w:pPr>
      <w:r>
        <w:t xml:space="preserve">One common mistake is misreading or misinterpreting questions due to haste. To avoid this, take a moment to fully comprehend what each question is asking before looking at the answers. Another error is overthinking simple concepts or second-guessing correct initial responses. Trust your foundational knowledge. Students sometimes fail to review their incorrect answers after the assessment. This is a missed learning opportunity. Always analyze why an answer was wrong.</w:t>
      </w:r>
    </w:p>
    <w:p>
      <w:pPr>
        <w:pStyle w:val="Heading4"/>
        <w:spacing w:after="80" w:before="200"/>
      </w:pPr>
      <w:r>
        <w:t xml:space="preserve">Interpreting Your Results</w:t>
      </w:r>
    </w:p>
    <w:p>
      <w:pPr>
        <w:spacing w:after="140"/>
      </w:pPr>
      <w:r>
        <w:t xml:space="preserve">Your score on the final assessment provides an overall indication of your performance. However, the true value lies in analyzing the questions you answered incorrectly. Do not just look at the score. Instead, identify the specific topics, concepts, or physiological systems where your understanding was weak. For example, if you consistently missed questions on renal reabsorption, that indicates a need to revisit Module 9. Use this detailed feedback to guide your further study and reinforce your knowledge in those areas. The goal is not just to pass, but to achieve a deep and lasting understanding of human physiology.</w:t>
      </w:r>
    </w:p>
    <w:p>
      <w:pPr>
        <w:pStyle w:val="Heading3"/>
      </w:pPr>
      <w:r>
        <w:t xml:space="preserve">Key Takeaways</w:t>
      </w:r>
    </w:p>
    <w:p>
      <w:pPr>
        <w:pStyle w:val="ListParagraph"/>
        <w:numPr>
          <w:ilvl w:val="0"/>
          <w:numId w:val="1"/>
        </w:numPr>
        <w:spacing w:after="60"/>
      </w:pPr>
      <w:r>
        <w:t xml:space="preserve">The final assessment evaluates your comprehensive understanding of all major physiological systems.</w:t>
      </w:r>
    </w:p>
    <w:p>
      <w:pPr>
        <w:pStyle w:val="ListParagraph"/>
        <w:numPr>
          <w:ilvl w:val="0"/>
          <w:numId w:val="1"/>
        </w:numPr>
        <w:spacing w:after="60"/>
      </w:pPr>
      <w:r>
        <w:t xml:space="preserve">Approach questions methodically, reading carefully and using process of elimination.</w:t>
      </w:r>
    </w:p>
    <w:p>
      <w:pPr>
        <w:pStyle w:val="ListParagraph"/>
        <w:numPr>
          <w:ilvl w:val="0"/>
          <w:numId w:val="1"/>
        </w:numPr>
        <w:spacing w:after="60"/>
      </w:pPr>
      <w:r>
        <w:t xml:space="preserve">Avoid common mistakes such as rushing, misinterpreting questions, or overthinking.</w:t>
      </w:r>
    </w:p>
    <w:p>
      <w:pPr>
        <w:pStyle w:val="ListParagraph"/>
        <w:numPr>
          <w:ilvl w:val="0"/>
          <w:numId w:val="1"/>
        </w:numPr>
        <w:spacing w:after="60"/>
      </w:pPr>
      <w:r>
        <w:t xml:space="preserve">Focus on identifying specific knowledge gaps by analyzing incorrect answers.</w:t>
      </w:r>
    </w:p>
    <w:p>
      <w:pPr>
        <w:pStyle w:val="ListParagraph"/>
        <w:numPr>
          <w:ilvl w:val="0"/>
          <w:numId w:val="1"/>
        </w:numPr>
        <w:spacing w:after="60"/>
      </w:pPr>
      <w:r>
        <w:t xml:space="preserve">Use assessment results to guide targeted review and strengthen your understanding.</w:t>
      </w:r>
    </w:p>
    <w:p>
      <w:pPr>
        <w:pStyle w:val="ListParagraph"/>
        <w:numPr>
          <w:ilvl w:val="0"/>
          <w:numId w:val="1"/>
        </w:numPr>
        <w:spacing w:after="60"/>
      </w:pPr>
      <w:r>
        <w:t xml:space="preserve">Mastery of systems physiology involves integrating concepts across different organ systems.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final assessment in a comprehensive physiology course?</w:t>
      </w:r>
    </w:p>
    <w:p>
      <w:pPr>
        <w:spacing w:after="60"/>
      </w:pPr>
      <w:r>
        <w:t xml:space="preserve">2. </w:t>
      </w:r>
      <w:r>
        <w:t xml:space="preserve">How should a student approach questions they find challenging during the assessment?</w:t>
      </w:r>
    </w:p>
    <w:p>
      <w:pPr>
        <w:spacing w:after="60"/>
      </w:pPr>
      <w:r>
        <w:t xml:space="preserve">3. </w:t>
      </w:r>
      <w:r>
        <w:t xml:space="preserve">Why is it important to review incorrect answers after completing the final assessment?</w:t>
      </w:r>
    </w:p>
    <w:p>
      <w:pPr>
        <w:spacing w:after="60"/>
      </w:pPr>
      <w:r>
        <w:t xml:space="preserve">4. </w:t>
      </w:r>
      <w:r>
        <w:t xml:space="preserve">What is one common mistake students make during comprehensive assessments, and how can it be avoided?</w:t>
      </w:r>
    </w:p>
    <w:p>
      <w:pPr>
        <w:spacing w:after="60"/>
      </w:pPr>
      <w:r>
        <w:t xml:space="preserve">5. </w:t>
      </w:r>
      <w:r>
        <w:t xml:space="preserve">Beyond the score, what is the most valuable outcome a student can gain from a final assessment?</w:t>
      </w:r>
    </w:p>
    <w:p>
      <w:pPr>
        <w:pStyle w:val="Heading1"/>
        <w:pageBreakBefore/>
      </w:pPr>
      <w:r>
        <w:t xml:space="preserve">Glossary</w:t>
      </w:r>
    </w:p>
    <w:p>
      <w:pPr>
        <w:spacing w:after="20"/>
      </w:pPr>
      <w:r>
        <w:rPr>
          <w:rFonts w:ascii="Arial" w:cs="Arial" w:eastAsia="Arial" w:hAnsi="Arial"/>
          <w:b/>
          <w:bCs/>
          <w:sz w:val="19"/>
          <w:szCs w:val="19"/>
        </w:rPr>
        <w:t xml:space="preserve">Acclimatization</w:t>
      </w:r>
    </w:p>
    <w:p>
      <w:pPr>
        <w:spacing w:after="140"/>
      </w:pPr>
      <w:r>
        <w:t xml:space="preserve">The process by which an individual organism adjusts to a change in its environment, often involving physiological adaptations, such as to high altitude.</w:t>
      </w:r>
    </w:p>
    <w:p>
      <w:pPr>
        <w:spacing w:after="20"/>
      </w:pPr>
      <w:r>
        <w:rPr>
          <w:rFonts w:ascii="Arial" w:cs="Arial" w:eastAsia="Arial" w:hAnsi="Arial"/>
          <w:b/>
          <w:bCs/>
          <w:sz w:val="19"/>
          <w:szCs w:val="19"/>
        </w:rPr>
        <w:t xml:space="preserve">Adaptive immunity</w:t>
      </w:r>
    </w:p>
    <w:p>
      <w:pPr>
        <w:spacing w:after="140"/>
      </w:pPr>
      <w:r>
        <w:t xml:space="preserve">A specific, memory-driven immune response that develops over time, targeting particular antigens and improving with repeated exposure.</w:t>
      </w:r>
    </w:p>
    <w:p>
      <w:pPr>
        <w:spacing w:after="20"/>
      </w:pPr>
      <w:r>
        <w:rPr>
          <w:rFonts w:ascii="Arial" w:cs="Arial" w:eastAsia="Arial" w:hAnsi="Arial"/>
          <w:b/>
          <w:bCs/>
          <w:sz w:val="19"/>
          <w:szCs w:val="19"/>
        </w:rPr>
        <w:t xml:space="preserve">Airway resistance</w:t>
      </w:r>
    </w:p>
    <w:p>
      <w:pPr>
        <w:spacing w:after="140"/>
      </w:pPr>
      <w:r>
        <w:t xml:space="preserve">The opposition to airflow in the respiratory tract, primarily influenced by airway diameter.</w:t>
      </w:r>
    </w:p>
    <w:p>
      <w:pPr>
        <w:spacing w:after="20"/>
      </w:pPr>
      <w:r>
        <w:rPr>
          <w:rFonts w:ascii="Arial" w:cs="Arial" w:eastAsia="Arial" w:hAnsi="Arial"/>
          <w:b/>
          <w:bCs/>
          <w:sz w:val="19"/>
          <w:szCs w:val="19"/>
        </w:rPr>
        <w:t xml:space="preserve">Aldosterone</w:t>
      </w:r>
    </w:p>
    <w:p>
      <w:pPr>
        <w:spacing w:after="140"/>
      </w:pPr>
      <w:r>
        <w:t xml:space="preserve">A mineralocorticoid hormone from the adrenal cortex that regulates sodium and potassium balance.</w:t>
      </w:r>
    </w:p>
    <w:p>
      <w:pPr>
        <w:spacing w:after="20"/>
      </w:pPr>
      <w:r>
        <w:rPr>
          <w:rFonts w:ascii="Arial" w:cs="Arial" w:eastAsia="Arial" w:hAnsi="Arial"/>
          <w:b/>
          <w:bCs/>
          <w:sz w:val="19"/>
          <w:szCs w:val="19"/>
        </w:rPr>
        <w:t xml:space="preserve">Antibody (immunoglobulin)</w:t>
      </w:r>
    </w:p>
    <w:p>
      <w:pPr>
        <w:spacing w:after="140"/>
      </w:pPr>
      <w:r>
        <w:t xml:space="preserve">A Y-shaped protein produced by plasma cells that specifically binds to antigens, neutralizing pathogens, and mediating their removal.</w:t>
      </w:r>
    </w:p>
    <w:p>
      <w:pPr>
        <w:spacing w:after="20"/>
      </w:pPr>
      <w:r>
        <w:rPr>
          <w:rFonts w:ascii="Arial" w:cs="Arial" w:eastAsia="Arial" w:hAnsi="Arial"/>
          <w:b/>
          <w:bCs/>
          <w:sz w:val="19"/>
          <w:szCs w:val="19"/>
        </w:rPr>
        <w:t xml:space="preserve">Antidiuretic hormone (adh)</w:t>
      </w:r>
    </w:p>
    <w:p>
      <w:pPr>
        <w:spacing w:after="140"/>
      </w:pPr>
      <w:r>
        <w:t xml:space="preserve">A posterior pituitary hormone that increases water reabsorption in the kidneys, primarily in response to increased plasma osmolality or decreased blood volume.</w:t>
      </w:r>
    </w:p>
    <w:p>
      <w:pPr>
        <w:spacing w:after="20"/>
      </w:pPr>
      <w:r>
        <w:rPr>
          <w:rFonts w:ascii="Arial" w:cs="Arial" w:eastAsia="Arial" w:hAnsi="Arial"/>
          <w:b/>
          <w:bCs/>
          <w:sz w:val="19"/>
          <w:szCs w:val="19"/>
        </w:rPr>
        <w:t xml:space="preserve">Bile salts</w:t>
      </w:r>
    </w:p>
    <w:p>
      <w:pPr>
        <w:spacing w:after="140"/>
      </w:pPr>
      <w:r>
        <w:t xml:space="preserve">Steroid acids synthesized from cholesterol in the liver, conjugated with amino acids, and secreted into bile to emulsify dietary fats in the small intestine.</w:t>
      </w:r>
    </w:p>
    <w:p>
      <w:pPr>
        <w:spacing w:after="20"/>
      </w:pPr>
      <w:r>
        <w:rPr>
          <w:rFonts w:ascii="Arial" w:cs="Arial" w:eastAsia="Arial" w:hAnsi="Arial"/>
          <w:b/>
          <w:bCs/>
          <w:sz w:val="19"/>
          <w:szCs w:val="19"/>
        </w:rPr>
        <w:t xml:space="preserve">Biotransformation</w:t>
      </w:r>
    </w:p>
    <w:p>
      <w:pPr>
        <w:spacing w:after="140"/>
      </w:pPr>
      <w:r>
        <w:t xml:space="preserve">The metabolic process by which the body chemically alters drugs, toxins, and other xenobiotics into more water-soluble compounds for easier excretion, primarily occurring in the liver.</w:t>
      </w:r>
    </w:p>
    <w:p>
      <w:pPr>
        <w:spacing w:after="20"/>
      </w:pPr>
      <w:r>
        <w:rPr>
          <w:rFonts w:ascii="Arial" w:cs="Arial" w:eastAsia="Arial" w:hAnsi="Arial"/>
          <w:b/>
          <w:bCs/>
          <w:sz w:val="19"/>
          <w:szCs w:val="19"/>
        </w:rPr>
        <w:t xml:space="preserve">Bohr effect</w:t>
      </w:r>
    </w:p>
    <w:p>
      <w:pPr>
        <w:spacing w:after="140"/>
      </w:pPr>
      <w:r>
        <w:t xml:space="preserve">The decrease in hemoglobin's affinity for oxygen caused by a decrease in pH (increase in H+) or an increase in PCO2.</w:t>
      </w:r>
    </w:p>
    <w:p>
      <w:pPr>
        <w:spacing w:after="20"/>
      </w:pPr>
      <w:r>
        <w:rPr>
          <w:rFonts w:ascii="Arial" w:cs="Arial" w:eastAsia="Arial" w:hAnsi="Arial"/>
          <w:b/>
          <w:bCs/>
          <w:sz w:val="19"/>
          <w:szCs w:val="19"/>
        </w:rPr>
        <w:t xml:space="preserve">Boyle's law</w:t>
      </w:r>
    </w:p>
    <w:p>
      <w:pPr>
        <w:spacing w:after="140"/>
      </w:pPr>
      <w:r>
        <w:t xml:space="preserve">A gas law stating that at constant temperature, the pressure and volume of a gas are inversely proportional.</w:t>
      </w:r>
    </w:p>
    <w:p>
      <w:pPr>
        <w:spacing w:after="20"/>
      </w:pPr>
      <w:r>
        <w:rPr>
          <w:rFonts w:ascii="Arial" w:cs="Arial" w:eastAsia="Arial" w:hAnsi="Arial"/>
          <w:b/>
          <w:bCs/>
          <w:sz w:val="19"/>
          <w:szCs w:val="19"/>
        </w:rPr>
        <w:t xml:space="preserve">Calcitonin</w:t>
      </w:r>
    </w:p>
    <w:p>
      <w:pPr>
        <w:spacing w:after="140"/>
      </w:pPr>
      <w:r>
        <w:t xml:space="preserve">A hormone secreted by thyroid parafollicular cells that lowers blood calcium levels.</w:t>
      </w:r>
    </w:p>
    <w:p>
      <w:pPr>
        <w:spacing w:after="20"/>
      </w:pPr>
      <w:r>
        <w:rPr>
          <w:rFonts w:ascii="Arial" w:cs="Arial" w:eastAsia="Arial" w:hAnsi="Arial"/>
          <w:b/>
          <w:bCs/>
          <w:sz w:val="19"/>
          <w:szCs w:val="19"/>
        </w:rPr>
        <w:t xml:space="preserve">Catecholamines</w:t>
      </w:r>
    </w:p>
    <w:p>
      <w:pPr>
        <w:spacing w:after="140"/>
      </w:pPr>
      <w:r>
        <w:t xml:space="preserve">Hormones (epinephrine, norepinephrine) secreted by the adrenal medulla that mediate the sympathetic "fight or flight" response.</w:t>
      </w:r>
    </w:p>
    <w:p>
      <w:pPr>
        <w:spacing w:after="20"/>
      </w:pPr>
      <w:r>
        <w:rPr>
          <w:rFonts w:ascii="Arial" w:cs="Arial" w:eastAsia="Arial" w:hAnsi="Arial"/>
          <w:b/>
          <w:bCs/>
          <w:sz w:val="19"/>
          <w:szCs w:val="19"/>
        </w:rPr>
        <w:t xml:space="preserve">Central chemoreceptors</w:t>
      </w:r>
    </w:p>
    <w:p>
      <w:pPr>
        <w:spacing w:after="140"/>
      </w:pPr>
      <w:r>
        <w:t xml:space="preserve">Receptors in the medulla oblongata that monitor the pH of cerebrospinal fluid, primarily responding to changes in arterial PCO2.</w:t>
      </w:r>
    </w:p>
    <w:p>
      <w:pPr>
        <w:spacing w:after="20"/>
      </w:pPr>
      <w:r>
        <w:rPr>
          <w:rFonts w:ascii="Arial" w:cs="Arial" w:eastAsia="Arial" w:hAnsi="Arial"/>
          <w:b/>
          <w:bCs/>
          <w:sz w:val="19"/>
          <w:szCs w:val="19"/>
        </w:rPr>
        <w:t xml:space="preserve">Cgmp (cyclic guanosine monophosphate)</w:t>
      </w:r>
    </w:p>
    <w:p>
      <w:pPr>
        <w:spacing w:after="140"/>
      </w:pPr>
      <w:r>
        <w:t xml:space="preserve">A second messenger molecule produced in response to nitric oxide, leading to smooth muscle relaxation in the penis.</w:t>
      </w:r>
    </w:p>
    <w:p>
      <w:pPr>
        <w:spacing w:after="20"/>
      </w:pPr>
      <w:r>
        <w:rPr>
          <w:rFonts w:ascii="Arial" w:cs="Arial" w:eastAsia="Arial" w:hAnsi="Arial"/>
          <w:b/>
          <w:bCs/>
          <w:sz w:val="19"/>
          <w:szCs w:val="19"/>
        </w:rPr>
        <w:t xml:space="preserve">Chemoreceptors</w:t>
      </w:r>
    </w:p>
    <w:p>
      <w:pPr>
        <w:spacing w:after="140"/>
      </w:pPr>
      <w:r>
        <w:t xml:space="preserve">Sensory receptors that detect changes in chemical concentrations, such as oxygen, carbon dioxide, or pH, in the blood or cerebrospinal fluid.</w:t>
      </w:r>
    </w:p>
    <w:p>
      <w:pPr>
        <w:spacing w:after="20"/>
      </w:pPr>
      <w:r>
        <w:rPr>
          <w:rFonts w:ascii="Arial" w:cs="Arial" w:eastAsia="Arial" w:hAnsi="Arial"/>
          <w:b/>
          <w:bCs/>
          <w:sz w:val="19"/>
          <w:szCs w:val="19"/>
        </w:rPr>
        <w:t xml:space="preserve">Chylomicron</w:t>
      </w:r>
    </w:p>
    <w:p>
      <w:pPr>
        <w:spacing w:after="140"/>
      </w:pPr>
      <w:r>
        <w:t xml:space="preserve">A lipoprotein particle formed inside enterocytes, composed of re-esterified triglycerides, cholesterol, and apolipoproteins, responsible for transporting dietary lipids into the lymphatic system.</w:t>
      </w:r>
    </w:p>
    <w:p>
      <w:pPr>
        <w:spacing w:after="20"/>
      </w:pPr>
      <w:r>
        <w:rPr>
          <w:rFonts w:ascii="Arial" w:cs="Arial" w:eastAsia="Arial" w:hAnsi="Arial"/>
          <w:b/>
          <w:bCs/>
          <w:sz w:val="19"/>
          <w:szCs w:val="19"/>
        </w:rPr>
        <w:t xml:space="preserve">Complement system</w:t>
      </w:r>
    </w:p>
    <w:p>
      <w:pPr>
        <w:spacing w:after="140"/>
      </w:pPr>
      <w:r>
        <w:t xml:space="preserve">A cascade of plasma proteins that enhance innate and adaptive immune responses through opsonization, inflammation, and direct pathogen lysis.</w:t>
      </w:r>
    </w:p>
    <w:p>
      <w:pPr>
        <w:spacing w:after="20"/>
      </w:pPr>
      <w:r>
        <w:rPr>
          <w:rFonts w:ascii="Arial" w:cs="Arial" w:eastAsia="Arial" w:hAnsi="Arial"/>
          <w:b/>
          <w:bCs/>
          <w:sz w:val="19"/>
          <w:szCs w:val="19"/>
        </w:rPr>
        <w:t xml:space="preserve">Corpus cavernosum</w:t>
      </w:r>
    </w:p>
    <w:p>
      <w:pPr>
        <w:spacing w:after="140"/>
      </w:pPr>
      <w:r>
        <w:t xml:space="preserve">One of two erectile tissues in the penis that fill with blood during erection, leading to rigidity.</w:t>
      </w:r>
    </w:p>
    <w:p>
      <w:pPr>
        <w:spacing w:after="20"/>
      </w:pPr>
      <w:r>
        <w:rPr>
          <w:rFonts w:ascii="Arial" w:cs="Arial" w:eastAsia="Arial" w:hAnsi="Arial"/>
          <w:b/>
          <w:bCs/>
          <w:sz w:val="19"/>
          <w:szCs w:val="19"/>
        </w:rPr>
        <w:t xml:space="preserve">Cortisol</w:t>
      </w:r>
    </w:p>
    <w:p>
      <w:pPr>
        <w:spacing w:after="140"/>
      </w:pPr>
      <w:r>
        <w:t xml:space="preserve">A glucocorticoid hormone from the adrenal cortex involved in stress response, metabolism, and anti-inflammatory actions.</w:t>
      </w:r>
    </w:p>
    <w:p>
      <w:pPr>
        <w:spacing w:after="20"/>
      </w:pPr>
      <w:r>
        <w:rPr>
          <w:rFonts w:ascii="Arial" w:cs="Arial" w:eastAsia="Arial" w:hAnsi="Arial"/>
          <w:b/>
          <w:bCs/>
          <w:sz w:val="19"/>
          <w:szCs w:val="19"/>
        </w:rPr>
        <w:t xml:space="preserve">Deglutition</w:t>
      </w:r>
    </w:p>
    <w:p>
      <w:pPr>
        <w:spacing w:after="140"/>
      </w:pPr>
      <w:r>
        <w:t xml:space="preserve">The physiological process of swallowing, which transports food from the oral cavity through the pharynx and esophagus to the stomach.</w:t>
      </w:r>
    </w:p>
    <w:p>
      <w:pPr>
        <w:spacing w:after="20"/>
      </w:pPr>
      <w:r>
        <w:rPr>
          <w:rFonts w:ascii="Arial" w:cs="Arial" w:eastAsia="Arial" w:hAnsi="Arial"/>
          <w:b/>
          <w:bCs/>
          <w:sz w:val="19"/>
          <w:szCs w:val="19"/>
        </w:rPr>
        <w:t xml:space="preserve">Emission</w:t>
      </w:r>
    </w:p>
    <w:p>
      <w:pPr>
        <w:spacing w:after="140"/>
      </w:pPr>
      <w:r>
        <w:t xml:space="preserve">The first phase of ejaculation, where sperm and seminal fluid are propelled into the prostatic urethra by sympathetic stimulation.</w:t>
      </w:r>
    </w:p>
    <w:p>
      <w:pPr>
        <w:spacing w:after="20"/>
      </w:pPr>
      <w:r>
        <w:rPr>
          <w:rFonts w:ascii="Arial" w:cs="Arial" w:eastAsia="Arial" w:hAnsi="Arial"/>
          <w:b/>
          <w:bCs/>
          <w:sz w:val="19"/>
          <w:szCs w:val="19"/>
        </w:rPr>
        <w:t xml:space="preserve">Emulsification</w:t>
      </w:r>
    </w:p>
    <w:p>
      <w:pPr>
        <w:spacing w:after="140"/>
      </w:pPr>
      <w:r>
        <w:t xml:space="preserve">The process of breaking down large fat globules into smaller, more manageable droplets, increasing their surface area for enzymatic digestion.</w:t>
      </w:r>
    </w:p>
    <w:p>
      <w:pPr>
        <w:spacing w:after="20"/>
      </w:pPr>
      <w:r>
        <w:rPr>
          <w:rFonts w:ascii="Arial" w:cs="Arial" w:eastAsia="Arial" w:hAnsi="Arial"/>
          <w:b/>
          <w:bCs/>
          <w:sz w:val="19"/>
          <w:szCs w:val="19"/>
        </w:rPr>
        <w:t xml:space="preserve">Enteric nervous system (ens)</w:t>
      </w:r>
    </w:p>
    <w:p>
      <w:pPr>
        <w:spacing w:after="140"/>
      </w:pPr>
      <w:r>
        <w:t xml:space="preserve">An intrinsic nervous system embedded in the walls of the gastrointestinal tract, capable of functioning independently to regulate motility, secretion, and blood flow.</w:t>
      </w:r>
    </w:p>
    <w:p>
      <w:pPr>
        <w:spacing w:after="20"/>
      </w:pPr>
      <w:r>
        <w:rPr>
          <w:rFonts w:ascii="Arial" w:cs="Arial" w:eastAsia="Arial" w:hAnsi="Arial"/>
          <w:b/>
          <w:bCs/>
          <w:sz w:val="19"/>
          <w:szCs w:val="19"/>
        </w:rPr>
        <w:t xml:space="preserve">Enteropeptidase</w:t>
      </w:r>
    </w:p>
    <w:p>
      <w:pPr>
        <w:spacing w:after="140"/>
      </w:pPr>
      <w:r>
        <w:t xml:space="preserve">An enzyme on the brush border of duodenal enterocytes that activates trypsinogen to trypsin, initiating the cascade of pancreatic protease activation.</w:t>
      </w:r>
    </w:p>
    <w:p>
      <w:pPr>
        <w:spacing w:after="20"/>
      </w:pPr>
      <w:r>
        <w:rPr>
          <w:rFonts w:ascii="Arial" w:cs="Arial" w:eastAsia="Arial" w:hAnsi="Arial"/>
          <w:b/>
          <w:bCs/>
          <w:sz w:val="19"/>
          <w:szCs w:val="19"/>
        </w:rPr>
        <w:t xml:space="preserve">Estrogen</w:t>
      </w:r>
    </w:p>
    <w:p>
      <w:pPr>
        <w:spacing w:after="140"/>
      </w:pPr>
      <w:r>
        <w:t xml:space="preserve">A primary female sex hormone produced by ovarian follicles and the corpus luteum, responsible for endometrial proliferation and secondary sexual characteristics.</w:t>
      </w:r>
    </w:p>
    <w:p>
      <w:pPr>
        <w:spacing w:after="20"/>
      </w:pPr>
      <w:r>
        <w:rPr>
          <w:rFonts w:ascii="Arial" w:cs="Arial" w:eastAsia="Arial" w:hAnsi="Arial"/>
          <w:b/>
          <w:bCs/>
          <w:sz w:val="19"/>
          <w:szCs w:val="19"/>
        </w:rPr>
        <w:t xml:space="preserve">Expulsion</w:t>
      </w:r>
    </w:p>
    <w:p>
      <w:pPr>
        <w:spacing w:after="140"/>
      </w:pPr>
      <w:r>
        <w:t xml:space="preserve">The second phase of ejaculation, involving rhythmic contractions of pelvic floor muscles to forcefully expel semen from the urethra.</w:t>
      </w:r>
    </w:p>
    <w:p>
      <w:pPr>
        <w:spacing w:after="20"/>
      </w:pPr>
      <w:r>
        <w:rPr>
          <w:rFonts w:ascii="Arial" w:cs="Arial" w:eastAsia="Arial" w:hAnsi="Arial"/>
          <w:b/>
          <w:bCs/>
          <w:sz w:val="19"/>
          <w:szCs w:val="19"/>
        </w:rPr>
        <w:t xml:space="preserve">Feedback loop</w:t>
      </w:r>
    </w:p>
    <w:p>
      <w:pPr>
        <w:spacing w:after="140"/>
      </w:pPr>
      <w:r>
        <w:t xml:space="preserve">A regulatory mechanism where the output of a system influences its own input, either to amplify (positive feedback) or dampen (negative feedback) the original stimulus.</w:t>
      </w:r>
    </w:p>
    <w:p>
      <w:pPr>
        <w:spacing w:after="20"/>
      </w:pPr>
      <w:r>
        <w:rPr>
          <w:rFonts w:ascii="Arial" w:cs="Arial" w:eastAsia="Arial" w:hAnsi="Arial"/>
          <w:b/>
          <w:bCs/>
          <w:sz w:val="19"/>
          <w:szCs w:val="19"/>
        </w:rPr>
        <w:t xml:space="preserve">Follicle-stimulating hormone (fsh)</w:t>
      </w:r>
    </w:p>
    <w:p>
      <w:pPr>
        <w:spacing w:after="140"/>
      </w:pPr>
      <w:r>
        <w:t xml:space="preserve">A gonadotropin from the anterior pituitary that promotes follicular development in females and supports spermatogenesis in males.</w:t>
      </w:r>
    </w:p>
    <w:p>
      <w:pPr>
        <w:spacing w:after="20"/>
      </w:pPr>
      <w:r>
        <w:rPr>
          <w:rFonts w:ascii="Arial" w:cs="Arial" w:eastAsia="Arial" w:hAnsi="Arial"/>
          <w:b/>
          <w:bCs/>
          <w:sz w:val="19"/>
          <w:szCs w:val="19"/>
        </w:rPr>
        <w:t xml:space="preserve">Forced expiratory volume in 1 second (fev1)</w:t>
      </w:r>
    </w:p>
    <w:p>
      <w:pPr>
        <w:spacing w:after="140"/>
      </w:pPr>
      <w:r>
        <w:t xml:space="preserve">The volume of air that can be forcibly exhaled in the first second after maximal inspiration.</w:t>
      </w:r>
    </w:p>
    <w:p>
      <w:pPr>
        <w:spacing w:after="20"/>
      </w:pPr>
      <w:r>
        <w:rPr>
          <w:rFonts w:ascii="Arial" w:cs="Arial" w:eastAsia="Arial" w:hAnsi="Arial"/>
          <w:b/>
          <w:bCs/>
          <w:sz w:val="19"/>
          <w:szCs w:val="19"/>
        </w:rPr>
        <w:t xml:space="preserve">Forced vital capacity (fvc)</w:t>
      </w:r>
    </w:p>
    <w:p>
      <w:pPr>
        <w:spacing w:after="140"/>
      </w:pPr>
      <w:r>
        <w:t xml:space="preserve">The total volume of air that can be forcibly exhaled after maximal inspiration.</w:t>
      </w:r>
    </w:p>
    <w:p>
      <w:pPr>
        <w:spacing w:after="20"/>
      </w:pPr>
      <w:r>
        <w:rPr>
          <w:rFonts w:ascii="Arial" w:cs="Arial" w:eastAsia="Arial" w:hAnsi="Arial"/>
          <w:b/>
          <w:bCs/>
          <w:sz w:val="19"/>
          <w:szCs w:val="19"/>
        </w:rPr>
        <w:t xml:space="preserve">G protein-coupled receptor (gpcr)</w:t>
      </w:r>
    </w:p>
    <w:p>
      <w:pPr>
        <w:spacing w:after="140"/>
      </w:pPr>
      <w:r>
        <w:t xml:space="preserve">A cell surface receptor that, upon hormone binding, activates an associated G protein, leading to intracellular signaling cascades often involving second messengers like cAMP or IP3/DAG.</w:t>
      </w:r>
    </w:p>
    <w:p>
      <w:pPr>
        <w:spacing w:after="20"/>
      </w:pPr>
      <w:r>
        <w:rPr>
          <w:rFonts w:ascii="Arial" w:cs="Arial" w:eastAsia="Arial" w:hAnsi="Arial"/>
          <w:b/>
          <w:bCs/>
          <w:sz w:val="19"/>
          <w:szCs w:val="19"/>
        </w:rPr>
        <w:t xml:space="preserve">Gas exchange</w:t>
      </w:r>
    </w:p>
    <w:p>
      <w:pPr>
        <w:spacing w:after="140"/>
      </w:pPr>
      <w:r>
        <w:t xml:space="preserve">The process by which oxygen and carbon dioxide are transferred between the alveoli and pulmonary capillaries, and between systemic capillaries and body tissues.</w:t>
      </w:r>
    </w:p>
    <w:p>
      <w:pPr>
        <w:spacing w:after="20"/>
      </w:pPr>
      <w:r>
        <w:rPr>
          <w:rFonts w:ascii="Arial" w:cs="Arial" w:eastAsia="Arial" w:hAnsi="Arial"/>
          <w:b/>
          <w:bCs/>
          <w:sz w:val="19"/>
          <w:szCs w:val="19"/>
        </w:rPr>
        <w:t xml:space="preserve">Gastrin</w:t>
      </w:r>
    </w:p>
    <w:p>
      <w:pPr>
        <w:spacing w:after="140"/>
      </w:pPr>
      <w:r>
        <w:t xml:space="preserve">A hormone released by G cells in the stomach and duodenum that stimulates gastric acid secretion and motility.</w:t>
      </w:r>
    </w:p>
    <w:p>
      <w:pPr>
        <w:spacing w:after="20"/>
      </w:pPr>
      <w:r>
        <w:rPr>
          <w:rFonts w:ascii="Arial" w:cs="Arial" w:eastAsia="Arial" w:hAnsi="Arial"/>
          <w:b/>
          <w:bCs/>
          <w:sz w:val="19"/>
          <w:szCs w:val="19"/>
        </w:rPr>
        <w:t xml:space="preserve">Glomerular filtration rate (gfr)</w:t>
      </w:r>
    </w:p>
    <w:p>
      <w:pPr>
        <w:spacing w:after="140"/>
      </w:pPr>
      <w:r>
        <w:t xml:space="preserve">The volume of fluid filtered from the glomerular capillaries into Bowman's capsule per unit of time.</w:t>
      </w:r>
    </w:p>
    <w:p>
      <w:pPr>
        <w:spacing w:after="20"/>
      </w:pPr>
      <w:r>
        <w:rPr>
          <w:rFonts w:ascii="Arial" w:cs="Arial" w:eastAsia="Arial" w:hAnsi="Arial"/>
          <w:b/>
          <w:bCs/>
          <w:sz w:val="19"/>
          <w:szCs w:val="19"/>
        </w:rPr>
        <w:t xml:space="preserve">Glucagon</w:t>
      </w:r>
    </w:p>
    <w:p>
      <w:pPr>
        <w:spacing w:after="140"/>
      </w:pPr>
      <w:r>
        <w:t xml:space="preserve">A hormone secreted by pancreatic alpha cells that raises blood glucose by stimulating glycogenolysis and gluconeogenesis in the liver.</w:t>
      </w:r>
    </w:p>
    <w:p>
      <w:pPr>
        <w:spacing w:after="20"/>
      </w:pPr>
      <w:r>
        <w:rPr>
          <w:rFonts w:ascii="Arial" w:cs="Arial" w:eastAsia="Arial" w:hAnsi="Arial"/>
          <w:b/>
          <w:bCs/>
          <w:sz w:val="19"/>
          <w:szCs w:val="19"/>
        </w:rPr>
        <w:t xml:space="preserve">Gluconeogenesis</w:t>
      </w:r>
    </w:p>
    <w:p>
      <w:pPr>
        <w:spacing w:after="140"/>
      </w:pPr>
      <w:r>
        <w:t xml:space="preserve">The metabolic pathway that results in the generation of glucose from non-carbohydrate carbon substrates, primarily in the liver.</w:t>
      </w:r>
    </w:p>
    <w:p>
      <w:pPr>
        <w:spacing w:after="20"/>
      </w:pPr>
      <w:r>
        <w:rPr>
          <w:rFonts w:ascii="Arial" w:cs="Arial" w:eastAsia="Arial" w:hAnsi="Arial"/>
          <w:b/>
          <w:bCs/>
          <w:sz w:val="19"/>
          <w:szCs w:val="19"/>
        </w:rPr>
        <w:t xml:space="preserve">Growth hormone (gh)</w:t>
      </w:r>
    </w:p>
    <w:p>
      <w:pPr>
        <w:spacing w:after="140"/>
      </w:pPr>
      <w:r>
        <w:t xml:space="preserve">An anterior pituitary hormone that promotes growth, largely through the production of IGF-1 by the liver, and has direct metabolic effects.</w:t>
      </w:r>
    </w:p>
    <w:p>
      <w:pPr>
        <w:spacing w:after="20"/>
      </w:pPr>
      <w:r>
        <w:rPr>
          <w:rFonts w:ascii="Arial" w:cs="Arial" w:eastAsia="Arial" w:hAnsi="Arial"/>
          <w:b/>
          <w:bCs/>
          <w:sz w:val="19"/>
          <w:szCs w:val="19"/>
        </w:rPr>
        <w:t xml:space="preserve">Hepatic lobule</w:t>
      </w:r>
    </w:p>
    <w:p>
      <w:pPr>
        <w:spacing w:after="140"/>
      </w:pPr>
      <w:r>
        <w:t xml:space="preserve">The structural and functional unit of the liver, typically hexagonal, with a central vein and portal triads at its corners.</w:t>
      </w:r>
    </w:p>
    <w:p>
      <w:pPr>
        <w:spacing w:after="20"/>
      </w:pPr>
      <w:r>
        <w:rPr>
          <w:rFonts w:ascii="Arial" w:cs="Arial" w:eastAsia="Arial" w:hAnsi="Arial"/>
          <w:b/>
          <w:bCs/>
          <w:sz w:val="19"/>
          <w:szCs w:val="19"/>
        </w:rPr>
        <w:t xml:space="preserve">Homeostasis</w:t>
      </w:r>
    </w:p>
    <w:p>
      <w:pPr>
        <w:spacing w:after="140"/>
      </w:pPr>
      <w:r>
        <w:t xml:space="preserve">The maintenance of stable internal physiological conditions, such as temperature, pH, and fluid balance, despite external changes.</w:t>
      </w:r>
    </w:p>
    <w:p>
      <w:pPr>
        <w:spacing w:after="20"/>
      </w:pPr>
      <w:r>
        <w:rPr>
          <w:rFonts w:ascii="Arial" w:cs="Arial" w:eastAsia="Arial" w:hAnsi="Arial"/>
          <w:b/>
          <w:bCs/>
          <w:sz w:val="19"/>
          <w:szCs w:val="19"/>
        </w:rPr>
        <w:t xml:space="preserve">Hypercapnia</w:t>
      </w:r>
    </w:p>
    <w:p>
      <w:pPr>
        <w:spacing w:after="140"/>
      </w:pPr>
      <w:r>
        <w:t xml:space="preserve">An abnormally high concentration of carbon dioxide in the arterial blood.</w:t>
      </w:r>
    </w:p>
    <w:p>
      <w:pPr>
        <w:spacing w:after="20"/>
      </w:pPr>
      <w:r>
        <w:rPr>
          <w:rFonts w:ascii="Arial" w:cs="Arial" w:eastAsia="Arial" w:hAnsi="Arial"/>
          <w:b/>
          <w:bCs/>
          <w:sz w:val="19"/>
          <w:szCs w:val="19"/>
        </w:rPr>
        <w:t xml:space="preserve">Hypothalamic-hypophyseal portal system</w:t>
      </w:r>
    </w:p>
    <w:p>
      <w:pPr>
        <w:spacing w:after="140"/>
      </w:pPr>
      <w:r>
        <w:t xml:space="preserve">A specialized vascular network connecting the hypothalamus to the anterior pituitary, allowing hypothalamic releasing and inhibiting hormones to directly regulate anterior pituitary function.</w:t>
      </w:r>
    </w:p>
    <w:p>
      <w:pPr>
        <w:spacing w:after="20"/>
      </w:pPr>
      <w:r>
        <w:rPr>
          <w:rFonts w:ascii="Arial" w:cs="Arial" w:eastAsia="Arial" w:hAnsi="Arial"/>
          <w:b/>
          <w:bCs/>
          <w:sz w:val="19"/>
          <w:szCs w:val="19"/>
        </w:rPr>
        <w:t xml:space="preserve">Hypothalamic-pituitary-adrenal (hpa) axis</w:t>
      </w:r>
    </w:p>
    <w:p>
      <w:pPr>
        <w:spacing w:after="140"/>
      </w:pPr>
      <w:r>
        <w:t xml:space="preserve">The complex interaction between the hypothalamus, pituitary gland, and adrenal glands that regulates the stress response.</w:t>
      </w:r>
    </w:p>
    <w:p>
      <w:pPr>
        <w:spacing w:after="20"/>
      </w:pPr>
      <w:r>
        <w:rPr>
          <w:rFonts w:ascii="Arial" w:cs="Arial" w:eastAsia="Arial" w:hAnsi="Arial"/>
          <w:b/>
          <w:bCs/>
          <w:sz w:val="19"/>
          <w:szCs w:val="19"/>
        </w:rPr>
        <w:t xml:space="preserve">Hypoxia</w:t>
      </w:r>
    </w:p>
    <w:p>
      <w:pPr>
        <w:spacing w:after="140"/>
      </w:pPr>
      <w:r>
        <w:t xml:space="preserve">A condition of inadequate oxygen supply to the tissues.</w:t>
      </w:r>
    </w:p>
    <w:p>
      <w:pPr>
        <w:spacing w:after="20"/>
      </w:pPr>
      <w:r>
        <w:rPr>
          <w:rFonts w:ascii="Arial" w:cs="Arial" w:eastAsia="Arial" w:hAnsi="Arial"/>
          <w:b/>
          <w:bCs/>
          <w:sz w:val="19"/>
          <w:szCs w:val="19"/>
        </w:rPr>
        <w:t xml:space="preserve">Inflammation</w:t>
      </w:r>
    </w:p>
    <w:p>
      <w:pPr>
        <w:spacing w:after="140"/>
      </w:pPr>
      <w:r>
        <w:t xml:space="preserve">A protective tissue response to injury or infection, characterized by redness, heat, swelling, pain, and loss of function, involving vascular and cellular events.</w:t>
      </w:r>
    </w:p>
    <w:p>
      <w:pPr>
        <w:spacing w:after="20"/>
      </w:pPr>
      <w:r>
        <w:rPr>
          <w:rFonts w:ascii="Arial" w:cs="Arial" w:eastAsia="Arial" w:hAnsi="Arial"/>
          <w:b/>
          <w:bCs/>
          <w:sz w:val="19"/>
          <w:szCs w:val="19"/>
        </w:rPr>
        <w:t xml:space="preserve">Innate immunity</w:t>
      </w:r>
    </w:p>
    <w:p>
      <w:pPr>
        <w:spacing w:after="140"/>
      </w:pPr>
      <w:r>
        <w:t xml:space="preserve">The body's non-specific, immediate defense system present from birth, providing rapid protection against a wide range of pathogens without prior exposure.</w:t>
      </w:r>
    </w:p>
    <w:p>
      <w:pPr>
        <w:spacing w:after="20"/>
      </w:pPr>
      <w:r>
        <w:rPr>
          <w:rFonts w:ascii="Arial" w:cs="Arial" w:eastAsia="Arial" w:hAnsi="Arial"/>
          <w:b/>
          <w:bCs/>
          <w:sz w:val="19"/>
          <w:szCs w:val="19"/>
        </w:rPr>
        <w:t xml:space="preserve">Insulin</w:t>
      </w:r>
    </w:p>
    <w:p>
      <w:pPr>
        <w:spacing w:after="140"/>
      </w:pPr>
      <w:r>
        <w:t xml:space="preserve">A hormone secreted by pancreatic beta cells that lowers blood glucose by promoting glucose uptake, glycogenesis, and lipogenesis.</w:t>
      </w:r>
    </w:p>
    <w:p>
      <w:pPr>
        <w:spacing w:after="20"/>
      </w:pPr>
      <w:r>
        <w:rPr>
          <w:rFonts w:ascii="Arial" w:cs="Arial" w:eastAsia="Arial" w:hAnsi="Arial"/>
          <w:b/>
          <w:bCs/>
          <w:sz w:val="19"/>
          <w:szCs w:val="19"/>
        </w:rPr>
        <w:t xml:space="preserve">Intrapleural pressure</w:t>
      </w:r>
    </w:p>
    <w:p>
      <w:pPr>
        <w:spacing w:after="140"/>
      </w:pPr>
      <w:r>
        <w:t xml:space="preserve">The pressure within the pleural cavity, which is always negative relative to intrapulmonary pressure.</w:t>
      </w:r>
    </w:p>
    <w:p>
      <w:pPr>
        <w:spacing w:after="20"/>
      </w:pPr>
      <w:r>
        <w:rPr>
          <w:rFonts w:ascii="Arial" w:cs="Arial" w:eastAsia="Arial" w:hAnsi="Arial"/>
          <w:b/>
          <w:bCs/>
          <w:sz w:val="19"/>
          <w:szCs w:val="19"/>
        </w:rPr>
        <w:t xml:space="preserve">Intrapulmonary pressure</w:t>
      </w:r>
    </w:p>
    <w:p>
      <w:pPr>
        <w:spacing w:after="140"/>
      </w:pPr>
      <w:r>
        <w:t xml:space="preserve">The pressure within the alveoli of the lungs, which fluctuates during breathing.</w:t>
      </w:r>
    </w:p>
    <w:p>
      <w:pPr>
        <w:spacing w:after="20"/>
      </w:pPr>
      <w:r>
        <w:rPr>
          <w:rFonts w:ascii="Arial" w:cs="Arial" w:eastAsia="Arial" w:hAnsi="Arial"/>
          <w:b/>
          <w:bCs/>
          <w:sz w:val="19"/>
          <w:szCs w:val="19"/>
        </w:rPr>
        <w:t xml:space="preserve">Jaundice</w:t>
      </w:r>
    </w:p>
    <w:p>
      <w:pPr>
        <w:spacing w:after="140"/>
      </w:pPr>
      <w:r>
        <w:t xml:space="preserve">A yellow discoloration of the skin, sclera, and mucous membranes caused by hyperbilirubinemia, an excess of bilirubin in the blood.</w:t>
      </w:r>
    </w:p>
    <w:p>
      <w:pPr>
        <w:spacing w:after="20"/>
      </w:pPr>
      <w:r>
        <w:rPr>
          <w:rFonts w:ascii="Arial" w:cs="Arial" w:eastAsia="Arial" w:hAnsi="Arial"/>
          <w:b/>
          <w:bCs/>
          <w:sz w:val="19"/>
          <w:szCs w:val="19"/>
        </w:rPr>
        <w:t xml:space="preserve">Juxtaglomerular apparatus (jga)</w:t>
      </w:r>
    </w:p>
    <w:p>
      <w:pPr>
        <w:spacing w:after="140"/>
      </w:pPr>
      <w:r>
        <w:t xml:space="preserve">A specialized structure in the kidney that regulates blood pressure and GFR, involving the macula densa and granular cells.</w:t>
      </w:r>
    </w:p>
    <w:p>
      <w:pPr>
        <w:spacing w:after="20"/>
      </w:pPr>
      <w:r>
        <w:rPr>
          <w:rFonts w:ascii="Arial" w:cs="Arial" w:eastAsia="Arial" w:hAnsi="Arial"/>
          <w:b/>
          <w:bCs/>
          <w:sz w:val="19"/>
          <w:szCs w:val="19"/>
        </w:rPr>
        <w:t xml:space="preserve">Lung compliance</w:t>
      </w:r>
    </w:p>
    <w:p>
      <w:pPr>
        <w:spacing w:after="140"/>
      </w:pPr>
      <w:r>
        <w:t xml:space="preserve">A measure of the ease with which the lungs can be expanded, defined as the change in lung volume per unit change in transpulmonary pressure.</w:t>
      </w:r>
    </w:p>
    <w:p>
      <w:pPr>
        <w:spacing w:after="20"/>
      </w:pPr>
      <w:r>
        <w:rPr>
          <w:rFonts w:ascii="Arial" w:cs="Arial" w:eastAsia="Arial" w:hAnsi="Arial"/>
          <w:b/>
          <w:bCs/>
          <w:sz w:val="19"/>
          <w:szCs w:val="19"/>
        </w:rPr>
        <w:t xml:space="preserve">Luteinizing hormone (lh)</w:t>
      </w:r>
    </w:p>
    <w:p>
      <w:pPr>
        <w:spacing w:after="140"/>
      </w:pPr>
      <w:r>
        <w:t xml:space="preserve">A gonadotropin from the anterior pituitary that triggers ovulation in females and stimulates testosterone production in males.</w:t>
      </w:r>
    </w:p>
    <w:p>
      <w:pPr>
        <w:spacing w:after="20"/>
      </w:pPr>
      <w:r>
        <w:rPr>
          <w:rFonts w:ascii="Arial" w:cs="Arial" w:eastAsia="Arial" w:hAnsi="Arial"/>
          <w:b/>
          <w:bCs/>
          <w:sz w:val="19"/>
          <w:szCs w:val="19"/>
        </w:rPr>
        <w:t xml:space="preserve">Major histocompatibility complex (mhc)</w:t>
      </w:r>
    </w:p>
    <w:p>
      <w:pPr>
        <w:spacing w:after="140"/>
      </w:pPr>
      <w:r>
        <w:t xml:space="preserve">A set of genes coding for cell surface proteins responsible for the presentation of antigens to T cells, critical for T cell activation and self-recognition.</w:t>
      </w:r>
    </w:p>
    <w:p>
      <w:pPr>
        <w:spacing w:after="20"/>
      </w:pPr>
      <w:r>
        <w:rPr>
          <w:rFonts w:ascii="Arial" w:cs="Arial" w:eastAsia="Arial" w:hAnsi="Arial"/>
          <w:b/>
          <w:bCs/>
          <w:sz w:val="19"/>
          <w:szCs w:val="19"/>
        </w:rPr>
        <w:t xml:space="preserve">Mastication</w:t>
      </w:r>
    </w:p>
    <w:p>
      <w:pPr>
        <w:spacing w:after="140"/>
      </w:pPr>
      <w:r>
        <w:t xml:space="preserve">The process of chewing food, involving the teeth and jaw muscles, to mechanically break it down into smaller pieces.</w:t>
      </w:r>
    </w:p>
    <w:p>
      <w:pPr>
        <w:spacing w:after="20"/>
      </w:pPr>
      <w:r>
        <w:rPr>
          <w:rFonts w:ascii="Arial" w:cs="Arial" w:eastAsia="Arial" w:hAnsi="Arial"/>
          <w:b/>
          <w:bCs/>
          <w:sz w:val="19"/>
          <w:szCs w:val="19"/>
        </w:rPr>
        <w:t xml:space="preserve">Melatonin</w:t>
      </w:r>
    </w:p>
    <w:p>
      <w:pPr>
        <w:spacing w:after="140"/>
      </w:pPr>
      <w:r>
        <w:t xml:space="preserve">A hormone produced by the pineal gland that regulates circadian rhythms and promotes sleep, with its secretion influenced by light.</w:t>
      </w:r>
    </w:p>
    <w:p>
      <w:pPr>
        <w:spacing w:after="20"/>
      </w:pPr>
      <w:r>
        <w:rPr>
          <w:rFonts w:ascii="Arial" w:cs="Arial" w:eastAsia="Arial" w:hAnsi="Arial"/>
          <w:b/>
          <w:bCs/>
          <w:sz w:val="19"/>
          <w:szCs w:val="19"/>
        </w:rPr>
        <w:t xml:space="preserve">Micelle</w:t>
      </w:r>
    </w:p>
    <w:p>
      <w:pPr>
        <w:spacing w:after="140"/>
      </w:pPr>
      <w:r>
        <w:t xml:space="preserve">A small, spherical aggregate formed in the intestinal lumen from bile salts, fatty acids, monoacylglycerols, and cholesterol, facilitating lipid transport to enterocytes.</w:t>
      </w:r>
    </w:p>
    <w:p>
      <w:pPr>
        <w:spacing w:after="20"/>
      </w:pPr>
      <w:r>
        <w:rPr>
          <w:rFonts w:ascii="Arial" w:cs="Arial" w:eastAsia="Arial" w:hAnsi="Arial"/>
          <w:b/>
          <w:bCs/>
          <w:sz w:val="19"/>
          <w:szCs w:val="19"/>
        </w:rPr>
        <w:t xml:space="preserve">Micturition reflex</w:t>
      </w:r>
    </w:p>
    <w:p>
      <w:pPr>
        <w:spacing w:after="140"/>
      </w:pPr>
      <w:r>
        <w:t xml:space="preserve">The neural reflex that controls the emptying of the urinary bladder.</w:t>
      </w:r>
    </w:p>
    <w:p>
      <w:pPr>
        <w:spacing w:after="20"/>
      </w:pPr>
      <w:r>
        <w:rPr>
          <w:rFonts w:ascii="Arial" w:cs="Arial" w:eastAsia="Arial" w:hAnsi="Arial"/>
          <w:b/>
          <w:bCs/>
          <w:sz w:val="19"/>
          <w:szCs w:val="19"/>
        </w:rPr>
        <w:t xml:space="preserve">Nephron</w:t>
      </w:r>
    </w:p>
    <w:p>
      <w:pPr>
        <w:spacing w:after="140"/>
      </w:pPr>
      <w:r>
        <w:t xml:space="preserve">The functional unit of the kidney, responsible for filtering blood and forming urine.</w:t>
      </w:r>
    </w:p>
    <w:p>
      <w:pPr>
        <w:spacing w:after="20"/>
      </w:pPr>
      <w:r>
        <w:rPr>
          <w:rFonts w:ascii="Arial" w:cs="Arial" w:eastAsia="Arial" w:hAnsi="Arial"/>
          <w:b/>
          <w:bCs/>
          <w:sz w:val="19"/>
          <w:szCs w:val="19"/>
        </w:rPr>
        <w:t xml:space="preserve">Nitric oxide (no)</w:t>
      </w:r>
    </w:p>
    <w:p>
      <w:pPr>
        <w:spacing w:after="140"/>
      </w:pPr>
      <w:r>
        <w:t xml:space="preserve">A gaseous neurotransmitter that plays a crucial role in penile erection by causing vascular smooth muscle relaxation and vasodilation.</w:t>
      </w:r>
    </w:p>
    <w:p>
      <w:pPr>
        <w:spacing w:after="20"/>
      </w:pPr>
      <w:r>
        <w:rPr>
          <w:rFonts w:ascii="Arial" w:cs="Arial" w:eastAsia="Arial" w:hAnsi="Arial"/>
          <w:b/>
          <w:bCs/>
          <w:sz w:val="19"/>
          <w:szCs w:val="19"/>
        </w:rPr>
        <w:t xml:space="preserve">Obstructive lung disease</w:t>
      </w:r>
    </w:p>
    <w:p>
      <w:pPr>
        <w:spacing w:after="140"/>
      </w:pPr>
      <w:r>
        <w:t xml:space="preserve">A category of respiratory diseases characterized by airway narrowing, which makes it difficult to exhale all the air from the lungs.</w:t>
      </w:r>
    </w:p>
    <w:p>
      <w:pPr>
        <w:spacing w:after="20"/>
      </w:pPr>
      <w:r>
        <w:rPr>
          <w:rFonts w:ascii="Arial" w:cs="Arial" w:eastAsia="Arial" w:hAnsi="Arial"/>
          <w:b/>
          <w:bCs/>
          <w:sz w:val="19"/>
          <w:szCs w:val="19"/>
        </w:rPr>
        <w:t xml:space="preserve">Oxygen-hemoglobin dissociation curve</w:t>
      </w:r>
    </w:p>
    <w:p>
      <w:pPr>
        <w:spacing w:after="140"/>
      </w:pPr>
      <w:r>
        <w:t xml:space="preserve">A graph illustrating the relationship between the partial pressure of oxygen and the percentage of hemoglobin saturated with oxygen.</w:t>
      </w:r>
    </w:p>
    <w:p>
      <w:pPr>
        <w:spacing w:after="20"/>
      </w:pPr>
      <w:r>
        <w:rPr>
          <w:rFonts w:ascii="Arial" w:cs="Arial" w:eastAsia="Arial" w:hAnsi="Arial"/>
          <w:b/>
          <w:bCs/>
          <w:sz w:val="19"/>
          <w:szCs w:val="19"/>
        </w:rPr>
        <w:t xml:space="preserve">Oxytocin</w:t>
      </w:r>
    </w:p>
    <w:p>
      <w:pPr>
        <w:spacing w:after="140"/>
      </w:pPr>
      <w:r>
        <w:t xml:space="preserve">A posterior pituitary hormone primarily involved in stimulating uterine contractions during labor and the milk ejection reflex during lactation.</w:t>
      </w:r>
    </w:p>
    <w:p>
      <w:pPr>
        <w:spacing w:after="20"/>
      </w:pPr>
      <w:r>
        <w:rPr>
          <w:rFonts w:ascii="Arial" w:cs="Arial" w:eastAsia="Arial" w:hAnsi="Arial"/>
          <w:b/>
          <w:bCs/>
          <w:sz w:val="19"/>
          <w:szCs w:val="19"/>
        </w:rPr>
        <w:t xml:space="preserve">Parathyroid hormone (pth)</w:t>
      </w:r>
    </w:p>
    <w:p>
      <w:pPr>
        <w:spacing w:after="140"/>
      </w:pPr>
      <w:r>
        <w:t xml:space="preserve">A hormone secreted by the parathyroid glands that increases blood calcium levels.</w:t>
      </w:r>
    </w:p>
    <w:p>
      <w:pPr>
        <w:spacing w:after="20"/>
      </w:pPr>
      <w:r>
        <w:rPr>
          <w:rFonts w:ascii="Arial" w:cs="Arial" w:eastAsia="Arial" w:hAnsi="Arial"/>
          <w:b/>
          <w:bCs/>
          <w:sz w:val="19"/>
          <w:szCs w:val="19"/>
        </w:rPr>
        <w:t xml:space="preserve">Parietal cells</w:t>
      </w:r>
    </w:p>
    <w:p>
      <w:pPr>
        <w:spacing w:after="140"/>
      </w:pPr>
      <w:r>
        <w:t xml:space="preserve">Cells in the gastric glands of the stomach that secrete hydrochloric acid (HCl) and intrinsic factor, essential for vitamin B12 absorption.</w:t>
      </w:r>
    </w:p>
    <w:p>
      <w:pPr>
        <w:spacing w:after="20"/>
      </w:pPr>
      <w:r>
        <w:rPr>
          <w:rFonts w:ascii="Arial" w:cs="Arial" w:eastAsia="Arial" w:hAnsi="Arial"/>
          <w:b/>
          <w:bCs/>
          <w:sz w:val="19"/>
          <w:szCs w:val="19"/>
        </w:rPr>
        <w:t xml:space="preserve">Partial pressure</w:t>
      </w:r>
    </w:p>
    <w:p>
      <w:pPr>
        <w:spacing w:after="140"/>
      </w:pPr>
      <w:r>
        <w:t xml:space="preserve">The pressure exerted by a single gas in a mixture of gases.</w:t>
      </w:r>
    </w:p>
    <w:p>
      <w:pPr>
        <w:spacing w:after="20"/>
      </w:pPr>
      <w:r>
        <w:rPr>
          <w:rFonts w:ascii="Arial" w:cs="Arial" w:eastAsia="Arial" w:hAnsi="Arial"/>
          <w:b/>
          <w:bCs/>
          <w:sz w:val="19"/>
          <w:szCs w:val="19"/>
        </w:rPr>
        <w:t xml:space="preserve">Pepsin</w:t>
      </w:r>
    </w:p>
    <w:p>
      <w:pPr>
        <w:spacing w:after="140"/>
      </w:pPr>
      <w:r>
        <w:t xml:space="preserve">A proteolytic enzyme in the stomach that initiates protein digestion by breaking down proteins into smaller polypeptides.</w:t>
      </w:r>
    </w:p>
    <w:p>
      <w:pPr>
        <w:spacing w:after="20"/>
      </w:pPr>
      <w:r>
        <w:rPr>
          <w:rFonts w:ascii="Arial" w:cs="Arial" w:eastAsia="Arial" w:hAnsi="Arial"/>
          <w:b/>
          <w:bCs/>
          <w:sz w:val="19"/>
          <w:szCs w:val="19"/>
        </w:rPr>
        <w:t xml:space="preserve">Pept1 transporter</w:t>
      </w:r>
    </w:p>
    <w:p>
      <w:pPr>
        <w:spacing w:after="140"/>
      </w:pPr>
      <w:r>
        <w:t xml:space="preserve">A H+-dependent co-transporter on enterocytes responsible for the absorption of dipeptides and tripeptides.</w:t>
      </w:r>
    </w:p>
    <w:p>
      <w:pPr>
        <w:spacing w:after="20"/>
      </w:pPr>
      <w:r>
        <w:rPr>
          <w:rFonts w:ascii="Arial" w:cs="Arial" w:eastAsia="Arial" w:hAnsi="Arial"/>
          <w:b/>
          <w:bCs/>
          <w:sz w:val="19"/>
          <w:szCs w:val="19"/>
        </w:rPr>
        <w:t xml:space="preserve">Peripheral chemoreceptors</w:t>
      </w:r>
    </w:p>
    <w:p>
      <w:pPr>
        <w:spacing w:after="140"/>
      </w:pPr>
      <w:r>
        <w:t xml:space="preserve">Receptors in the carotid and aortic bodies that primarily respond to significant decreases in arterial PO2, and also to increases in PCO2 and H+.</w:t>
      </w:r>
    </w:p>
    <w:p>
      <w:pPr>
        <w:spacing w:after="20"/>
      </w:pPr>
      <w:r>
        <w:rPr>
          <w:rFonts w:ascii="Arial" w:cs="Arial" w:eastAsia="Arial" w:hAnsi="Arial"/>
          <w:b/>
          <w:bCs/>
          <w:sz w:val="19"/>
          <w:szCs w:val="19"/>
        </w:rPr>
        <w:t xml:space="preserve">Peristalsis</w:t>
      </w:r>
    </w:p>
    <w:p>
      <w:pPr>
        <w:spacing w:after="140"/>
      </w:pPr>
      <w:r>
        <w:t xml:space="preserve">Wave-like muscular contractions that propel contents forward through a tubular organ, such as the esophagus or intestines.</w:t>
      </w:r>
    </w:p>
    <w:p>
      <w:pPr>
        <w:spacing w:after="20"/>
      </w:pPr>
      <w:r>
        <w:rPr>
          <w:rFonts w:ascii="Arial" w:cs="Arial" w:eastAsia="Arial" w:hAnsi="Arial"/>
          <w:b/>
          <w:bCs/>
          <w:sz w:val="19"/>
          <w:szCs w:val="19"/>
        </w:rPr>
        <w:t xml:space="preserve">Portal hypertension</w:t>
      </w:r>
    </w:p>
    <w:p>
      <w:pPr>
        <w:spacing w:after="140"/>
      </w:pPr>
      <w:r>
        <w:t xml:space="preserve">Elevated blood pressure within the hepatic portal venous system, commonly caused by increased resistance to blood flow through the liver, such as in cirrhosis.</w:t>
      </w:r>
    </w:p>
    <w:p>
      <w:pPr>
        <w:spacing w:after="20"/>
      </w:pPr>
      <w:r>
        <w:rPr>
          <w:rFonts w:ascii="Arial" w:cs="Arial" w:eastAsia="Arial" w:hAnsi="Arial"/>
          <w:b/>
          <w:bCs/>
          <w:sz w:val="19"/>
          <w:szCs w:val="19"/>
        </w:rPr>
        <w:t xml:space="preserve">Progesterone</w:t>
      </w:r>
    </w:p>
    <w:p>
      <w:pPr>
        <w:spacing w:after="140"/>
      </w:pPr>
      <w:r>
        <w:t xml:space="preserve">A primary female sex hormone produced by the corpus luteum, essential for preparing the uterus for pregnancy and maintaining its lining.</w:t>
      </w:r>
    </w:p>
    <w:p>
      <w:pPr>
        <w:spacing w:after="20"/>
      </w:pPr>
      <w:r>
        <w:rPr>
          <w:rFonts w:ascii="Arial" w:cs="Arial" w:eastAsia="Arial" w:hAnsi="Arial"/>
          <w:b/>
          <w:bCs/>
          <w:sz w:val="19"/>
          <w:szCs w:val="19"/>
        </w:rPr>
        <w:t xml:space="preserve">Prolactin (prl)</w:t>
      </w:r>
    </w:p>
    <w:p>
      <w:pPr>
        <w:spacing w:after="140"/>
      </w:pPr>
      <w:r>
        <w:t xml:space="preserve">An anterior pituitary hormone primarily responsible for stimulating milk production in the mammary glands.</w:t>
      </w:r>
    </w:p>
    <w:p>
      <w:pPr>
        <w:spacing w:after="20"/>
      </w:pPr>
      <w:r>
        <w:rPr>
          <w:rFonts w:ascii="Arial" w:cs="Arial" w:eastAsia="Arial" w:hAnsi="Arial"/>
          <w:b/>
          <w:bCs/>
          <w:sz w:val="19"/>
          <w:szCs w:val="19"/>
        </w:rPr>
        <w:t xml:space="preserve">Reabsorption</w:t>
      </w:r>
    </w:p>
    <w:p>
      <w:pPr>
        <w:spacing w:after="140"/>
      </w:pPr>
      <w:r>
        <w:t xml:space="preserve">The process by which substances move from the renal tubule filtrate back into the peritubular capillaries (blood).</w:t>
      </w:r>
    </w:p>
    <w:p>
      <w:pPr>
        <w:spacing w:after="20"/>
      </w:pPr>
      <w:r>
        <w:rPr>
          <w:rFonts w:ascii="Arial" w:cs="Arial" w:eastAsia="Arial" w:hAnsi="Arial"/>
          <w:b/>
          <w:bCs/>
          <w:sz w:val="19"/>
          <w:szCs w:val="19"/>
        </w:rPr>
        <w:t xml:space="preserve">Renin-angiotensin-aldosterone system (raas)</w:t>
      </w:r>
    </w:p>
    <w:p>
      <w:pPr>
        <w:spacing w:after="140"/>
      </w:pPr>
      <w:r>
        <w:t xml:space="preserve">A hormonal system that regulates blood pressure and fluid balance.</w:t>
      </w:r>
    </w:p>
    <w:p>
      <w:pPr>
        <w:spacing w:after="20"/>
      </w:pPr>
      <w:r>
        <w:rPr>
          <w:rFonts w:ascii="Arial" w:cs="Arial" w:eastAsia="Arial" w:hAnsi="Arial"/>
          <w:b/>
          <w:bCs/>
          <w:sz w:val="19"/>
          <w:szCs w:val="19"/>
        </w:rPr>
        <w:t xml:space="preserve">Salivary amylase</w:t>
      </w:r>
    </w:p>
    <w:p>
      <w:pPr>
        <w:spacing w:after="140"/>
      </w:pPr>
      <w:r>
        <w:t xml:space="preserve">An enzyme present in saliva that initiates the chemical digestion of carbohydrates (starches) in the oral cavity.</w:t>
      </w:r>
    </w:p>
    <w:p>
      <w:pPr>
        <w:spacing w:after="20"/>
      </w:pPr>
      <w:r>
        <w:rPr>
          <w:rFonts w:ascii="Arial" w:cs="Arial" w:eastAsia="Arial" w:hAnsi="Arial"/>
          <w:b/>
          <w:bCs/>
          <w:sz w:val="19"/>
          <w:szCs w:val="19"/>
        </w:rPr>
        <w:t xml:space="preserve">Secretion</w:t>
      </w:r>
    </w:p>
    <w:p>
      <w:pPr>
        <w:spacing w:after="140"/>
      </w:pPr>
      <w:r>
        <w:t xml:space="preserve">The process by which substances move from the peritubular capillaries (blood) into the renal tubule filtrate.</w:t>
      </w:r>
    </w:p>
    <w:p>
      <w:pPr>
        <w:spacing w:after="20"/>
      </w:pPr>
      <w:r>
        <w:rPr>
          <w:rFonts w:ascii="Arial" w:cs="Arial" w:eastAsia="Arial" w:hAnsi="Arial"/>
          <w:b/>
          <w:bCs/>
          <w:sz w:val="19"/>
          <w:szCs w:val="19"/>
        </w:rPr>
        <w:t xml:space="preserve">Segmentation</w:t>
      </w:r>
    </w:p>
    <w:p>
      <w:pPr>
        <w:spacing w:after="140"/>
      </w:pPr>
      <w:r>
        <w:t xml:space="preserve">Localized, rhythmic contractions of the circular muscle of the small intestine that mix chyme with digestive juices and expose it to the absorptive surface.</w:t>
      </w:r>
    </w:p>
    <w:p>
      <w:pPr>
        <w:spacing w:after="20"/>
      </w:pPr>
      <w:r>
        <w:rPr>
          <w:rFonts w:ascii="Arial" w:cs="Arial" w:eastAsia="Arial" w:hAnsi="Arial"/>
          <w:b/>
          <w:bCs/>
          <w:sz w:val="19"/>
          <w:szCs w:val="19"/>
        </w:rPr>
        <w:t xml:space="preserve">Self-tolerance</w:t>
      </w:r>
    </w:p>
    <w:p>
      <w:pPr>
        <w:spacing w:after="140"/>
      </w:pPr>
      <w:r>
        <w:t xml:space="preserve">The ability of the immune system to distinguish between self and non-self antigens, preventing attacks on the body's own healthy tissues.</w:t>
      </w:r>
    </w:p>
    <w:p>
      <w:pPr>
        <w:spacing w:after="20"/>
      </w:pPr>
      <w:r>
        <w:rPr>
          <w:rFonts w:ascii="Arial" w:cs="Arial" w:eastAsia="Arial" w:hAnsi="Arial"/>
          <w:b/>
          <w:bCs/>
          <w:sz w:val="19"/>
          <w:szCs w:val="19"/>
        </w:rPr>
        <w:t xml:space="preserve">Sglt1</w:t>
      </w:r>
    </w:p>
    <w:p>
      <w:pPr>
        <w:spacing w:after="140"/>
      </w:pPr>
      <w:r>
        <w:t xml:space="preserve">Sodium-glucose cotransporter 1, a protein on the apical membrane of enterocytes that actively transports glucose and galactose into the cell, coupled with sodium.</w:t>
      </w:r>
    </w:p>
    <w:p>
      <w:pPr>
        <w:spacing w:after="20"/>
      </w:pPr>
      <w:r>
        <w:rPr>
          <w:rFonts w:ascii="Arial" w:cs="Arial" w:eastAsia="Arial" w:hAnsi="Arial"/>
          <w:b/>
          <w:bCs/>
          <w:sz w:val="19"/>
          <w:szCs w:val="19"/>
        </w:rPr>
        <w:t xml:space="preserve">Spermatogenesis</w:t>
      </w:r>
    </w:p>
    <w:p>
      <w:pPr>
        <w:spacing w:after="140"/>
      </w:pPr>
      <w:r>
        <w:t xml:space="preserve">The process of sperm formation within the seminiferous tubules of the testes.</w:t>
      </w:r>
    </w:p>
    <w:p>
      <w:pPr>
        <w:spacing w:after="20"/>
      </w:pPr>
      <w:r>
        <w:rPr>
          <w:rFonts w:ascii="Arial" w:cs="Arial" w:eastAsia="Arial" w:hAnsi="Arial"/>
          <w:b/>
          <w:bCs/>
          <w:sz w:val="19"/>
          <w:szCs w:val="19"/>
        </w:rPr>
        <w:t xml:space="preserve">Spirometry</w:t>
      </w:r>
    </w:p>
    <w:p>
      <w:pPr>
        <w:spacing w:after="140"/>
      </w:pPr>
      <w:r>
        <w:t xml:space="preserve">A pulmonary function test that measures lung volumes and capacities to assess respiratory health.</w:t>
      </w:r>
    </w:p>
    <w:p>
      <w:pPr>
        <w:spacing w:after="20"/>
      </w:pPr>
      <w:r>
        <w:rPr>
          <w:rFonts w:ascii="Arial" w:cs="Arial" w:eastAsia="Arial" w:hAnsi="Arial"/>
          <w:b/>
          <w:bCs/>
          <w:sz w:val="19"/>
          <w:szCs w:val="19"/>
        </w:rPr>
        <w:t xml:space="preserve">Surfactant</w:t>
      </w:r>
    </w:p>
    <w:p>
      <w:pPr>
        <w:spacing w:after="140"/>
      </w:pPr>
      <w:r>
        <w:t xml:space="preserve">A lipoprotein complex produced by Type II alveolar cells that reduces surface tension in the alveoli.</w:t>
      </w:r>
    </w:p>
    <w:p>
      <w:pPr>
        <w:spacing w:after="20"/>
      </w:pPr>
      <w:r>
        <w:rPr>
          <w:rFonts w:ascii="Arial" w:cs="Arial" w:eastAsia="Arial" w:hAnsi="Arial"/>
          <w:b/>
          <w:bCs/>
          <w:sz w:val="19"/>
          <w:szCs w:val="19"/>
        </w:rPr>
        <w:t xml:space="preserve">Systems physiology</w:t>
      </w:r>
    </w:p>
    <w:p>
      <w:pPr>
        <w:spacing w:after="140"/>
      </w:pPr>
      <w:r>
        <w:t xml:space="preserve">The study of how different organ systems interact and integrate to maintain the body's overall function and homeostasis.</w:t>
      </w:r>
    </w:p>
    <w:p>
      <w:pPr>
        <w:spacing w:after="20"/>
      </w:pPr>
      <w:r>
        <w:rPr>
          <w:rFonts w:ascii="Arial" w:cs="Arial" w:eastAsia="Arial" w:hAnsi="Arial"/>
          <w:b/>
          <w:bCs/>
          <w:sz w:val="19"/>
          <w:szCs w:val="19"/>
        </w:rPr>
        <w:t xml:space="preserve">T cell receptor (tcr)</w:t>
      </w:r>
    </w:p>
    <w:p>
      <w:pPr>
        <w:spacing w:after="140"/>
      </w:pPr>
      <w:r>
        <w:t xml:space="preserve">A protein complex on the surface of T cells that recognizes and binds to specific antigen fragments presented on MHC molecules.</w:t>
      </w:r>
    </w:p>
    <w:p>
      <w:pPr>
        <w:spacing w:after="20"/>
      </w:pPr>
      <w:r>
        <w:rPr>
          <w:rFonts w:ascii="Arial" w:cs="Arial" w:eastAsia="Arial" w:hAnsi="Arial"/>
          <w:b/>
          <w:bCs/>
          <w:sz w:val="19"/>
          <w:szCs w:val="19"/>
        </w:rPr>
        <w:t xml:space="preserve">Testosterone</w:t>
      </w:r>
    </w:p>
    <w:p>
      <w:pPr>
        <w:spacing w:after="140"/>
      </w:pPr>
      <w:r>
        <w:t xml:space="preserve">The primary male sex hormone, produced by Leydig cells in the testes, responsible for male secondary sexual characteristics and spermatogenesis.</w:t>
      </w:r>
    </w:p>
    <w:p>
      <w:pPr>
        <w:spacing w:after="20"/>
      </w:pPr>
      <w:r>
        <w:rPr>
          <w:rFonts w:ascii="Arial" w:cs="Arial" w:eastAsia="Arial" w:hAnsi="Arial"/>
          <w:b/>
          <w:bCs/>
          <w:sz w:val="19"/>
          <w:szCs w:val="19"/>
        </w:rPr>
        <w:t xml:space="preserve">Thyroglobulin</w:t>
      </w:r>
    </w:p>
    <w:p>
      <w:pPr>
        <w:spacing w:after="140"/>
      </w:pPr>
      <w:r>
        <w:t xml:space="preserve">A large glycoprotein synthesized by thyroid follicular cells and stored in the colloid, serving as the scaffold on which thyroid hormones (T3 and T4) are synthesized.</w:t>
      </w:r>
    </w:p>
    <w:p>
      <w:pPr>
        <w:spacing w:after="20"/>
      </w:pPr>
      <w:r>
        <w:rPr>
          <w:rFonts w:ascii="Arial" w:cs="Arial" w:eastAsia="Arial" w:hAnsi="Arial"/>
          <w:b/>
          <w:bCs/>
          <w:sz w:val="19"/>
          <w:szCs w:val="19"/>
        </w:rPr>
        <w:t xml:space="preserve">Thyroid peroxidase (tpo)</w:t>
      </w:r>
    </w:p>
    <w:p>
      <w:pPr>
        <w:spacing w:after="140"/>
      </w:pPr>
      <w:r>
        <w:t xml:space="preserve">An enzyme in thyroid follicular cells that oxidizes iodide and catalyzes the iodination of tyrosine residues on thyroglobulin, as well as the coupling of MIT and DIT to form T3 and T4.</w:t>
      </w:r>
    </w:p>
    <w:p>
      <w:pPr>
        <w:spacing w:after="20"/>
      </w:pPr>
      <w:r>
        <w:rPr>
          <w:rFonts w:ascii="Arial" w:cs="Arial" w:eastAsia="Arial" w:hAnsi="Arial"/>
          <w:b/>
          <w:bCs/>
          <w:sz w:val="19"/>
          <w:szCs w:val="19"/>
        </w:rPr>
        <w:t xml:space="preserve">Tunica albuginea</w:t>
      </w:r>
    </w:p>
    <w:p>
      <w:pPr>
        <w:spacing w:after="140"/>
      </w:pPr>
      <w:r>
        <w:t xml:space="preserve">A dense fibrous capsule surrounding the corpora cavernosa, against which subtunical venules are compressed during erection to trap blood.</w:t>
      </w:r>
    </w:p>
    <w:p>
      <w:pPr>
        <w:spacing w:after="20"/>
      </w:pPr>
      <w:r>
        <w:rPr>
          <w:rFonts w:ascii="Arial" w:cs="Arial" w:eastAsia="Arial" w:hAnsi="Arial"/>
          <w:b/>
          <w:bCs/>
          <w:sz w:val="19"/>
          <w:szCs w:val="19"/>
        </w:rPr>
        <w:t xml:space="preserve">Ventilation-perfusion coupling (v/q ratio)</w:t>
      </w:r>
    </w:p>
    <w:p>
      <w:pPr>
        <w:spacing w:after="140"/>
      </w:pPr>
      <w:r>
        <w:t xml:space="preserve">The matching of alveolar ventilation (V) to pulmonary blood flow (Q) for optimal gas exchange efficiency.</w:t>
      </w:r>
    </w:p>
    <w:p>
      <w:pPr>
        <w:spacing w:after="20"/>
      </w:pPr>
      <w:r>
        <w:rPr>
          <w:rFonts w:ascii="Arial" w:cs="Arial" w:eastAsia="Arial" w:hAnsi="Arial"/>
          <w:b/>
          <w:bCs/>
          <w:sz w:val="19"/>
          <w:szCs w:val="19"/>
        </w:rPr>
        <w:t xml:space="preserve">Zymogen</w:t>
      </w:r>
    </w:p>
    <w:p>
      <w:pPr>
        <w:spacing w:after="140"/>
      </w:pPr>
      <w:r>
        <w:t xml:space="preserve">An inactive precursor of an enzyme, typically a protease, that requires activation to become functional.</w:t>
      </w:r>
    </w:p>
    <w:p>
      <w:pPr>
        <w:pStyle w:val="Heading1"/>
        <w:pageBreakBefore/>
      </w:pPr>
      <w:r>
        <w:t xml:space="preserve">Answer Key</w:t>
      </w:r>
    </w:p>
    <w:p>
      <w:pPr>
        <w:pStyle w:val="Heading3"/>
      </w:pPr>
      <w:r>
        <w:t xml:space="preserve">Chapter 1: Respiratory Physiology: Understanding Air Movement</w:t>
      </w:r>
    </w:p>
    <w:p>
      <w:pPr>
        <w:spacing w:after="20"/>
      </w:pPr>
      <w:r>
        <w:rPr>
          <w:b/>
          <w:bCs/>
        </w:rPr>
        <w:t xml:space="preserve">1. </w:t>
      </w:r>
      <w:r>
        <w:rPr>
          <w:b/>
          <w:bCs/>
        </w:rPr>
        <w:t xml:space="preserve">Explain how Boyle's Law applies to the process of inspiration.</w:t>
      </w:r>
    </w:p>
    <w:p>
      <w:pPr>
        <w:spacing w:after="140"/>
      </w:pPr>
      <w:r>
        <w:t xml:space="preserve">During inspiration, the diaphragm and external intercostals contract, increasing the volume of the thoracic cavity. Due to the pleural linkage, the lungs expand, increasing their internal volume. According to Boyle's Law, this increase in lung volume leads to a decrease in intrapulmonary pressure, creating a pressure gradient that draws air into the lungs.</w:t>
      </w:r>
    </w:p>
    <w:p>
      <w:pPr>
        <w:spacing w:after="20"/>
      </w:pPr>
      <w:r>
        <w:rPr>
          <w:b/>
          <w:bCs/>
        </w:rPr>
        <w:t xml:space="preserve">2. </w:t>
      </w:r>
      <w:r>
        <w:rPr>
          <w:b/>
          <w:bCs/>
        </w:rPr>
        <w:t xml:space="preserve">What is the primary role of surfactant in the alveoli, and what happens if it is deficient?</w:t>
      </w:r>
    </w:p>
    <w:p>
      <w:pPr>
        <w:spacing w:after="140"/>
      </w:pPr>
      <w:r>
        <w:t xml:space="preserve">Surfactant reduces the surface tension of the water film lining the alveoli. This prevents the alveoli from collapsing, especially the smaller ones, and helps equalize pressure among them. If surfactant is deficient, as in Infant Respiratory Distress Syndrome, the alveoli tend to collapse, making breathing extremely difficult and requiring significant effort to re-inflate the lungs.</w:t>
      </w:r>
    </w:p>
    <w:p>
      <w:pPr>
        <w:spacing w:after="20"/>
      </w:pPr>
      <w:r>
        <w:rPr>
          <w:b/>
          <w:bCs/>
        </w:rPr>
        <w:t xml:space="preserve">3. </w:t>
      </w:r>
      <w:r>
        <w:rPr>
          <w:b/>
          <w:bCs/>
        </w:rPr>
        <w:t xml:space="preserve">How do obstructive and restrictive lung diseases typically affect lung volumes and capacities measured by spirometry?</w:t>
      </w:r>
    </w:p>
    <w:p>
      <w:pPr>
        <w:spacing w:after="140"/>
      </w:pPr>
      <w:r>
        <w:t xml:space="preserve">Obstructive lung diseases, like asthma, are characterized by increased airway resistance, leading to difficulty exhaling. This often results in increased residual volume and functional residual capacity due to air trapping. Restrictive lung diseases, such as pulmonary fibrosis, involve reduced lung expansion, causing a general decrease in all lung volumes and capacities, including total lung capacity and vital capacity.</w:t>
      </w:r>
    </w:p>
    <w:p>
      <w:pPr>
        <w:spacing w:after="20"/>
      </w:pPr>
      <w:r>
        <w:rPr>
          <w:b/>
          <w:bCs/>
        </w:rPr>
        <w:t xml:space="preserve">4. </w:t>
      </w:r>
      <w:r>
        <w:rPr>
          <w:b/>
          <w:bCs/>
        </w:rPr>
        <w:t xml:space="preserve">Describe the relationship between lung compliance and elasticity, and provide an example of a condition that affects each.</w:t>
      </w:r>
    </w:p>
    <w:p>
      <w:pPr>
        <w:spacing w:after="140"/>
      </w:pPr>
      <w:r>
        <w:t xml:space="preserve">Lung compliance refers to how easily the lungs expand, while elasticity is their ability to recoil after stretching. They are related but distinct. Pulmonary fibrosis decreases compliance because the lungs become stiff. Emphysema increases compliance (lungs are too easy to inflate) but reduces elasticity, making it difficult for the lungs to recoil and expel air.</w:t>
      </w:r>
    </w:p>
    <w:p>
      <w:pPr>
        <w:spacing w:after="20"/>
      </w:pPr>
      <w:r>
        <w:rPr>
          <w:b/>
          <w:bCs/>
        </w:rPr>
        <w:t xml:space="preserve">5. </w:t>
      </w:r>
      <w:r>
        <w:rPr>
          <w:b/>
          <w:bCs/>
        </w:rPr>
        <w:t xml:space="preserve">A patient has a Tidal Volume (TV) of 500 mL, an Inspiratory Reserve Volume (IRV) of 2500 mL, and an Expiratory Reserve Volume (ERV) of 1000 mL. Calculate their Vital Capacity (VC).</w:t>
      </w:r>
    </w:p>
    <w:p>
      <w:pPr>
        <w:spacing w:after="140"/>
      </w:pPr>
      <w:r>
        <w:t xml:space="preserve">Vital Capacity (VC) is the sum of Tidal Volume, Inspiratory Reserve Volume, and Expiratory Reserve Volume. Therefore, VC = TV + IRV + ERV = 500 mL + 2500 mL + 1000 mL = 4000 mL. This represents the maximum amount of air the patient can move in and out of their lungs.</w:t>
      </w:r>
    </w:p>
    <w:p>
      <w:pPr>
        <w:pStyle w:val="Heading3"/>
      </w:pPr>
      <w:r>
        <w:t xml:space="preserve">Chapter 2: Respiratory Physiology</w:t>
      </w:r>
    </w:p>
    <w:p>
      <w:pPr>
        <w:spacing w:after="20"/>
      </w:pPr>
      <w:r>
        <w:rPr>
          <w:b/>
          <w:bCs/>
        </w:rPr>
        <w:t xml:space="preserve">1. </w:t>
      </w:r>
      <w:r>
        <w:rPr>
          <w:b/>
          <w:bCs/>
        </w:rPr>
        <w:t xml:space="preserve">Explain the concept of ventilation-perfusion coupling and why it is important for efficient gas exchange.</w:t>
      </w:r>
    </w:p>
    <w:p>
      <w:pPr>
        <w:spacing w:after="140"/>
      </w:pPr>
      <w:r>
        <w:t xml:space="preserve">Ventilation-perfusion coupling is the matching of alveolar ventilation (airflow) to pulmonary blood flow (perfusion) in the lungs. It is crucial because optimal gas exchange requires that well-ventilated alveoli are also well-perfused with blood, and vice versa. Mismatches can lead to areas of physiological shunt or dead space, impairing overall oxygen uptake and carbon dioxide removal.</w:t>
      </w:r>
    </w:p>
    <w:p>
      <w:pPr>
        <w:spacing w:after="20"/>
      </w:pPr>
      <w:r>
        <w:rPr>
          <w:b/>
          <w:bCs/>
        </w:rPr>
        <w:t xml:space="preserve">2. </w:t>
      </w:r>
      <w:r>
        <w:rPr>
          <w:b/>
          <w:bCs/>
        </w:rPr>
        <w:t xml:space="preserve">Describe two factors that cause a right shift in the oxygen-hemoglobin dissociation curve and what this shift signifies physiologically.</w:t>
      </w:r>
    </w:p>
    <w:p>
      <w:pPr>
        <w:spacing w:after="140"/>
      </w:pPr>
      <w:r>
        <w:t xml:space="preserve">A right shift in the oxygen-hemoglobin dissociation curve occurs with increased PCO2, decreased pH (Bohr effect), increased temperature, or increased 2,3-BPG. This shift signifies a decreased affinity of hemoglobin for oxygen. Physiologically, it means hemoglobin releases oxygen more readily to the tissues, which is beneficial in metabolically active areas where these conditions prevail.</w:t>
      </w:r>
    </w:p>
    <w:p>
      <w:pPr>
        <w:spacing w:after="20"/>
      </w:pPr>
      <w:r>
        <w:rPr>
          <w:b/>
          <w:bCs/>
        </w:rPr>
        <w:t xml:space="preserve">3. </w:t>
      </w:r>
      <w:r>
        <w:rPr>
          <w:b/>
          <w:bCs/>
        </w:rPr>
        <w:t xml:space="preserve">Differentiate between hypoxemic hypoxia and anemic hypoxia.</w:t>
      </w:r>
    </w:p>
    <w:p>
      <w:pPr>
        <w:spacing w:after="140"/>
      </w:pPr>
      <w:r>
        <w:t xml:space="preserve">Hypoxemic hypoxia results from a low arterial partial pressure of oxygen (PO2), meaning there is not enough oxygen in the blood itself. Anemic hypoxia, however, occurs when the blood's oxygen-carrying capacity is reduced, typically due to low hemoglobin or red blood cell count, even if arterial PO2 is normal. Carbon monoxide poisoning is a classic example of anemic hypoxia.</w:t>
      </w:r>
    </w:p>
    <w:p>
      <w:pPr>
        <w:spacing w:after="20"/>
      </w:pPr>
      <w:r>
        <w:rPr>
          <w:b/>
          <w:bCs/>
        </w:rPr>
        <w:t xml:space="preserve">4. </w:t>
      </w:r>
      <w:r>
        <w:rPr>
          <w:b/>
          <w:bCs/>
        </w:rPr>
        <w:t xml:space="preserve">What are the primary stimuli for central chemoreceptors, and how do they influence breathing?</w:t>
      </w:r>
    </w:p>
    <w:p>
      <w:pPr>
        <w:spacing w:after="140"/>
      </w:pPr>
      <w:r>
        <w:t xml:space="preserve">Central chemoreceptors in the medulla are primarily stimulated by changes in the hydrogen ion (H+) concentration in the cerebrospinal fluid (CSF). This H+ concentration is largely determined by arterial PCO2, as CO2 readily crosses the blood-brain barrier and forms H+ in the CSF. An increase in CSF H+ stimulates these receptors, leading to an increased respiratory rate and depth to expel CO2 and normalize pH.</w:t>
      </w:r>
    </w:p>
    <w:p>
      <w:pPr>
        <w:spacing w:after="20"/>
      </w:pPr>
      <w:r>
        <w:rPr>
          <w:b/>
          <w:bCs/>
        </w:rPr>
        <w:t xml:space="preserve">5. </w:t>
      </w:r>
      <w:r>
        <w:rPr>
          <w:b/>
          <w:bCs/>
        </w:rPr>
        <w:t xml:space="preserve">How do the medullary respiratory centers contribute to the basic rhythm of breathing?</w:t>
      </w:r>
    </w:p>
    <w:p>
      <w:pPr>
        <w:spacing w:after="140"/>
      </w:pPr>
      <w:r>
        <w:t xml:space="preserve">The medullary respiratory centers, specifically the Dorsal Respiratory Group (DRG), contain inspiratory neurons that generate the basic rhythm of quiet breathing. When active, the DRG sends signals to the diaphragm and external intercostals, causing inspiration. When inactive, these muscles relax, leading to passive expiration. The Ventral Respiratory Group (VRG) becomes active during forceful breathing, involving accessory muscles.</w:t>
      </w:r>
    </w:p>
    <w:p>
      <w:pPr>
        <w:pStyle w:val="Heading3"/>
      </w:pPr>
      <w:r>
        <w:t xml:space="preserve">Chapter 3: Respiratory Physiology</w:t>
      </w:r>
    </w:p>
    <w:p>
      <w:pPr>
        <w:spacing w:after="20"/>
      </w:pPr>
      <w:r>
        <w:rPr>
          <w:b/>
          <w:bCs/>
        </w:rPr>
        <w:t xml:space="preserve">1. </w:t>
      </w:r>
      <w:r>
        <w:rPr>
          <w:b/>
          <w:bCs/>
        </w:rPr>
        <w:t xml:space="preserve">How do central and peripheral chemoreceptors differ in their primary stimuli and locations?</w:t>
      </w:r>
    </w:p>
    <w:p>
      <w:pPr>
        <w:spacing w:after="140"/>
      </w:pPr>
      <w:r>
        <w:t xml:space="preserve">Central chemoreceptors in the medulla oblongata primarily respond to changes in hydrogen ion concentration in the cerebrospinal fluid, which is largely influenced by arterial PCO2. Peripheral chemoreceptors, located in the carotid and aortic bodies, are most sensitive to severe decreases in arterial PO2, but also respond to increases in PCO2 and H+.</w:t>
      </w:r>
    </w:p>
    <w:p>
      <w:pPr>
        <w:spacing w:after="20"/>
      </w:pPr>
      <w:r>
        <w:rPr>
          <w:b/>
          <w:bCs/>
        </w:rPr>
        <w:t xml:space="preserve">2. </w:t>
      </w:r>
      <w:r>
        <w:rPr>
          <w:b/>
          <w:bCs/>
        </w:rPr>
        <w:t xml:space="preserve">Describe the immediate and long-term physiological adaptations of the respiratory system to high altitude.</w:t>
      </w:r>
    </w:p>
    <w:p>
      <w:pPr>
        <w:spacing w:after="140"/>
      </w:pPr>
      <w:r>
        <w:t xml:space="preserve">Immediately, the body hyperventilates due to peripheral chemoreceptor stimulation from hypoxia, increasing alveolar PO2. Long-term acclimatization involves increased erythropoietin production leading to polycythemia, increased 2,3-BPG in red blood cells, increased capillary density, and renal compensation for respiratory alkalosis.</w:t>
      </w:r>
    </w:p>
    <w:p>
      <w:pPr>
        <w:spacing w:after="20"/>
      </w:pPr>
      <w:r>
        <w:rPr>
          <w:b/>
          <w:bCs/>
        </w:rPr>
        <w:t xml:space="preserve">3. </w:t>
      </w:r>
      <w:r>
        <w:rPr>
          <w:b/>
          <w:bCs/>
        </w:rPr>
        <w:t xml:space="preserve">What is the significance of the FEV1/FVC ratio in diagnosing lung diseases?</w:t>
      </w:r>
    </w:p>
    <w:p>
      <w:pPr>
        <w:spacing w:after="140"/>
      </w:pPr>
      <w:r>
        <w:t xml:space="preserve">The FEV1/FVC ratio helps distinguish between obstructive and restrictive lung diseases. In obstructive diseases, airflow is impaired, so FEV1 is disproportionately reduced compared to FVC, resulting in a low ratio (typically below 0.7). In restrictive diseases, lung volumes are reduced, but airflow is relatively preserved, leading to a normal or even increased ratio.</w:t>
      </w:r>
    </w:p>
    <w:p>
      <w:pPr>
        <w:spacing w:after="20"/>
      </w:pPr>
      <w:r>
        <w:rPr>
          <w:b/>
          <w:bCs/>
        </w:rPr>
        <w:t xml:space="preserve">4. </w:t>
      </w:r>
      <w:r>
        <w:rPr>
          <w:b/>
          <w:bCs/>
        </w:rPr>
        <w:t xml:space="preserve">A patient presents with shortness of breath. Spirometry shows an FVC of 70% of predicted, FEV1 of 68% of predicted, and an FEV1/FVC ratio of 0.97. What type of lung disease is most likely?</w:t>
      </w:r>
    </w:p>
    <w:p>
      <w:pPr>
        <w:spacing w:after="140"/>
      </w:pPr>
      <w:r>
        <w:t xml:space="preserve">This pattern suggests a restrictive lung disease. Both FVC and FEV1 are reduced, indicating decreased lung volumes. However, the FEV1/FVC ratio is normal or even slightly elevated (0.97), which is characteristic of restrictive conditions where airflow is not significantly impaired.</w:t>
      </w:r>
    </w:p>
    <w:p>
      <w:pPr>
        <w:pStyle w:val="Heading3"/>
      </w:pPr>
      <w:r>
        <w:t xml:space="preserve">Chapter 4: Endocrine Physiology: Fundamentals and Hypothalamic-Pituitary Hormones</w:t>
      </w:r>
    </w:p>
    <w:p>
      <w:pPr>
        <w:spacing w:after="20"/>
      </w:pPr>
      <w:r>
        <w:rPr>
          <w:b/>
          <w:bCs/>
        </w:rPr>
        <w:t xml:space="preserve">1. </w:t>
      </w:r>
      <w:r>
        <w:rPr>
          <w:b/>
          <w:bCs/>
        </w:rPr>
        <w:t xml:space="preserve">Describe the main difference in receptor location and signaling mechanism between steroid hormones and peptide hormones.</w:t>
      </w:r>
    </w:p>
    <w:p>
      <w:pPr>
        <w:spacing w:after="140"/>
      </w:pPr>
      <w:r>
        <w:t xml:space="preserve">Steroid hormones are lipid-soluble, so their receptors are typically found intracellularly (in the cytoplasm or nucleus). They directly modulate gene transcription. Peptide hormones are water-soluble, binding to cell surface receptors, which then activate intracellular second messenger systems to alter cell function.</w:t>
      </w:r>
    </w:p>
    <w:p>
      <w:pPr>
        <w:spacing w:after="20"/>
      </w:pPr>
      <w:r>
        <w:rPr>
          <w:b/>
          <w:bCs/>
        </w:rPr>
        <w:t xml:space="preserve">2. </w:t>
      </w:r>
      <w:r>
        <w:rPr>
          <w:b/>
          <w:bCs/>
        </w:rPr>
        <w:t xml:space="preserve">Explain how the hypothalamus communicates with the posterior pituitary versus the anterior pituitary.</w:t>
      </w:r>
    </w:p>
    <w:p>
      <w:pPr>
        <w:spacing w:after="140"/>
      </w:pPr>
      <w:r>
        <w:t xml:space="preserve">The hypothalamus communicates with the posterior pituitary via direct neural projections from hypothalamic nuclei, releasing hormones synthesized in the hypothalamus. Communication with the anterior pituitary occurs via the hypothalamic-hypophyseal portal system, where hypothalamic releasing or inhibiting hormones travel through blood vessels to regulate anterior pituitary hormone secretion.</w:t>
      </w:r>
    </w:p>
    <w:p>
      <w:pPr>
        <w:spacing w:after="20"/>
      </w:pPr>
      <w:r>
        <w:rPr>
          <w:b/>
          <w:bCs/>
        </w:rPr>
        <w:t xml:space="preserve">3. </w:t>
      </w:r>
      <w:r>
        <w:rPr>
          <w:b/>
          <w:bCs/>
        </w:rPr>
        <w:t xml:space="preserve">What are the primary functions of oxytocin and ADH, and what stimulates their release?</w:t>
      </w:r>
    </w:p>
    <w:p>
      <w:pPr>
        <w:spacing w:after="140"/>
      </w:pPr>
      <w:r>
        <w:t xml:space="preserve">Oxytocin primarily causes uterine contractions during labor and milk ejection during breastfeeding, stimulated by cervical stretching and suckling, respectively. ADH promotes renal water reabsorption and vasoconstriction, stimulated by increased plasma osmolality or decreased blood volume and pressure.</w:t>
      </w:r>
    </w:p>
    <w:p>
      <w:pPr>
        <w:spacing w:after="20"/>
      </w:pPr>
      <w:r>
        <w:rPr>
          <w:b/>
          <w:bCs/>
        </w:rPr>
        <w:t xml:space="preserve">4. </w:t>
      </w:r>
      <w:r>
        <w:rPr>
          <w:b/>
          <w:bCs/>
        </w:rPr>
        <w:t xml:space="preserve">How does growth hormone promote growth, and what are its direct metabolic effects?</w:t>
      </w:r>
    </w:p>
    <w:p>
      <w:pPr>
        <w:spacing w:after="140"/>
      </w:pPr>
      <w:r>
        <w:t xml:space="preserve">Growth hormone promotes growth indirectly by stimulating the liver to produce IGF-1, which then acts on target tissues. Its direct metabolic effects include increasing blood glucose by reducing glucose uptake, and promoting lipolysis (fat breakdown) to spare glucose and protein.</w:t>
      </w:r>
    </w:p>
    <w:p>
      <w:pPr>
        <w:spacing w:after="20"/>
      </w:pPr>
      <w:r>
        <w:rPr>
          <w:b/>
          <w:bCs/>
        </w:rPr>
        <w:t xml:space="preserve">5. </w:t>
      </w:r>
      <w:r>
        <w:rPr>
          <w:b/>
          <w:bCs/>
        </w:rPr>
        <w:t xml:space="preserve">Outline the key steps involved in the synthesis of thyroid hormones, starting with iodide uptake.</w:t>
      </w:r>
    </w:p>
    <w:p>
      <w:pPr>
        <w:spacing w:after="140"/>
      </w:pPr>
      <w:r>
        <w:t xml:space="preserve">The key steps are: 1. Iodide trapping into follicular cells. 2. Oxidation of iodide to iodine by TPO. 3. Iodination of tyrosine residues on thyroglobulin (organification). 4. Coupling of MIT and DIT to form T3 and T4. 5. Storage in colloid. 6. Endocytosis of colloid. 7. Proteolysis of thyroglobulin to release T3 and T4. 8. Release of T3 and T4 into circulation.</w:t>
      </w:r>
    </w:p>
    <w:p>
      <w:pPr>
        <w:spacing w:after="20"/>
      </w:pPr>
      <w:r>
        <w:rPr>
          <w:b/>
          <w:bCs/>
        </w:rPr>
        <w:t xml:space="preserve">6. </w:t>
      </w:r>
      <w:r>
        <w:rPr>
          <w:b/>
          <w:bCs/>
        </w:rPr>
        <w:t xml:space="preserve">What is the primary regulatory mechanism for prolactin release, and what happens when this regulation is disrupted?</w:t>
      </w:r>
    </w:p>
    <w:p>
      <w:pPr>
        <w:spacing w:after="140"/>
      </w:pPr>
      <w:r>
        <w:t xml:space="preserve">Prolactin release is primarily under tonic inhibitory control by dopamine (PIH) from the hypothalamus. Disruption of this inhibition, such as by a prolactinoma (pituitary tumor) or certain medications, leads to hyperprolactinemia, causing symptoms like galactorrhea, amenorrhea, and infertility.</w:t>
      </w:r>
    </w:p>
    <w:p>
      <w:pPr>
        <w:pStyle w:val="Heading3"/>
      </w:pPr>
      <w:r>
        <w:t xml:space="preserve">Chapter 5: Endocrine Physiology</w:t>
      </w:r>
    </w:p>
    <w:p>
      <w:pPr>
        <w:spacing w:after="20"/>
      </w:pPr>
      <w:r>
        <w:rPr>
          <w:b/>
          <w:bCs/>
        </w:rPr>
        <w:t xml:space="preserve">1. </w:t>
      </w:r>
      <w:r>
        <w:rPr>
          <w:b/>
          <w:bCs/>
        </w:rPr>
        <w:t xml:space="preserve">Describe the synthesis of thyroid hormones and their primary physiological effects.</w:t>
      </w:r>
    </w:p>
    <w:p>
      <w:pPr>
        <w:spacing w:after="140"/>
      </w:pPr>
      <w:r>
        <w:t xml:space="preserve">Thyroid hormones (T3 and T4) are synthesized in thyroid follicular cells. Iodine is actively transported into cells and oxidized. Thyroglobulin is synthesized and secreted into the colloid. Iodination of tyrosine residues on thyroglobulin forms MIT and DIT, which then couple to form T3 and T4. These hormones regulate basal metabolic rate, promote growth and development, and influence cardiovascular and nervous system function.</w:t>
      </w:r>
    </w:p>
    <w:p>
      <w:pPr>
        <w:spacing w:after="20"/>
      </w:pPr>
      <w:r>
        <w:rPr>
          <w:b/>
          <w:bCs/>
        </w:rPr>
        <w:t xml:space="preserve">2. </w:t>
      </w:r>
      <w:r>
        <w:rPr>
          <w:b/>
          <w:bCs/>
        </w:rPr>
        <w:t xml:space="preserve">Explain how parathyroid hormone (PTH) increases blood calcium levels.</w:t>
      </w:r>
    </w:p>
    <w:p>
      <w:pPr>
        <w:spacing w:after="140"/>
      </w:pPr>
      <w:r>
        <w:t xml:space="preserve">PTH acts directly on bone to stimulate osteoclast activity, releasing calcium into the blood. In the kidneys, PTH increases calcium reabsorption in the tubules and inhibits phosphate reabsorption. It also stimulates the kidney to produce calcitriol (active vitamin D), which in turn enhances calcium absorption from the gastrointestinal tract.</w:t>
      </w:r>
    </w:p>
    <w:p>
      <w:pPr>
        <w:spacing w:after="20"/>
      </w:pPr>
      <w:r>
        <w:rPr>
          <w:b/>
          <w:bCs/>
        </w:rPr>
        <w:t xml:space="preserve">3. </w:t>
      </w:r>
      <w:r>
        <w:rPr>
          <w:b/>
          <w:bCs/>
        </w:rPr>
        <w:t xml:space="preserve">Outline the main functions of aldosterone and its primary regulators.</w:t>
      </w:r>
    </w:p>
    <w:p>
      <w:pPr>
        <w:spacing w:after="140"/>
      </w:pPr>
      <w:r>
        <w:t xml:space="preserve">Aldosterone's main function is to increase sodium reabsorption and potassium secretion in the renal distal tubules and collecting ducts. This leads to water retention, increasing blood volume and blood pressure. Its primary regulators are the Renin-Angiotensin-Aldosterone System (RAAS) and direct stimulation by high plasma potassium levels.</w:t>
      </w:r>
    </w:p>
    <w:p>
      <w:pPr>
        <w:spacing w:after="20"/>
      </w:pPr>
      <w:r>
        <w:rPr>
          <w:b/>
          <w:bCs/>
        </w:rPr>
        <w:t xml:space="preserve">4. </w:t>
      </w:r>
      <w:r>
        <w:rPr>
          <w:b/>
          <w:bCs/>
        </w:rPr>
        <w:t xml:space="preserve">What are the key metabolic effects of cortisol?</w:t>
      </w:r>
    </w:p>
    <w:p>
      <w:pPr>
        <w:spacing w:after="140"/>
      </w:pPr>
      <w:r>
        <w:t xml:space="preserve">Cortisol increases blood glucose by promoting gluconeogenesis in the liver and reducing glucose uptake by peripheral tissues. It also promotes protein catabolism, providing amino acids for gluconeogenesis, and stimulates lipolysis. Also, cortisol has significant anti-inflammatory and immunosuppressive effects.</w:t>
      </w:r>
    </w:p>
    <w:p>
      <w:pPr>
        <w:spacing w:after="20"/>
      </w:pPr>
      <w:r>
        <w:rPr>
          <w:b/>
          <w:bCs/>
        </w:rPr>
        <w:t xml:space="preserve">5. </w:t>
      </w:r>
      <w:r>
        <w:rPr>
          <w:b/>
          <w:bCs/>
        </w:rPr>
        <w:t xml:space="preserve">Describe the adrenal medulla's role in the "fight or flight" response.</w:t>
      </w:r>
    </w:p>
    <w:p>
      <w:pPr>
        <w:spacing w:after="140"/>
      </w:pPr>
      <w:r>
        <w:t xml:space="preserve">The adrenal medulla, a modified sympathetic ganglion, secretes catecholamines, primarily epinephrine and norepinephrine, directly into the bloodstream in response to sympathetic nervous system activation. These hormones enhance the "fight or flight" response by increasing heart rate and contractility, dilating bronchioles, shunting blood to skeletal muscles, and mobilizing glucose and fatty acids for energy.</w:t>
      </w:r>
    </w:p>
    <w:p>
      <w:pPr>
        <w:pStyle w:val="Heading3"/>
      </w:pPr>
      <w:r>
        <w:t xml:space="preserve">Chapter 6: Endocrine Physiology</w:t>
      </w:r>
    </w:p>
    <w:p>
      <w:pPr>
        <w:spacing w:after="20"/>
      </w:pPr>
      <w:r>
        <w:rPr>
          <w:b/>
          <w:bCs/>
        </w:rPr>
        <w:t xml:space="preserve">1. </w:t>
      </w:r>
      <w:r>
        <w:rPr>
          <w:b/>
          <w:bCs/>
        </w:rPr>
        <w:t xml:space="preserve">Describe the opposing roles of insulin and glucagon in maintaining blood glucose homeostasis. Include which cells produce each hormone and their primary target organs.</w:t>
      </w:r>
    </w:p>
    <w:p>
      <w:pPr>
        <w:spacing w:after="140"/>
      </w:pPr>
      <w:r>
        <w:t xml:space="preserve">Insulin, produced by pancreatic beta cells, lowers blood glucose by promoting glucose uptake into muscle and adipose cells and stimulating glycogen synthesis in the liver. Glucagon, produced by pancreatic alpha cells, raises blood glucose by stimulating glycogen breakdown (glycogenolysis) and new glucose formation (gluconeogenesis) in the liver. These hormones act antagonistically to keep blood glucose within a narrow range.</w:t>
      </w:r>
    </w:p>
    <w:p>
      <w:pPr>
        <w:spacing w:after="20"/>
      </w:pPr>
      <w:r>
        <w:rPr>
          <w:b/>
          <w:bCs/>
        </w:rPr>
        <w:t xml:space="preserve">2. </w:t>
      </w:r>
      <w:r>
        <w:rPr>
          <w:b/>
          <w:bCs/>
        </w:rPr>
        <w:t xml:space="preserve">Explain how light exposure affects melatonin secretion and its impact on the sleep-wake cycle.</w:t>
      </w:r>
    </w:p>
    <w:p>
      <w:pPr>
        <w:spacing w:after="140"/>
      </w:pPr>
      <w:r>
        <w:t xml:space="preserve">Light exposure to the retina inhibits signals to the pineal gland, thereby suppressing melatonin production and release. Conversely, darkness stimulates melatonin secretion. This rhythmic pattern of melatonin release helps entrain the body's circadian rhythm, promoting drowsiness and sleep during periods of darkness and wakefulness during light.</w:t>
      </w:r>
    </w:p>
    <w:p>
      <w:pPr>
        <w:spacing w:after="20"/>
      </w:pPr>
      <w:r>
        <w:rPr>
          <w:b/>
          <w:bCs/>
        </w:rPr>
        <w:t xml:space="preserve">3. </w:t>
      </w:r>
      <w:r>
        <w:rPr>
          <w:b/>
          <w:bCs/>
        </w:rPr>
        <w:t xml:space="preserve">Outline the key hormonal events that lead to ovulation in the female reproductive cycle.</w:t>
      </w:r>
    </w:p>
    <w:p>
      <w:pPr>
        <w:spacing w:after="140"/>
      </w:pPr>
      <w:r>
        <w:t xml:space="preserve">During the late follicular phase, rising estrogen levels from the dominant follicle switch from negative to positive feedback on the hypothalamus and anterior pituitary. This causes a surge in GnRH and, consequently, a significant surge in LH. The LH surge is the critical trigger that induces the mature Graafian follicle to rupture and release the oocyte, an event known as ovulation.</w:t>
      </w:r>
    </w:p>
    <w:p>
      <w:pPr>
        <w:spacing w:after="20"/>
      </w:pPr>
      <w:r>
        <w:rPr>
          <w:b/>
          <w:bCs/>
        </w:rPr>
        <w:t xml:space="preserve">4. </w:t>
      </w:r>
      <w:r>
        <w:rPr>
          <w:b/>
          <w:bCs/>
        </w:rPr>
        <w:t xml:space="preserve">What are the roles of Sertoli cells and Leydig cells in male reproductive physiology, and how are they regulated by pituitary hormones?</w:t>
      </w:r>
    </w:p>
    <w:p>
      <w:pPr>
        <w:spacing w:after="140"/>
      </w:pPr>
      <w:r>
        <w:t xml:space="preserve">Sertoli cells, located in the seminiferous tubules, support developing sperm and secrete inhibin, which inhibits FSH release. Leydig cells, in the interstitial tissue, produce testosterone, essential for spermatogenesis and male characteristics. FSH stimulates Sertoli cells, while LH stimulates Leydig cells to produce testosterone, forming a coordinated regulatory system.</w:t>
      </w:r>
    </w:p>
    <w:p>
      <w:pPr>
        <w:spacing w:after="20"/>
      </w:pPr>
      <w:r>
        <w:rPr>
          <w:b/>
          <w:bCs/>
        </w:rPr>
        <w:t xml:space="preserve">5. </w:t>
      </w:r>
      <w:r>
        <w:rPr>
          <w:b/>
          <w:bCs/>
        </w:rPr>
        <w:t xml:space="preserve">Describe the main changes that occur in the uterine lining during the proliferative and secretory phases of the menstrual cycle.</w:t>
      </w:r>
    </w:p>
    <w:p>
      <w:pPr>
        <w:spacing w:after="140"/>
      </w:pPr>
      <w:r>
        <w:t xml:space="preserve">During the proliferative phase, rising estrogen levels from developing ovarian follicles stimulate the regrowth and thickening of the uterine endometrium. In the secretory phase, after ovulation, progesterone (and some estrogen) from the corpus luteum causes the endometrium to become highly vascularized and secrete nutrient-rich fluids, making it receptive for potential embryo implantation.</w:t>
      </w:r>
    </w:p>
    <w:p>
      <w:pPr>
        <w:pStyle w:val="Heading3"/>
      </w:pPr>
      <w:r>
        <w:t xml:space="preserve">Chapter 7: Endocrine Physiology - Male Reproductive System</w:t>
      </w:r>
    </w:p>
    <w:p>
      <w:pPr>
        <w:spacing w:after="20"/>
      </w:pPr>
      <w:r>
        <w:rPr>
          <w:b/>
          <w:bCs/>
        </w:rPr>
        <w:t xml:space="preserve">1. </w:t>
      </w:r>
      <w:r>
        <w:rPr>
          <w:b/>
          <w:bCs/>
        </w:rPr>
        <w:t xml:space="preserve">Describe the hormonal regulation of testosterone production in males, including the roles of the hypothalamus, anterior pituitary, and testes.</w:t>
      </w:r>
    </w:p>
    <w:p>
      <w:pPr>
        <w:spacing w:after="140"/>
      </w:pPr>
      <w:r>
        <w:t xml:space="preserve">The hypothalamus releases GnRH, which stimulates the anterior pituitary to secrete LH and FSH. LH acts on Leydig cells in the testes to produce testosterone. FSH acts on Sertoli cells to support spermatogenesis and produce inhibin. Testosterone and inhibin provide negative feedback to the hypothalamus and anterior pituitary, regulating hormone levels.</w:t>
      </w:r>
    </w:p>
    <w:p>
      <w:pPr>
        <w:spacing w:after="20"/>
      </w:pPr>
      <w:r>
        <w:rPr>
          <w:b/>
          <w:bCs/>
        </w:rPr>
        <w:t xml:space="preserve">2. </w:t>
      </w:r>
      <w:r>
        <w:rPr>
          <w:b/>
          <w:bCs/>
        </w:rPr>
        <w:t xml:space="preserve">Explain the primary neurochemical pathway that leads to penile erection, starting from neural stimulation.</w:t>
      </w:r>
    </w:p>
    <w:p>
      <w:pPr>
        <w:spacing w:after="140"/>
      </w:pPr>
      <w:r>
        <w:t xml:space="preserve">Parasympathetic nerve stimulation releases nitric oxide (NO) and acetylcholine. NO activates guanylyl cyclase in smooth muscle cells, converting GTP to cGMP. cGMP causes smooth muscle relaxation, leading to vasodilation of penile arteries and increased blood flow into the corpora cavernosa.</w:t>
      </w:r>
    </w:p>
    <w:p>
      <w:pPr>
        <w:spacing w:after="20"/>
      </w:pPr>
      <w:r>
        <w:rPr>
          <w:b/>
          <w:bCs/>
        </w:rPr>
        <w:t xml:space="preserve">3. </w:t>
      </w:r>
      <w:r>
        <w:rPr>
          <w:b/>
          <w:bCs/>
        </w:rPr>
        <w:t xml:space="preserve">How does blood flow contribute to the rigidity of an erection?</w:t>
      </w:r>
    </w:p>
    <w:p>
      <w:pPr>
        <w:spacing w:after="140"/>
      </w:pPr>
      <w:r>
        <w:t xml:space="preserve">Increased arterial blood flow fills the sinusoidal spaces of the corpora cavernosa, causing them to expand. This expansion compresses subtunical venules against the tunica albuginea, reducing venous outflow. The combination of increased inflow and reduced outflow traps blood, raising intracavernosal pressure and causing rigidity.</w:t>
      </w:r>
    </w:p>
    <w:p>
      <w:pPr>
        <w:spacing w:after="20"/>
      </w:pPr>
      <w:r>
        <w:rPr>
          <w:b/>
          <w:bCs/>
        </w:rPr>
        <w:t xml:space="preserve">4. </w:t>
      </w:r>
      <w:r>
        <w:rPr>
          <w:b/>
          <w:bCs/>
        </w:rPr>
        <w:t xml:space="preserve">Differentiate between the emission and expulsion phases of ejaculation, specifying the neural control for each.</w:t>
      </w:r>
    </w:p>
    <w:p>
      <w:pPr>
        <w:spacing w:after="140"/>
      </w:pPr>
      <w:r>
        <w:t xml:space="preserve">Emission is the sympathetic phase where smooth muscles of the epididymis, vas deferens, seminal vesicles, and prostate contract to propel semen into the prostatic urethra. Expulsion is the sympathetic and somatic phase where rhythmic contractions of pelvic floor muscles forcefully expel semen from the urethra.</w:t>
      </w:r>
    </w:p>
    <w:p>
      <w:pPr>
        <w:spacing w:after="20"/>
      </w:pPr>
      <w:r>
        <w:rPr>
          <w:b/>
          <w:bCs/>
        </w:rPr>
        <w:t xml:space="preserve">5. </w:t>
      </w:r>
      <w:r>
        <w:rPr>
          <w:b/>
          <w:bCs/>
        </w:rPr>
        <w:t xml:space="preserve">What is the function of the internal urethral sphincter during ejaculation?</w:t>
      </w:r>
    </w:p>
    <w:p>
      <w:pPr>
        <w:spacing w:after="140"/>
      </w:pPr>
      <w:r>
        <w:t xml:space="preserve">During the emission phase of ejaculation, the internal urethral sphincter contracts firmly. This contraction prevents semen from flowing backward into the urinary bladder (retrograde ejaculation) and also ensures that urine does not mix with the semen.</w:t>
      </w:r>
    </w:p>
    <w:p>
      <w:pPr>
        <w:pStyle w:val="Heading3"/>
      </w:pPr>
      <w:r>
        <w:t xml:space="preserve">Chapter 8: Gastrointestinal Physiology</w:t>
      </w:r>
    </w:p>
    <w:p>
      <w:pPr>
        <w:spacing w:after="20"/>
      </w:pPr>
      <w:r>
        <w:rPr>
          <w:b/>
          <w:bCs/>
        </w:rPr>
        <w:t xml:space="preserve">1. </w:t>
      </w:r>
      <w:r>
        <w:rPr>
          <w:b/>
          <w:bCs/>
        </w:rPr>
        <w:t xml:space="preserve">Describe the primary functions of the three major salivary glands and their respective contributions to saliva composition.</w:t>
      </w:r>
    </w:p>
    <w:p>
      <w:pPr>
        <w:spacing w:after="140"/>
      </w:pPr>
      <w:r>
        <w:t xml:space="preserve">The parotid glands produce watery saliva rich in salivary amylase for carbohydrate digestion. The submandibular glands secrete a mixed serous and mucous saliva containing both amylase and mucin. The sublingual glands primarily produce mucous saliva, which lubricates the food bolus.</w:t>
      </w:r>
    </w:p>
    <w:p>
      <w:pPr>
        <w:spacing w:after="20"/>
      </w:pPr>
      <w:r>
        <w:rPr>
          <w:b/>
          <w:bCs/>
        </w:rPr>
        <w:t xml:space="preserve">2. </w:t>
      </w:r>
      <w:r>
        <w:rPr>
          <w:b/>
          <w:bCs/>
        </w:rPr>
        <w:t xml:space="preserve">Outline the key events and regulatory mechanisms involved in the cephalic phase of gastric secretion.</w:t>
      </w:r>
    </w:p>
    <w:p>
      <w:pPr>
        <w:spacing w:after="140"/>
      </w:pPr>
      <w:r>
        <w:t xml:space="preserve">The cephalic phase is an anticipatory response triggered by the sight, smell, or thought of food. The vagus nerve stimulates parietal cells directly with acetylcholine, and indirectly by stimulating G cells to release gastrin and ECL cells to release histamine. This prepares the stomach by increasing HCl and pepsinogen secretion.</w:t>
      </w:r>
    </w:p>
    <w:p>
      <w:pPr>
        <w:spacing w:after="20"/>
      </w:pPr>
      <w:r>
        <w:rPr>
          <w:b/>
          <w:bCs/>
        </w:rPr>
        <w:t xml:space="preserve">3. </w:t>
      </w:r>
      <w:r>
        <w:rPr>
          <w:b/>
          <w:bCs/>
        </w:rPr>
        <w:t xml:space="preserve">Explain the dual blood supply to the liver and trace the path of blood through a hepatic lobule.</w:t>
      </w:r>
    </w:p>
    <w:p>
      <w:pPr>
        <w:spacing w:after="140"/>
      </w:pPr>
      <w:r>
        <w:t xml:space="preserve">The liver receives blood from the hepatic artery (oxygenated) and the hepatic portal vein (nutrient-rich, deoxygenated). Blood from these vessels mixes in the hepatic sinusoids, flows past hepatocytes, and then drains into the central vein. From the central vein, blood moves into hepatic veins and finally to the inferior vena cava.</w:t>
      </w:r>
    </w:p>
    <w:p>
      <w:pPr>
        <w:spacing w:after="20"/>
      </w:pPr>
      <w:r>
        <w:rPr>
          <w:b/>
          <w:bCs/>
        </w:rPr>
        <w:t xml:space="preserve">4. </w:t>
      </w:r>
      <w:r>
        <w:rPr>
          <w:b/>
          <w:bCs/>
        </w:rPr>
        <w:t xml:space="preserve">Identify at least three major metabolic functions of the liver related to carbohydrates, lipids, and proteins.</w:t>
      </w:r>
    </w:p>
    <w:p>
      <w:pPr>
        <w:spacing w:after="140"/>
      </w:pPr>
      <w:r>
        <w:t xml:space="preserve">For carbohydrates, the liver performs glycogenesis, glycogenolysis, and gluconeogenesis to regulate blood glucose. For lipids, it synthesizes cholesterol, lipoproteins, and ketone bodies. For proteins, it synthesizes plasma proteins, deaminates amino acids, and converts ammonia to urea.</w:t>
      </w:r>
    </w:p>
    <w:p>
      <w:pPr>
        <w:spacing w:after="20"/>
      </w:pPr>
      <w:r>
        <w:rPr>
          <w:b/>
          <w:bCs/>
        </w:rPr>
        <w:t xml:space="preserve">5. </w:t>
      </w:r>
      <w:r>
        <w:rPr>
          <w:b/>
          <w:bCs/>
        </w:rPr>
        <w:t xml:space="preserve">What is portal hypertension, and what are its common clinical manifestations?</w:t>
      </w:r>
    </w:p>
    <w:p>
      <w:pPr>
        <w:spacing w:after="140"/>
      </w:pPr>
      <w:r>
        <w:t xml:space="preserve">Portal hypertension is elevated blood pressure in the hepatic portal system, most often caused by cirrhosis. Common manifestations include ascites (fluid in the abdomen), esophageal varices (enlarged esophageal veins prone to bleeding), splenomegaly (enlarged spleen), and hepatic encephalopathy.</w:t>
      </w:r>
    </w:p>
    <w:p>
      <w:pPr>
        <w:pStyle w:val="Heading3"/>
      </w:pPr>
      <w:r>
        <w:t xml:space="preserve">Chapter 9: Gastrointestinal Physiology: Liver Functions, Motility, and Digestion</w:t>
      </w:r>
    </w:p>
    <w:p>
      <w:pPr>
        <w:spacing w:after="20"/>
      </w:pPr>
      <w:r>
        <w:rPr>
          <w:b/>
          <w:bCs/>
        </w:rPr>
        <w:t xml:space="preserve">1. </w:t>
      </w:r>
      <w:r>
        <w:rPr>
          <w:b/>
          <w:bCs/>
        </w:rPr>
        <w:t xml:space="preserve">Describe the two phases of hepatic biotransformation and their general purpose.</w:t>
      </w:r>
    </w:p>
    <w:p>
      <w:pPr>
        <w:spacing w:after="140"/>
      </w:pPr>
      <w:r>
        <w:t xml:space="preserve">Phase I reactions involve oxidation, reduction, or hydrolysis, which often introduce or expose a polar functional group on the compound. Phase II reactions involve conjugation, where a polar molecule is added to the compound or its Phase I metabolite. Both phases aim to increase the water solubility of lipid-soluble drugs and toxins, facilitating their excretion from the body.</w:t>
      </w:r>
    </w:p>
    <w:p>
      <w:pPr>
        <w:spacing w:after="20"/>
      </w:pPr>
      <w:r>
        <w:rPr>
          <w:b/>
          <w:bCs/>
        </w:rPr>
        <w:t xml:space="preserve">2. </w:t>
      </w:r>
      <w:r>
        <w:rPr>
          <w:b/>
          <w:bCs/>
        </w:rPr>
        <w:t xml:space="preserve">Explain the role of bile salts in fat digestion and the concept of enterohepatic circulation.</w:t>
      </w:r>
    </w:p>
    <w:p>
      <w:pPr>
        <w:spacing w:after="140"/>
      </w:pPr>
      <w:r>
        <w:t xml:space="preserve">Bile salts emulsify dietary fats in the small intestine, breaking large fat globules into smaller micelles. This increases the surface area for pancreatic lipase to digest the fats. Enterohepatic circulation refers to the recycling of bile salts; approximately 95 percent are reabsorbed in the terminal ileum and returned to the liver via the portal vein for reuse, minimizing new synthesis.</w:t>
      </w:r>
    </w:p>
    <w:p>
      <w:pPr>
        <w:spacing w:after="20"/>
      </w:pPr>
      <w:r>
        <w:rPr>
          <w:b/>
          <w:bCs/>
        </w:rPr>
        <w:t xml:space="preserve">3. </w:t>
      </w:r>
      <w:r>
        <w:rPr>
          <w:b/>
          <w:bCs/>
        </w:rPr>
        <w:t xml:space="preserve">Differentiate between prehepatic, intrahepatic, and posthepatic jaundice.</w:t>
      </w:r>
    </w:p>
    <w:p>
      <w:pPr>
        <w:spacing w:after="140"/>
      </w:pPr>
      <w:r>
        <w:t xml:space="preserve">Prehepatic jaundice results from excessive red blood cell breakdown, leading to an overload of unconjugated bilirubin for the liver to process. Intrahepatic jaundice is caused by liver damage, impairing the liver's ability to take up, conjugate, or excrete bilirubin. Posthepatic jaundice occurs due to an obstruction of bile flow, preventing conjugated bilirubin from reaching the intestine.</w:t>
      </w:r>
    </w:p>
    <w:p>
      <w:pPr>
        <w:spacing w:after="20"/>
      </w:pPr>
      <w:r>
        <w:rPr>
          <w:b/>
          <w:bCs/>
        </w:rPr>
        <w:t xml:space="preserve">4. </w:t>
      </w:r>
      <w:r>
        <w:rPr>
          <w:b/>
          <w:bCs/>
        </w:rPr>
        <w:t xml:space="preserve">Compare and contrast the primary functions of segmentation and peristalsis in the small intestine.</w:t>
      </w:r>
    </w:p>
    <w:p>
      <w:pPr>
        <w:spacing w:after="140"/>
      </w:pPr>
      <w:r>
        <w:t xml:space="preserve">Segmentation contractions are localized, rhythmic contractions that primarily serve to mix chyme with digestive enzymes and expose it to the absorptive surface of the intestinal wall. Peristalsis, in contrast, involves wave-like contractions that propel the chyme distally through the small intestine, moving it towards the large intestine.</w:t>
      </w:r>
    </w:p>
    <w:p>
      <w:pPr>
        <w:spacing w:after="20"/>
      </w:pPr>
      <w:r>
        <w:rPr>
          <w:b/>
          <w:bCs/>
        </w:rPr>
        <w:t xml:space="preserve">5. </w:t>
      </w:r>
      <w:r>
        <w:rPr>
          <w:b/>
          <w:bCs/>
        </w:rPr>
        <w:t xml:space="preserve">What are the two main plexuses of the Enteric Nervous System and their primary roles?</w:t>
      </w:r>
    </w:p>
    <w:p>
      <w:pPr>
        <w:spacing w:after="140"/>
      </w:pPr>
      <w:r>
        <w:t xml:space="preserve">The two main plexuses are the myenteric (Auerbach's) plexus and the submucosal (Meissner's) plexus. The myenteric plexus is primarily responsible for controlling GI motility, coordinating the contractions of the longitudinal and circular muscle layers. The submucosal plexus mainly regulates secretion, local blood flow, and absorption within the GI tract.</w:t>
      </w:r>
    </w:p>
    <w:p>
      <w:pPr>
        <w:spacing w:after="20"/>
      </w:pPr>
      <w:r>
        <w:rPr>
          <w:b/>
          <w:bCs/>
        </w:rPr>
        <w:t xml:space="preserve">6. </w:t>
      </w:r>
      <w:r>
        <w:rPr>
          <w:b/>
          <w:bCs/>
        </w:rPr>
        <w:t xml:space="preserve">Trace the digestion and absorption of a complex carbohydrate like starch from the mouth to the bloodstream.</w:t>
      </w:r>
    </w:p>
    <w:p>
      <w:pPr>
        <w:spacing w:after="140"/>
      </w:pPr>
      <w:r>
        <w:t xml:space="preserve">Starch digestion begins in the mouth with salivary amylase, then continues in the small intestine with pancreatic amylase. This breaks starch into disaccharides and oligosaccharides. At the brush border, disaccharidases like maltase, sucrase, and lactase break these into monosaccharides (glucose, galactose, fructose). Glucose and galactose are absorbed into enterocytes via SGLT1, while fructose uses GLUT5. All three monosaccharides exit the enterocytes into the portal bloodstream via GLUT2.</w:t>
      </w:r>
    </w:p>
    <w:p>
      <w:pPr>
        <w:pStyle w:val="Heading3"/>
      </w:pPr>
      <w:r>
        <w:t xml:space="preserve">Chapter 10: Gastrointestinal Physiology</w:t>
      </w:r>
    </w:p>
    <w:p>
      <w:pPr>
        <w:spacing w:after="20"/>
      </w:pPr>
      <w:r>
        <w:rPr>
          <w:b/>
          <w:bCs/>
        </w:rPr>
        <w:t xml:space="preserve">1. </w:t>
      </w:r>
      <w:r>
        <w:rPr>
          <w:b/>
          <w:bCs/>
        </w:rPr>
        <w:t xml:space="preserve">Describe the role of bile salts in lipid digestion and absorption.</w:t>
      </w:r>
    </w:p>
    <w:p>
      <w:pPr>
        <w:spacing w:after="140"/>
      </w:pPr>
      <w:r>
        <w:t xml:space="preserve">Bile salts are amphipathic molecules that emulsify large fat globules in the duodenum, breaking them into smaller droplets. This increases the surface area for pancreatic lipase to act. They also form micelles with digested lipids, facilitating their transport to the enterocyte brush border for absorption.</w:t>
      </w:r>
    </w:p>
    <w:p>
      <w:pPr>
        <w:spacing w:after="20"/>
      </w:pPr>
      <w:r>
        <w:rPr>
          <w:b/>
          <w:bCs/>
        </w:rPr>
        <w:t xml:space="preserve">2. </w:t>
      </w:r>
      <w:r>
        <w:rPr>
          <w:b/>
          <w:bCs/>
        </w:rPr>
        <w:t xml:space="preserve">What happens to digested lipids after they enter the enterocyte, and how do they exit the cell?</w:t>
      </w:r>
    </w:p>
    <w:p>
      <w:pPr>
        <w:spacing w:after="140"/>
      </w:pPr>
      <w:r>
        <w:t xml:space="preserve">Inside the enterocyte, free fatty acids and monoacylglycerols are re-esterified into triglycerides. These, along with cholesterol, are packaged with apolipoproteins into chylomicrons. Chylomicrons are then exocytosed from the basolateral membrane and enter the lacteals, lymphatic capillaries, to bypass direct entry into the bloodstream.</w:t>
      </w:r>
    </w:p>
    <w:p>
      <w:pPr>
        <w:spacing w:after="20"/>
      </w:pPr>
      <w:r>
        <w:rPr>
          <w:b/>
          <w:bCs/>
        </w:rPr>
        <w:t xml:space="preserve">3. </w:t>
      </w:r>
      <w:r>
        <w:rPr>
          <w:b/>
          <w:bCs/>
        </w:rPr>
        <w:t xml:space="preserve">Explain the sequential activation of protein digestive enzymes in the stomach and small intestine.</w:t>
      </w:r>
    </w:p>
    <w:p>
      <w:pPr>
        <w:spacing w:after="140"/>
      </w:pPr>
      <w:r>
        <w:t xml:space="preserve">In the stomach, pepsinogen is activated to pepsin by the acidic environment. In the small intestine, enteropeptidase on the brush border activates pancreatic trypsinogen to trypsin. Trypsin then activates other pancreatic zymogens like chymotrypsinogen and procarboxypeptidase into their active forms, chymotrypsin and carboxypeptidase, respectively.</w:t>
      </w:r>
    </w:p>
    <w:p>
      <w:pPr>
        <w:spacing w:after="20"/>
      </w:pPr>
      <w:r>
        <w:rPr>
          <w:b/>
          <w:bCs/>
        </w:rPr>
        <w:t xml:space="preserve">4. </w:t>
      </w:r>
      <w:r>
        <w:rPr>
          <w:b/>
          <w:bCs/>
        </w:rPr>
        <w:t xml:space="preserve">What are the final absorbable forms of protein, and how are they transported into enterocytes?</w:t>
      </w:r>
    </w:p>
    <w:p>
      <w:pPr>
        <w:spacing w:after="140"/>
      </w:pPr>
      <w:r>
        <w:t xml:space="preserve">The final absorbable forms of protein are individual amino acids, dipeptides, and tripeptides. Amino acids are absorbed via various sodium-dependent and sodium-independent co-transporters. Dipeptides and tripeptides are primarily absorbed by the H+-dependent PEPT1 transporter.</w:t>
      </w:r>
    </w:p>
    <w:p>
      <w:pPr>
        <w:spacing w:after="20"/>
      </w:pPr>
      <w:r>
        <w:rPr>
          <w:b/>
          <w:bCs/>
        </w:rPr>
        <w:t xml:space="preserve">5. </w:t>
      </w:r>
      <w:r>
        <w:rPr>
          <w:b/>
          <w:bCs/>
        </w:rPr>
        <w:t xml:space="preserve">Why are pancreatic proteases secreted as zymogens, and what would happen if they were secreted in their active form?</w:t>
      </w:r>
    </w:p>
    <w:p>
      <w:pPr>
        <w:spacing w:after="140"/>
      </w:pPr>
      <w:r>
        <w:t xml:space="preserve">Pancreatic proteases are secreted as inactive zymogens to prevent autodigestion of the pancreas itself. If secreted in their active form, these powerful enzymes would begin to break down the pancreatic tissue, leading to severe inflammation and damage, a condition known as pancreatitis.</w:t>
      </w:r>
    </w:p>
    <w:p>
      <w:pPr>
        <w:pStyle w:val="Heading3"/>
      </w:pPr>
      <w:r>
        <w:t xml:space="preserve">Chapter 11: Renal Physiology</w:t>
      </w:r>
    </w:p>
    <w:p>
      <w:pPr>
        <w:spacing w:after="20"/>
      </w:pPr>
      <w:r>
        <w:rPr>
          <w:b/>
          <w:bCs/>
        </w:rPr>
        <w:t xml:space="preserve">1. </w:t>
      </w:r>
      <w:r>
        <w:rPr>
          <w:b/>
          <w:bCs/>
        </w:rPr>
        <w:t xml:space="preserve">Describe the three fundamental processes of urine formation and where each primarily occurs.</w:t>
      </w:r>
    </w:p>
    <w:p>
      <w:pPr>
        <w:spacing w:after="140"/>
      </w:pPr>
      <w:r>
        <w:t xml:space="preserve">The three processes are glomerular filtration, tubular reabsorption, and tubular secretion. Glomerular filtration occurs in the renal corpuscle, moving plasma into Bowman's capsule. Tubular reabsorption primarily occurs in the proximal convoluted tubule and Loop of Henle, moving substances from filtrate back into blood. Tubular secretion primarily occurs in the proximal convoluted tubule, distal convoluted tubule, and collecting duct, moving substances from blood into filtrate.</w:t>
      </w:r>
    </w:p>
    <w:p>
      <w:pPr>
        <w:spacing w:after="20"/>
      </w:pPr>
      <w:r>
        <w:rPr>
          <w:b/>
          <w:bCs/>
        </w:rPr>
        <w:t xml:space="preserve">2. </w:t>
      </w:r>
      <w:r>
        <w:rPr>
          <w:b/>
          <w:bCs/>
        </w:rPr>
        <w:t xml:space="preserve">Explain the role of the Loop of Henle in urine concentration.</w:t>
      </w:r>
    </w:p>
    <w:p>
      <w:pPr>
        <w:spacing w:after="140"/>
      </w:pPr>
      <w:r>
        <w:t xml:space="preserve">The Loop of Henle establishes the medullary osmotic gradient through its countercurrent multiplier mechanism. The descending limb is permeable to water, allowing water to exit into the hypertonic medulla. The ascending limb is impermeable to water but actively transports solutes out, diluting the filtrate and maintaining the medullary gradient. This gradient is essential for the collecting duct to concentrate urine under ADH influence.</w:t>
      </w:r>
    </w:p>
    <w:p>
      <w:pPr>
        <w:spacing w:after="20"/>
      </w:pPr>
      <w:r>
        <w:rPr>
          <w:b/>
          <w:bCs/>
        </w:rPr>
        <w:t xml:space="preserve">3. </w:t>
      </w:r>
      <w:r>
        <w:rPr>
          <w:b/>
          <w:bCs/>
        </w:rPr>
        <w:t xml:space="preserve">How do the myogenic mechanism and tubuloglomerular feedback contribute to renal autoregulation?</w:t>
      </w:r>
    </w:p>
    <w:p>
      <w:pPr>
        <w:spacing w:after="140"/>
      </w:pPr>
      <w:r>
        <w:t xml:space="preserve">The myogenic mechanism involves afferent arteriole smooth muscle contracting when stretched by increased blood pressure, thereby reducing blood flow and GFR. Tubuloglomerular feedback involves macula densa cells sensing NaCl concentration in the distal tubule. If GFR is high, increased NaCl triggers afferent arteriole constriction, lowering GFR. Both mechanisms stabilize GFR over a range of systemic blood pressures.</w:t>
      </w:r>
    </w:p>
    <w:p>
      <w:pPr>
        <w:spacing w:after="20"/>
      </w:pPr>
      <w:r>
        <w:rPr>
          <w:b/>
          <w:bCs/>
        </w:rPr>
        <w:t xml:space="preserve">4. </w:t>
      </w:r>
      <w:r>
        <w:rPr>
          <w:b/>
          <w:bCs/>
        </w:rPr>
        <w:t xml:space="preserve">What is the primary function of the proximal convoluted tubule?</w:t>
      </w:r>
    </w:p>
    <w:p>
      <w:pPr>
        <w:spacing w:after="140"/>
      </w:pPr>
      <w:r>
        <w:t xml:space="preserve">The proximal convoluted tubule is the main site for bulk reabsorption. It reabsorbs a large percentage of filtered water, sodium, potassium, and chloride. Crucially, it reabsorbs nearly all filtered glucose and amino acids, ensuring these vital nutrients are returned to the bloodstream.</w:t>
      </w:r>
    </w:p>
    <w:p>
      <w:pPr>
        <w:spacing w:after="20"/>
      </w:pPr>
      <w:r>
        <w:rPr>
          <w:b/>
          <w:bCs/>
        </w:rPr>
        <w:t xml:space="preserve">5. </w:t>
      </w:r>
      <w:r>
        <w:rPr>
          <w:b/>
          <w:bCs/>
        </w:rPr>
        <w:t xml:space="preserve">Outline the key events of the micturition reflex during the voiding phase.</w:t>
      </w:r>
    </w:p>
    <w:p>
      <w:pPr>
        <w:spacing w:after="140"/>
      </w:pPr>
      <w:r>
        <w:t xml:space="preserve">During voiding, stretch receptors in the bladder activate parasympathetic nerves, causing the detrusor muscle to contract. Simultaneously, parasympathetic input relaxes the internal urethral sphincter. Voluntary signals from the brain inhibit somatic motor neurons to the external urethral sphincter, causing it to relax. This coordinated action expels urine.</w:t>
      </w:r>
    </w:p>
    <w:p>
      <w:pPr>
        <w:pStyle w:val="Heading3"/>
      </w:pPr>
      <w:r>
        <w:t xml:space="preserve">Chapter 12: Immunology</w:t>
      </w:r>
    </w:p>
    <w:p>
      <w:pPr>
        <w:spacing w:after="20"/>
      </w:pPr>
      <w:r>
        <w:rPr>
          <w:b/>
          <w:bCs/>
        </w:rPr>
        <w:t xml:space="preserve">1. </w:t>
      </w:r>
      <w:r>
        <w:rPr>
          <w:b/>
          <w:bCs/>
        </w:rPr>
        <w:t xml:space="preserve">Describe the key differences between innate and adaptive immunity, providing an example of a component for each.</w:t>
      </w:r>
    </w:p>
    <w:p>
      <w:pPr>
        <w:spacing w:after="140"/>
      </w:pPr>
      <w:r>
        <w:t xml:space="preserve">Innate immunity is non-specific, provides immediate defense, and does not develop memory; an example is the action of neutrophils during inflammation. Adaptive immunity is highly specific, develops memory, and improves with repeated exposure; an example is the production of specific antibodies by B cells.</w:t>
      </w:r>
    </w:p>
    <w:p>
      <w:pPr>
        <w:spacing w:after="20"/>
      </w:pPr>
      <w:r>
        <w:rPr>
          <w:b/>
          <w:bCs/>
        </w:rPr>
        <w:t xml:space="preserve">2. </w:t>
      </w:r>
      <w:r>
        <w:rPr>
          <w:b/>
          <w:bCs/>
        </w:rPr>
        <w:t xml:space="preserve">Outline the sequence of cellular events during leukocyte extravasation in an inflammatory response.</w:t>
      </w:r>
    </w:p>
    <w:p>
      <w:pPr>
        <w:spacing w:after="140"/>
      </w:pPr>
      <w:r>
        <w:t xml:space="preserve">Leukocyte extravasation involves margination, where leukocytes move to the vessel periphery, followed by rolling due to weak selectin interactions. Next, stable adhesion occurs via integrin binding, leading to diapedesis, where leukocytes squeeze through endothelial cells. Finally, chemotaxis guides them to the injury site.</w:t>
      </w:r>
    </w:p>
    <w:p>
      <w:pPr>
        <w:spacing w:after="20"/>
      </w:pPr>
      <w:r>
        <w:rPr>
          <w:b/>
          <w:bCs/>
        </w:rPr>
        <w:t xml:space="preserve">3. </w:t>
      </w:r>
      <w:r>
        <w:rPr>
          <w:b/>
          <w:bCs/>
        </w:rPr>
        <w:t xml:space="preserve">Explain how the complement system contributes to host defense through its three main effector functions.</w:t>
      </w:r>
    </w:p>
    <w:p>
      <w:pPr>
        <w:spacing w:after="140"/>
      </w:pPr>
      <w:r>
        <w:t xml:space="preserve">The complement system contributes through opsonization, where C3b coats pathogens for enhanced phagocytosis. It also promotes inflammation by releasing C3a and C5a, which are chemoattractants and anaphylatoxins. Lastly, it directly lyses pathogens by forming the Membrane Attack Complex (MAC).</w:t>
      </w:r>
    </w:p>
    <w:p>
      <w:pPr>
        <w:spacing w:after="20"/>
      </w:pPr>
      <w:r>
        <w:rPr>
          <w:b/>
          <w:bCs/>
        </w:rPr>
        <w:t xml:space="preserve">4. </w:t>
      </w:r>
      <w:r>
        <w:rPr>
          <w:b/>
          <w:bCs/>
        </w:rPr>
        <w:t xml:space="preserve">What are the three fundamental properties of adaptive immunity, and why is each important?</w:t>
      </w:r>
    </w:p>
    <w:p>
      <w:pPr>
        <w:spacing w:after="140"/>
      </w:pPr>
      <w:r>
        <w:t xml:space="preserve">The three properties are specificity, memory, and self-tolerance. Specificity ensures responses target particular antigens. Memory allows for faster, stronger responses upon re-exposure. Self-tolerance prevents the immune system from attacking the body's own healthy cells.</w:t>
      </w:r>
    </w:p>
    <w:p>
      <w:pPr>
        <w:spacing w:after="20"/>
      </w:pPr>
      <w:r>
        <w:rPr>
          <w:b/>
          <w:bCs/>
        </w:rPr>
        <w:t xml:space="preserve">5. </w:t>
      </w:r>
      <w:r>
        <w:rPr>
          <w:b/>
          <w:bCs/>
        </w:rPr>
        <w:t xml:space="preserve">Describe the basic structure of an antibody and how its different regions contribute to its function.</w:t>
      </w:r>
    </w:p>
    <w:p>
      <w:pPr>
        <w:spacing w:after="140"/>
      </w:pPr>
      <w:r>
        <w:t xml:space="preserve">An antibody consists of two heavy and two light chains forming a Y shape. The variable (Fab) regions at the 'arms' bind specifically to antigens. The constant (Fc) region at the 'stem' mediates effector functions, such as binding to immune cells or activating complement.</w:t>
      </w:r>
    </w:p>
    <w:p>
      <w:pPr>
        <w:spacing w:after="20"/>
      </w:pPr>
      <w:r>
        <w:rPr>
          <w:b/>
          <w:bCs/>
        </w:rPr>
        <w:t xml:space="preserve">6. </w:t>
      </w:r>
      <w:r>
        <w:rPr>
          <w:b/>
          <w:bCs/>
        </w:rPr>
        <w:t xml:space="preserve">Summarize the purpose of positive and negative selection during T cell development in the thymus.</w:t>
      </w:r>
    </w:p>
    <w:p>
      <w:pPr>
        <w:spacing w:after="140"/>
      </w:pPr>
      <w:r>
        <w:t xml:space="preserve">Positive selection ensures T cells can recognize self-MHC molecules, making them MHC restricted and functional. Negative selection eliminates T cells that bind too strongly to self-MHC/self-peptide complexes, thereby preventing autoimmunity and establishing self-tolerance.</w:t>
      </w:r>
    </w:p>
    <w:p>
      <w:pPr>
        <w:pStyle w:val="Heading3"/>
      </w:pPr>
      <w:r>
        <w:t xml:space="preserve">Chapter 13: Final Assessment: Systems Physiology</w:t>
      </w:r>
    </w:p>
    <w:p>
      <w:pPr>
        <w:spacing w:after="20"/>
      </w:pPr>
      <w:r>
        <w:rPr>
          <w:b/>
          <w:bCs/>
        </w:rPr>
        <w:t xml:space="preserve">1. </w:t>
      </w:r>
      <w:r>
        <w:rPr>
          <w:b/>
          <w:bCs/>
        </w:rPr>
        <w:t xml:space="preserve">What is the primary purpose of a final assessment in a comprehensive physiology course?</w:t>
      </w:r>
    </w:p>
    <w:p>
      <w:pPr>
        <w:spacing w:after="140"/>
      </w:pPr>
      <w:r>
        <w:t xml:space="preserve">The primary purpose is to evaluate a student's integrated understanding of all major physiological systems covered. It assesses the ability to connect concepts across different modules and apply knowledge to various scenarios.</w:t>
      </w:r>
    </w:p>
    <w:p>
      <w:pPr>
        <w:spacing w:after="20"/>
      </w:pPr>
      <w:r>
        <w:rPr>
          <w:b/>
          <w:bCs/>
        </w:rPr>
        <w:t xml:space="preserve">2. </w:t>
      </w:r>
      <w:r>
        <w:rPr>
          <w:b/>
          <w:bCs/>
        </w:rPr>
        <w:t xml:space="preserve">How should a student approach questions they find challenging during the assessment?</w:t>
      </w:r>
    </w:p>
    <w:p>
      <w:pPr>
        <w:spacing w:after="140"/>
      </w:pPr>
      <w:r>
        <w:t xml:space="preserve">When encountering a challenging question, first eliminate any clearly incorrect answer choices. Reread the question carefully, looking for keywords or subtle clues. If still unsure, make an educated guess and flag the question for review if time permits.</w:t>
      </w:r>
    </w:p>
    <w:p>
      <w:pPr>
        <w:spacing w:after="20"/>
      </w:pPr>
      <w:r>
        <w:rPr>
          <w:b/>
          <w:bCs/>
        </w:rPr>
        <w:t xml:space="preserve">3. </w:t>
      </w:r>
      <w:r>
        <w:rPr>
          <w:b/>
          <w:bCs/>
        </w:rPr>
        <w:t xml:space="preserve">Why is it important to review incorrect answers after completing the final assessment?</w:t>
      </w:r>
    </w:p>
    <w:p>
      <w:pPr>
        <w:spacing w:after="140"/>
      </w:pPr>
      <w:r>
        <w:t xml:space="preserve">Reviewing incorrect answers is crucial for identifying specific knowledge gaps. It helps a student understand </w:t>
      </w:r>
      <w:r>
        <w:rPr>
          <w:i/>
          <w:iCs/>
        </w:rPr>
        <w:t xml:space="preserve">why</w:t>
      </w:r>
      <w:r>
        <w:t xml:space="preserve"> their answer was wrong and </w:t>
      </w:r>
      <w:r>
        <w:rPr>
          <w:i/>
          <w:iCs/>
        </w:rPr>
        <w:t xml:space="preserve">what</w:t>
      </w:r>
      <w:r>
        <w:t xml:space="preserve"> the correct reasoning is. This targeted review is essential for true learning and retention.</w:t>
      </w:r>
    </w:p>
    <w:p>
      <w:pPr>
        <w:spacing w:after="20"/>
      </w:pPr>
      <w:r>
        <w:rPr>
          <w:b/>
          <w:bCs/>
        </w:rPr>
        <w:t xml:space="preserve">4. </w:t>
      </w:r>
      <w:r>
        <w:rPr>
          <w:b/>
          <w:bCs/>
        </w:rPr>
        <w:t xml:space="preserve">What is one common mistake students make during comprehensive assessments, and how can it be avoided?</w:t>
      </w:r>
    </w:p>
    <w:p>
      <w:pPr>
        <w:spacing w:after="140"/>
      </w:pPr>
      <w:r>
        <w:t xml:space="preserve">A common mistake is misinterpreting questions due to rushing. This can be avoided by reading each question and all answer options thoroughly before selecting a response. Take a moment to fully understand what is being asked.</w:t>
      </w:r>
    </w:p>
    <w:p>
      <w:pPr>
        <w:spacing w:after="20"/>
      </w:pPr>
      <w:r>
        <w:rPr>
          <w:b/>
          <w:bCs/>
        </w:rPr>
        <w:t xml:space="preserve">5. </w:t>
      </w:r>
      <w:r>
        <w:rPr>
          <w:b/>
          <w:bCs/>
        </w:rPr>
        <w:t xml:space="preserve">Beyond the score, what is the most valuable outcome a student can gain from a final assessment?</w:t>
      </w:r>
    </w:p>
    <w:p>
      <w:pPr>
        <w:spacing w:after="140"/>
      </w:pPr>
      <w:r>
        <w:t xml:space="preserve">The most valuable outcome is the identification of specific areas where knowledge is weak or incomplete. This insight allows for targeted review and focused study, leading to a deeper and more robust understanding of the subject matter.</w:t>
      </w:r>
    </w:p>
    <w:p>
      <w:pPr>
        <w:pStyle w:val="Heading1"/>
        <w:pageBreakBefore/>
      </w:pPr>
      <w:r>
        <w:t xml:space="preserve">Where to Go Next</w:t>
      </w:r>
    </w:p>
    <w:p>
      <w:pPr>
        <w:spacing w:after="140"/>
      </w:pPr>
      <w:r>
        <w:t xml:space="preserve">Upon completing the Human Physiology Masterclass, you will possess a strong foundation in five core physiological systems. To consolidate your skills, consider applying this knowledge to clinical case studies. Practice explaining complex physiological processes without referring to your notes.</w:t>
      </w:r>
    </w:p>
    <w:p>
      <w:pPr>
        <w:spacing w:after="140"/>
      </w:pPr>
      <w:r>
        <w:t xml:space="preserve">Further your studies by exploring pathophysiology, which examines how these systems malfunction in disease states. Pharmacology is another natural progression, focusing on how drugs interact with physiological mechanisms. These subjects build directly upon the detailed understanding you gain here.</w:t>
      </w:r>
    </w:p>
    <w:p>
      <w:pPr>
        <w:spacing w:after="140"/>
      </w:pPr>
      <w:r>
        <w:t xml:space="preserve">Continue to challenge yourself by seeking opportunities to discuss these concepts with peers or mentors. Active recall and teaching others are powerful methods for solidifying your expertise. This masterclass is a significant step in your ongoing education in the health sciences.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megacourse.app/courses/human-physiology-masterclass-lungs-hormones-gut-kidneys-and-immunity</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HUMAN PHYSIOLOGY MASTERCLASS: LUNGS, HORMONES, GUT, KIDNEYS &amp; IMMUNITY</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Physiology Masterclass: Lungs, Hormones, Gut, Kidneys &amp; Immunity - Study Guide</dc:title>
  <dc:creator>MegaCourse</dc:creator>
  <dc:description>Official MegaCourse study guide for Human Physiology Masterclass: Lungs, Hormones, Gut, Kidneys &amp; Immunity</dc:description>
  <cp:lastModifiedBy>Un-named</cp:lastModifiedBy>
  <cp:revision>1</cp:revision>
  <dcterms:created xsi:type="dcterms:W3CDTF">2026-08-14T10:29:45.484Z</dcterms:created>
  <dcterms:modified xsi:type="dcterms:W3CDTF">2026-08-14T10:29:45.484Z</dcterms:modified>
</cp:coreProperties>
</file>

<file path=docProps/custom.xml><?xml version="1.0" encoding="utf-8"?>
<Properties xmlns="http://schemas.openxmlformats.org/officeDocument/2006/custom-properties" xmlns:vt="http://schemas.openxmlformats.org/officeDocument/2006/docPropsVTypes"/>
</file>