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Obsidian for Students &amp; Thinkers</w:t>
      </w:r>
    </w:p>
    <w:p>
      <w:pPr>
        <w:spacing w:after="900"/>
        <w:jc w:val="center"/>
      </w:pPr>
      <w:r>
        <w:rPr>
          <w:i/>
          <w:iCs/>
          <w:color w:val="333333"/>
          <w:sz w:val="25"/>
          <w:szCs w:val="25"/>
        </w:rPr>
        <w:t xml:space="preserve">The canonical Obsidian onboarding: from first vault to linked thinking.</w:t>
      </w:r>
    </w:p>
    <w:p>
      <w:pPr>
        <w:spacing w:after="3200"/>
        <w:jc w:val="center"/>
      </w:pPr>
      <w:r>
        <w:rPr>
          <w:rFonts w:ascii="Arial" w:cs="Arial" w:eastAsia="Arial" w:hAnsi="Arial"/>
          <w:color w:val="444444"/>
          <w:spacing w:val="36"/>
          <w:sz w:val="17"/>
          <w:szCs w:val="17"/>
        </w:rPr>
        <w:t xml:space="preserve">Learning &amp; Study Skills   ·   Beginner   ·   2 Modules   ·   3 hr 5 min</w:t>
      </w:r>
    </w:p>
    <w:p>
      <w:pPr>
        <w:spacing w:after="160"/>
        <w:jc w:val="center"/>
      </w:pPr>
      <w:r>
        <w:rPr>
          <w:color w:val="333333"/>
          <w:sz w:val="19"/>
          <w:szCs w:val="19"/>
        </w:rPr>
        <w:t xml:space="preserve">Course by Linking Your Thinking with Nick Milo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Obsidian for Students &amp; Thinkers: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"Obsidian for Students &amp; Thinkers", taught by Linking Your Thinking with Nick Milo.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megacourse.app/courses/obsidian-for-students-and-thinkers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"Obsidian for Students &amp; Thinkers." This course provides a clear path to mastering Obsidian, a powerful tool for organizing your thoughts and knowledge. Whether you are a student managing coursework or a thinker developing complex ideas, Obsidian helps you connect information in meaningful ways.</w:t>
      </w:r>
    </w:p>
    <w:p>
      <w:pPr>
        <w:spacing w:after="140"/>
      </w:pPr>
      <w:r>
        <w:t xml:space="preserve">This guide supports the video lessons available on MegaCourse.app. It reinforces key concepts, offers practical examples, and serves as a reference as you build your own knowledge system. We focus on building a robust Obsidian vault from the ground up, emphasizing linked thinking rather than plugin overload.</w:t>
      </w:r>
    </w:p>
    <w:p>
      <w:pPr>
        <w:spacing w:after="140"/>
      </w:pPr>
      <w:r>
        <w:t xml:space="preserve">Linking Your Thinking with Nick Milo guides you through each step. The structured approach of this MegaCourse ensures you gain practical skills. You will learn to create a dynamic network of notes that supports your learning and creative processes.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16 lessons</w:t>
      </w:r>
    </w:p>
    <w:p>
      <w:pPr>
        <w:spacing w:after="60"/>
      </w:pPr>
      <w:r>
        <w:rPr>
          <w:rFonts w:ascii="Arial" w:cs="Arial" w:eastAsia="Arial" w:hAnsi="Arial"/>
          <w:b/>
          <w:bCs/>
          <w:sz w:val="18"/>
          <w:szCs w:val="18"/>
        </w:rPr>
        <w:t xml:space="preserve">Video instruction:  </w:t>
      </w:r>
      <w:r>
        <w:rPr>
          <w:sz w:val="20"/>
          <w:szCs w:val="20"/>
        </w:rPr>
        <w:t xml:space="preserve">About 3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Linking Your Thinking with Nick Milo</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megacourse.app/courses/obsidian-for-students-and-thinkers</w:t>
      </w:r>
    </w:p>
    <w:p>
      <w:pPr>
        <w:pStyle w:val="Heading2"/>
      </w:pPr>
      <w:r>
        <w:t xml:space="preserve">What You Will Learn</w:t>
      </w:r>
    </w:p>
    <w:p>
      <w:pPr>
        <w:pStyle w:val="ListParagraph"/>
        <w:numPr>
          <w:ilvl w:val="0"/>
          <w:numId w:val="1"/>
        </w:numPr>
        <w:spacing w:after="60"/>
      </w:pPr>
      <w:r>
        <w:t xml:space="preserve">Set up an Obsidian vault without plugin overwhelm.</w:t>
      </w:r>
    </w:p>
    <w:p>
      <w:pPr>
        <w:pStyle w:val="ListParagraph"/>
        <w:numPr>
          <w:ilvl w:val="0"/>
          <w:numId w:val="1"/>
        </w:numPr>
        <w:spacing w:after="60"/>
      </w:pPr>
      <w:r>
        <w:t xml:space="preserve">Link notes so ideas resurface when relevant.</w:t>
      </w:r>
    </w:p>
    <w:p>
      <w:pPr>
        <w:pStyle w:val="ListParagraph"/>
        <w:numPr>
          <w:ilvl w:val="0"/>
          <w:numId w:val="1"/>
        </w:numPr>
        <w:spacing w:after="60"/>
      </w:pPr>
      <w:r>
        <w:t xml:space="preserve">Develop maps of content that organize themselves.</w:t>
      </w:r>
    </w:p>
    <w:p>
      <w:pPr>
        <w:pStyle w:val="ListParagraph"/>
        <w:numPr>
          <w:ilvl w:val="0"/>
          <w:numId w:val="1"/>
        </w:numPr>
        <w:spacing w:after="60"/>
      </w:pPr>
      <w:r>
        <w:t xml:space="preserve">Use Obsidian for coursework, projects, and thinking.</w:t>
      </w:r>
    </w:p>
    <w:p>
      <w:pPr>
        <w:pStyle w:val="Heading2"/>
      </w:pPr>
      <w:r>
        <w:t xml:space="preserve">Who This Course Is For</w:t>
      </w:r>
    </w:p>
    <w:p>
      <w:pPr>
        <w:spacing w:after="140"/>
      </w:pPr>
      <w:r>
        <w:t xml:space="preserve">This course serves students, researchers, writers, and anyone interested in improving their personal knowledge management. It is ideal for beginners with no prior experience using Obsidian or similar note-taking applications. The course starts with fundamental concepts and builds towards more advanced organizational strategies.</w:t>
      </w:r>
    </w:p>
    <w:p>
      <w:pPr>
        <w:spacing w:after="140"/>
      </w:pPr>
      <w:r>
        <w:t xml:space="preserve">To get the most from this material, you should be ready to engage actively with the software. The only technical requirement is access to a computer with Obsidian installed.</w:t>
      </w:r>
    </w:p>
    <w:p>
      <w:pPr>
        <w:pStyle w:val="Heading2"/>
      </w:pPr>
      <w:r>
        <w:t xml:space="preserve">Before You Start</w:t>
      </w:r>
    </w:p>
    <w:p>
      <w:pPr>
        <w:pStyle w:val="ListParagraph"/>
        <w:numPr>
          <w:ilvl w:val="0"/>
          <w:numId w:val="1"/>
        </w:numPr>
        <w:spacing w:after="60"/>
      </w:pPr>
      <w:r>
        <w:t xml:space="preserve">A computer with Obsidian installed (free).</w:t>
      </w:r>
    </w:p>
    <w:p>
      <w:pPr>
        <w:pStyle w:val="Heading2"/>
      </w:pPr>
      <w:r>
        <w:t xml:space="preserve">How to Use This Guide</w:t>
      </w:r>
    </w:p>
    <w:p>
      <w:pPr>
        <w:spacing w:after="140"/>
      </w:pPr>
      <w:r>
        <w:t xml:space="preserve">This study guide is designed to be used in conjunction with the video lessons on MegaCourse.app. We recommend watching each video lesson first to grasp the core concepts. Afterward, use this guide to review the material, solidify your understanding, and work through any practice exercises.</w:t>
      </w:r>
    </w:p>
    <w:p>
      <w:pPr>
        <w:spacing w:after="140"/>
      </w:pPr>
      <w:r>
        <w:t xml:space="preserve">Pace yourself according to your learning style and schedule. The course is organized into 2 modules and 16 lessons, totaling about 3 hours and 5 minutes of instruction. Take breaks as needed, and revisit sections if concepts require further review. Consistent practice is key to developing proficiency in Obsidian.</w:t>
      </w:r>
    </w:p>
    <w:p>
      <w:pPr>
        <w:spacing w:after="140"/>
      </w:pPr>
      <w:r>
        <w:t xml:space="preserve">Focus on applying the techniques to your own notes and projects. The best way to learn Obsidian is by actively using it for your actual work.</w:t>
      </w:r>
    </w:p>
    <w:p>
      <w:pPr>
        <w:pStyle w:val="Heading1"/>
        <w:pageBreakBefore/>
      </w:pPr>
      <w:r>
        <w:t xml:space="preserve">Chapter 1: Obsidian for Beginners</w:t>
      </w:r>
    </w:p>
    <w:p>
      <w:pPr>
        <w:spacing w:after="140"/>
      </w:pPr>
      <w:r>
        <w:t xml:space="preserve">This chapter introduces you to Obsidian, a powerful, free application for note-taking and knowledge management. You will learn the fundamental steps to set up your first Obsidian vault, understand essential Markdown syntax, and configure key settings for an efficient workflow. The goal is to equip you with the core skills needed to begin building your personal knowledge base immediately.</w:t>
      </w:r>
    </w:p>
    <w:p>
      <w:pPr>
        <w:spacing w:after="140"/>
      </w:pPr>
      <w:r>
        <w:t xml:space="preserve">By the end of this chapter, you will be comfortable creating, linking, and organizing your notes within Obsidian. This foundation is crucial for developing a robust system for learning, thinking, and managing projects.</w:t>
      </w:r>
    </w:p>
    <w:p>
      <w:pPr>
        <w:pStyle w:val="Heading2"/>
      </w:pPr>
      <w:r>
        <w:t xml:space="preserve">Getting Started with Obsidian Basics</w:t>
      </w:r>
    </w:p>
    <w:p>
      <w:pPr>
        <w:spacing w:after="120"/>
      </w:pPr>
      <w:r>
        <w:rPr>
          <w:rFonts w:ascii="Arial" w:cs="Arial" w:eastAsia="Arial" w:hAnsi="Arial"/>
          <w:color w:val="666666"/>
          <w:sz w:val="15"/>
          <w:szCs w:val="15"/>
        </w:rPr>
        <w:t xml:space="preserve">Covers: Obsidian for Beginners: Start HERE, How to Use the Obsidian App for Notes · Obsidian for Beginners: 6 Keys to Markdown (2/6), How to Use the Obsidian App for Notes · Obsidian for Beginners: 8 Key Settings (3/6), How to Use the Obsidian App for Notes · Obsidian for Beginners: Custom Themes (4/6), How to Use the Obsidian App for Notes · Obsidian for Beginners: 8 Important Hotkeys (5/6), How to Use the Obsidian App for Notes · Obsidian for Beginners: Just Start. Now. (6/6), How to Use the Obsidian App for Notes</w:t>
      </w:r>
    </w:p>
    <w:p>
      <w:pPr>
        <w:spacing w:after="140"/>
      </w:pPr>
      <w:r>
        <w:t xml:space="preserve">Obsidian is a versatile tool for creating and connecting your notes. It stores your notes as plain text files on your computer, giving you full control over your data. To begin, you must create a vault. A vault is simply a folder on your computer where Obsidian stores all your notes and related files. Open Obsidian, select "Create new vault", give it a name like "My First Vault", and choose a location. This process sets up your primary workspace.</w:t>
      </w:r>
    </w:p>
    <w:p>
      <w:pPr>
        <w:spacing w:after="140"/>
      </w:pPr>
      <w:r>
        <w:t xml:space="preserve">Understanding Markdown is essential for writing notes in Obsidian. Markdown is a lightweight markup language for formatting plain text. It allows you to add structure and style without complex menus. Here are six key Markdown elements:</w:t>
      </w:r>
    </w:p>
    <w:p>
      <w:pPr>
        <w:pStyle w:val="ListParagraph"/>
        <w:numPr>
          <w:ilvl w:val="0"/>
          <w:numId w:val="2"/>
        </w:numPr>
        <w:spacing w:after="60"/>
      </w:pPr>
      <w:r>
        <w:rPr>
          <w:b/>
          <w:bCs/>
        </w:rPr>
        <w:t xml:space="preserve">Headings</w:t>
      </w:r>
      <w:r>
        <w:t xml:space="preserve">: Use hash symbols (#) for headings. One hash is a primary heading, two hashes are a secondary heading, and so on, up to six levels.</w:t>
      </w:r>
    </w:p>
    <w:p>
      <w:pPr>
        <w:keepLines/>
        <w:shd w:fill="F5F5F5" w:val="clear"/>
        <w:spacing w:after="0" w:line="252"/>
        <w:ind w:left="227" w:right="227"/>
      </w:pPr>
      <w:r>
        <w:rPr>
          <w:rFonts w:ascii="Consolas" w:cs="Consolas" w:eastAsia="Consolas" w:hAnsi="Consolas"/>
          <w:sz w:val="17"/>
          <w:szCs w:val="17"/>
        </w:rPr>
        <w:t xml:space="preserve"># Main Topic</w:t>
      </w:r>
    </w:p>
    <w:p>
      <w:pPr>
        <w:keepLines/>
        <w:shd w:fill="F5F5F5" w:val="clear"/>
        <w:spacing w:after="0" w:line="252"/>
        <w:ind w:left="227" w:right="227"/>
      </w:pPr>
      <w:r>
        <w:rPr>
          <w:rFonts w:ascii="Consolas" w:cs="Consolas" w:eastAsia="Consolas" w:hAnsi="Consolas"/>
          <w:sz w:val="17"/>
          <w:szCs w:val="17"/>
        </w:rPr>
        <w:t xml:space="preserve">## Subtopic</w:t>
      </w:r>
    </w:p>
    <w:p>
      <w:pPr>
        <w:keepLines/>
        <w:shd w:fill="F5F5F5" w:val="clear"/>
        <w:spacing w:after="160" w:line="252"/>
        <w:ind w:left="227" w:right="227"/>
      </w:pPr>
      <w:r>
        <w:rPr>
          <w:rFonts w:ascii="Consolas" w:cs="Consolas" w:eastAsia="Consolas" w:hAnsi="Consolas"/>
          <w:sz w:val="17"/>
          <w:szCs w:val="17"/>
        </w:rPr>
        <w:t xml:space="preserve">### Detail</w:t>
      </w:r>
    </w:p>
    <w:p>
      <w:pPr>
        <w:pStyle w:val="ListParagraph"/>
        <w:numPr>
          <w:ilvl w:val="0"/>
          <w:numId w:val="2"/>
        </w:numPr>
        <w:spacing w:after="60"/>
      </w:pPr>
      <w:r>
        <w:rPr>
          <w:b/>
          <w:bCs/>
        </w:rPr>
        <w:t xml:space="preserve">Bold and Italic</w:t>
      </w:r>
      <w:r>
        <w:t xml:space="preserve">: Use asterisks (*) or underscores (_) for emphasis. Single asterisks or underscores make text </w:t>
      </w:r>
      <w:r>
        <w:rPr>
          <w:i/>
          <w:iCs/>
        </w:rPr>
        <w:t xml:space="preserve">italic</w:t>
      </w:r>
      <w:r>
        <w:t xml:space="preserve">. Double asterisks or underscores make text </w:t>
      </w:r>
      <w:r>
        <w:rPr>
          <w:b/>
          <w:bCs/>
        </w:rPr>
        <w:t xml:space="preserve">bold</w:t>
      </w:r>
      <w:r>
        <w:t xml:space="preserve">.</w:t>
      </w:r>
    </w:p>
    <w:p>
      <w:pPr>
        <w:keepLines/>
        <w:shd w:fill="F5F5F5" w:val="clear"/>
        <w:spacing w:after="0" w:line="252"/>
        <w:ind w:left="227" w:right="227"/>
      </w:pPr>
      <w:r>
        <w:rPr>
          <w:rFonts w:ascii="Consolas" w:cs="Consolas" w:eastAsia="Consolas" w:hAnsi="Consolas"/>
          <w:sz w:val="17"/>
          <w:szCs w:val="17"/>
        </w:rPr>
        <w:t xml:space="preserve">*italic text* or _italic text_</w:t>
      </w:r>
    </w:p>
    <w:p>
      <w:pPr>
        <w:keepLines/>
        <w:shd w:fill="F5F5F5" w:val="clear"/>
        <w:spacing w:after="160" w:line="252"/>
        <w:ind w:left="227" w:right="227"/>
      </w:pPr>
      <w:r>
        <w:rPr>
          <w:rFonts w:ascii="Consolas" w:cs="Consolas" w:eastAsia="Consolas" w:hAnsi="Consolas"/>
          <w:sz w:val="17"/>
          <w:szCs w:val="17"/>
        </w:rPr>
        <w:t xml:space="preserve">**bold text** or __bold text__</w:t>
      </w:r>
    </w:p>
    <w:p>
      <w:pPr>
        <w:pStyle w:val="ListParagraph"/>
        <w:numPr>
          <w:ilvl w:val="0"/>
          <w:numId w:val="2"/>
        </w:numPr>
        <w:spacing w:after="60"/>
      </w:pPr>
      <w:r>
        <w:rPr>
          <w:b/>
          <w:bCs/>
        </w:rPr>
        <w:t xml:space="preserve">Lists</w:t>
      </w:r>
      <w:r>
        <w:t xml:space="preserve">: Create unordered lists with hyphens, asterisks, or plus signs. Create ordered lists with numbers followed by a period.</w:t>
      </w:r>
    </w:p>
    <w:p>
      <w:pPr>
        <w:keepLines/>
        <w:shd w:fill="F5F5F5" w:val="clear"/>
        <w:spacing w:after="0" w:line="252"/>
        <w:ind w:left="227" w:right="227"/>
      </w:pPr>
      <w:r>
        <w:rPr>
          <w:rFonts w:ascii="Consolas" w:cs="Consolas" w:eastAsia="Consolas" w:hAnsi="Consolas"/>
          <w:sz w:val="17"/>
          <w:szCs w:val="17"/>
        </w:rPr>
        <w:t xml:space="preserve">- Item one</w:t>
      </w:r>
    </w:p>
    <w:p>
      <w:pPr>
        <w:keepLines/>
        <w:shd w:fill="F5F5F5" w:val="clear"/>
        <w:spacing w:after="0" w:line="252"/>
        <w:ind w:left="227" w:right="227"/>
      </w:pPr>
      <w:r>
        <w:rPr>
          <w:rFonts w:ascii="Consolas" w:cs="Consolas" w:eastAsia="Consolas" w:hAnsi="Consolas"/>
          <w:sz w:val="17"/>
          <w:szCs w:val="17"/>
        </w:rPr>
        <w:t xml:space="preserve">- Item two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1. First item</w:t>
      </w:r>
    </w:p>
    <w:p>
      <w:pPr>
        <w:keepLines/>
        <w:shd w:fill="F5F5F5" w:val="clear"/>
        <w:spacing w:after="160" w:line="252"/>
        <w:ind w:left="227" w:right="227"/>
      </w:pPr>
      <w:r>
        <w:rPr>
          <w:rFonts w:ascii="Consolas" w:cs="Consolas" w:eastAsia="Consolas" w:hAnsi="Consolas"/>
          <w:sz w:val="17"/>
          <w:szCs w:val="17"/>
        </w:rPr>
        <w:t xml:space="preserve">2. Second item</w:t>
      </w:r>
    </w:p>
    <w:p>
      <w:pPr>
        <w:pStyle w:val="ListParagraph"/>
        <w:numPr>
          <w:ilvl w:val="0"/>
          <w:numId w:val="2"/>
        </w:numPr>
        <w:spacing w:after="60"/>
      </w:pPr>
      <w:r>
        <w:rPr>
          <w:b/>
          <w:bCs/>
        </w:rPr>
        <w:t xml:space="preserve">Links</w:t>
      </w:r>
      <w:r>
        <w:t xml:space="preserve">: Internal links connect notes within your vault. Use double square brackets </w:t>
      </w:r>
      <w:r>
        <w:rPr>
          <w:rFonts w:ascii="Consolas" w:cs="Consolas" w:eastAsia="Consolas" w:hAnsi="Consolas"/>
          <w:sz w:val="18"/>
          <w:szCs w:val="18"/>
        </w:rPr>
        <w:t xml:space="preserve">[[Page Name]]</w:t>
      </w:r>
      <w:r>
        <w:t xml:space="preserve">. External links connect to websites. Use </w:t>
      </w:r>
      <w:r>
        <w:rPr>
          <w:rFonts w:ascii="Consolas" w:cs="Consolas" w:eastAsia="Consolas" w:hAnsi="Consolas"/>
          <w:sz w:val="18"/>
          <w:szCs w:val="18"/>
        </w:rPr>
        <w:t xml:space="preserve">Link Text</w:t>
      </w:r>
      <w:r>
        <w:t xml:space="preserve">.</w:t>
      </w:r>
    </w:p>
    <w:p>
      <w:pPr>
        <w:keepLines/>
        <w:shd w:fill="F5F5F5" w:val="clear"/>
        <w:spacing w:after="0" w:line="252"/>
        <w:ind w:left="227" w:right="227"/>
      </w:pPr>
      <w:r>
        <w:rPr>
          <w:rFonts w:ascii="Consolas" w:cs="Consolas" w:eastAsia="Consolas" w:hAnsi="Consolas"/>
          <w:sz w:val="17"/>
          <w:szCs w:val="17"/>
        </w:rPr>
        <w:t xml:space="preserve">[[My Idea Note]]</w:t>
      </w:r>
    </w:p>
    <w:p>
      <w:pPr>
        <w:keepLines/>
        <w:shd w:fill="F5F5F5" w:val="clear"/>
        <w:spacing w:after="160" w:line="252"/>
        <w:ind w:left="227" w:right="227"/>
      </w:pPr>
      <w:r>
        <w:rPr>
          <w:rFonts w:ascii="Consolas" w:cs="Consolas" w:eastAsia="Consolas" w:hAnsi="Consolas"/>
          <w:sz w:val="17"/>
          <w:szCs w:val="17"/>
        </w:rPr>
        <w:t xml:space="preserve">Obsidian Website</w:t>
      </w:r>
    </w:p>
    <w:p>
      <w:pPr>
        <w:pStyle w:val="ListParagraph"/>
        <w:numPr>
          <w:ilvl w:val="0"/>
          <w:numId w:val="2"/>
        </w:numPr>
        <w:spacing w:after="60"/>
      </w:pPr>
      <w:r>
        <w:rPr>
          <w:b/>
          <w:bCs/>
        </w:rPr>
        <w:t xml:space="preserve">Code Blocks</w:t>
      </w:r>
      <w:r>
        <w:t xml:space="preserve">: Use backticks (`) for inline code. Use three backticks (```) for multi-line code blocks.</w:t>
      </w:r>
    </w:p>
    <w:p>
      <w:pPr>
        <w:keepLines/>
        <w:shd w:fill="F5F5F5" w:val="clear"/>
        <w:spacing w:after="0" w:line="252"/>
        <w:ind w:left="227" w:right="227"/>
      </w:pPr>
      <w:r>
        <w:rPr>
          <w:rFonts w:ascii="Consolas" w:cs="Consolas" w:eastAsia="Consolas" w:hAnsi="Consolas"/>
          <w:sz w:val="17"/>
          <w:szCs w:val="17"/>
        </w:rPr>
        <w:t xml:space="preserve">This is `inline code`.</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 function hello() {
 console.log("Hello, Obsidian!");
 }</w:t>
      </w:r>
    </w:p>
    <w:p>
      <w:pPr>
        <w:keepLines/>
        <w:shd w:fill="F5F5F5" w:val="clear"/>
        <w:spacing w:after="0" w:line="252"/>
        <w:ind w:left="227" w:right="227"/>
      </w:pPr>
      <w:r>
        <w:rPr>
          <w:rFonts w:ascii="Consolas" w:cs="Consolas" w:eastAsia="Consolas" w:hAnsi="Consolas"/>
          <w:sz w:val="17"/>
          <w:szCs w:val="17"/>
        </w:rPr>
        <w:t xml:space="preserve">6. **Blockquotes**: Use the greater-than symbol (&gt;) to quote text.</w:t>
      </w:r>
    </w:p>
    <w:p>
      <w:pPr>
        <w:keepLines/>
        <w:shd w:fill="F5F5F5" w:val="clear"/>
        <w:spacing w:after="0" w:line="252"/>
        <w:ind w:left="227" w:right="227"/>
      </w:pPr>
      <w:r>
        <w:rPr>
          <w:rFonts w:ascii="Consolas" w:cs="Consolas" w:eastAsia="Consolas" w:hAnsi="Consolas"/>
          <w:sz w:val="17"/>
          <w:szCs w:val="17"/>
        </w:rPr>
        <w:t xml:space="preserve">```markdown</w:t>
      </w:r>
    </w:p>
    <w:p>
      <w:pPr>
        <w:keepLines/>
        <w:shd w:fill="F5F5F5" w:val="clear"/>
        <w:spacing w:after="160" w:line="252"/>
        <w:ind w:left="227" w:right="227"/>
      </w:pPr>
      <w:r>
        <w:rPr>
          <w:rFonts w:ascii="Consolas" w:cs="Consolas" w:eastAsia="Consolas" w:hAnsi="Consolas"/>
          <w:sz w:val="17"/>
          <w:szCs w:val="17"/>
        </w:rPr>
        <w:t xml:space="preserve">&gt; This is a quoted passage.</w:t>
      </w:r>
    </w:p>
    <w:p>
      <w:pPr>
        <w:spacing w:after="140"/>
      </w:pPr>
      <w:r>
        <w:t xml:space="preserve">After mastering basic Markdown, configure your settings. Access settings via the gear icon in the bottom left. Focus on these eight areas: </w:t>
      </w:r>
    </w:p>
    <w:p>
      <w:pPr>
        <w:pStyle w:val="ListParagraph"/>
        <w:numPr>
          <w:ilvl w:val="0"/>
          <w:numId w:val="1"/>
        </w:numPr>
        <w:spacing w:after="60"/>
      </w:pPr>
      <w:r>
        <w:rPr>
          <w:b/>
          <w:bCs/>
        </w:rPr>
        <w:t xml:space="preserve">Appearance</w:t>
      </w:r>
      <w:r>
        <w:t xml:space="preserve">: Choose a base theme (Light or Dark) and an accent color. This affects the overall look of your app. </w:t>
      </w:r>
    </w:p>
    <w:p>
      <w:pPr>
        <w:pStyle w:val="ListParagraph"/>
        <w:numPr>
          <w:ilvl w:val="0"/>
          <w:numId w:val="1"/>
        </w:numPr>
        <w:spacing w:after="60"/>
      </w:pPr>
      <w:r>
        <w:rPr>
          <w:b/>
          <w:bCs/>
        </w:rPr>
        <w:t xml:space="preserve">Editor</w:t>
      </w:r>
      <w:r>
        <w:t xml:space="preserve">: Enable "Live Preview" for a modern editing experience. Consider "Strict line breaks" for precise paragraph control. </w:t>
      </w:r>
    </w:p>
    <w:p>
      <w:pPr>
        <w:pStyle w:val="ListParagraph"/>
        <w:numPr>
          <w:ilvl w:val="0"/>
          <w:numId w:val="1"/>
        </w:numPr>
        <w:spacing w:after="60"/>
      </w:pPr>
      <w:r>
        <w:rPr>
          <w:b/>
          <w:bCs/>
        </w:rPr>
        <w:t xml:space="preserve">Files &amp; Links</w:t>
      </w:r>
      <w:r>
        <w:t xml:space="preserve">: Set the "Default location for new notes" to "Same folder as current file" or a specific folder. Define a "New note title format" to include the date, for example, </w:t>
      </w:r>
      <w:r>
        <w:rPr>
          <w:rFonts w:ascii="Consolas" w:cs="Consolas" w:eastAsia="Consolas" w:hAnsi="Consolas"/>
          <w:sz w:val="18"/>
          <w:szCs w:val="18"/>
        </w:rPr>
        <w:t xml:space="preserve">YYYY-MM-DD-HHmm</w:t>
      </w:r>
      <w:r>
        <w:t xml:space="preserve">. </w:t>
      </w:r>
    </w:p>
    <w:p>
      <w:pPr>
        <w:pStyle w:val="ListParagraph"/>
        <w:numPr>
          <w:ilvl w:val="0"/>
          <w:numId w:val="1"/>
        </w:numPr>
        <w:spacing w:after="60"/>
      </w:pPr>
      <w:r>
        <w:rPr>
          <w:b/>
          <w:bCs/>
        </w:rPr>
        <w:t xml:space="preserve">Hotkeys</w:t>
      </w:r>
      <w:r>
        <w:t xml:space="preserve">: Customize keyboard shortcuts for frequently used actions.</w:t>
      </w:r>
    </w:p>
    <w:p>
      <w:pPr>
        <w:spacing w:after="140"/>
      </w:pPr>
      <w:r>
        <w:t xml:space="preserve">Custom themes can significantly change Obsidian's aesthetic and functionality. To install a community theme, go to Settings, then Appearance, and click "Manage themes." Browse the community themes, select one, and click "Install." After installation, you can activate it from the "Theme" dropdown menu. Experiment to find a theme that suits your visual preference and workflow. </w:t>
      </w:r>
    </w:p>
    <w:p>
      <w:pPr>
        <w:spacing w:after="140"/>
      </w:pPr>
      <w:r>
        <w:t xml:space="preserve">Efficient use of Obsidian involves hotkeys. Eight important hotkeys to learn are:</w:t>
      </w:r>
    </w:p>
    <w:p>
      <w:pPr>
        <w:pStyle w:val="ListParagraph"/>
        <w:numPr>
          <w:ilvl w:val="0"/>
          <w:numId w:val="1"/>
        </w:numPr>
        <w:spacing w:after="60"/>
      </w:pPr>
      <w:r>
        <w:rPr>
          <w:rFonts w:ascii="Consolas" w:cs="Consolas" w:eastAsia="Consolas" w:hAnsi="Consolas"/>
          <w:sz w:val="18"/>
          <w:szCs w:val="18"/>
        </w:rPr>
        <w:t xml:space="preserve">Ctrl/Cmd + P</w:t>
      </w:r>
      <w:r>
        <w:t xml:space="preserve">: Opens the Command Palette, allowing you to search for and execute any Obsidian command.</w:t>
      </w:r>
    </w:p>
    <w:p>
      <w:pPr>
        <w:pStyle w:val="ListParagraph"/>
        <w:numPr>
          <w:ilvl w:val="0"/>
          <w:numId w:val="1"/>
        </w:numPr>
        <w:spacing w:after="60"/>
      </w:pPr>
      <w:r>
        <w:rPr>
          <w:rFonts w:ascii="Consolas" w:cs="Consolas" w:eastAsia="Consolas" w:hAnsi="Consolas"/>
          <w:sz w:val="18"/>
          <w:szCs w:val="18"/>
        </w:rPr>
        <w:t xml:space="preserve">Ctrl/Cmd + N</w:t>
      </w:r>
      <w:r>
        <w:t xml:space="preserve">: Creates a new note.</w:t>
      </w:r>
    </w:p>
    <w:p>
      <w:pPr>
        <w:pStyle w:val="ListParagraph"/>
        <w:numPr>
          <w:ilvl w:val="0"/>
          <w:numId w:val="1"/>
        </w:numPr>
        <w:spacing w:after="60"/>
      </w:pPr>
      <w:r>
        <w:rPr>
          <w:rFonts w:ascii="Consolas" w:cs="Consolas" w:eastAsia="Consolas" w:hAnsi="Consolas"/>
          <w:sz w:val="18"/>
          <w:szCs w:val="18"/>
        </w:rPr>
        <w:t xml:space="preserve">Ctrl/Cmd + O</w:t>
      </w:r>
      <w:r>
        <w:t xml:space="preserve">: Opens a quick switcher to navigate between notes.</w:t>
      </w:r>
    </w:p>
    <w:p>
      <w:pPr>
        <w:pStyle w:val="ListParagraph"/>
        <w:numPr>
          <w:ilvl w:val="0"/>
          <w:numId w:val="1"/>
        </w:numPr>
        <w:spacing w:after="60"/>
      </w:pPr>
      <w:r>
        <w:rPr>
          <w:rFonts w:ascii="Consolas" w:cs="Consolas" w:eastAsia="Consolas" w:hAnsi="Consolas"/>
          <w:sz w:val="18"/>
          <w:szCs w:val="18"/>
        </w:rPr>
        <w:t xml:space="preserve">Ctrl/Cmd + F</w:t>
      </w:r>
      <w:r>
        <w:t xml:space="preserve">: Finds text within the current note.</w:t>
      </w:r>
    </w:p>
    <w:p>
      <w:pPr>
        <w:pStyle w:val="ListParagraph"/>
        <w:numPr>
          <w:ilvl w:val="0"/>
          <w:numId w:val="1"/>
        </w:numPr>
        <w:spacing w:after="60"/>
      </w:pPr>
      <w:r>
        <w:rPr>
          <w:rFonts w:ascii="Consolas" w:cs="Consolas" w:eastAsia="Consolas" w:hAnsi="Consolas"/>
          <w:sz w:val="18"/>
          <w:szCs w:val="18"/>
        </w:rPr>
        <w:t xml:space="preserve">Ctrl/Cmd + Shift + F</w:t>
      </w:r>
      <w:r>
        <w:t xml:space="preserve">: Searches across all notes in your vault.</w:t>
      </w:r>
    </w:p>
    <w:p>
      <w:pPr>
        <w:pStyle w:val="ListParagraph"/>
        <w:numPr>
          <w:ilvl w:val="0"/>
          <w:numId w:val="1"/>
        </w:numPr>
        <w:spacing w:after="60"/>
      </w:pPr>
      <w:r>
        <w:rPr>
          <w:rFonts w:ascii="Consolas" w:cs="Consolas" w:eastAsia="Consolas" w:hAnsi="Consolas"/>
          <w:sz w:val="18"/>
          <w:szCs w:val="18"/>
        </w:rPr>
        <w:t xml:space="preserve">Ctrl/Cmd + Shift + I</w:t>
      </w:r>
      <w:r>
        <w:t xml:space="preserve">: Toggles the left sidebar.</w:t>
      </w:r>
    </w:p>
    <w:p>
      <w:pPr>
        <w:pStyle w:val="ListParagraph"/>
        <w:numPr>
          <w:ilvl w:val="0"/>
          <w:numId w:val="1"/>
        </w:numPr>
        <w:spacing w:after="60"/>
      </w:pPr>
      <w:r>
        <w:rPr>
          <w:rFonts w:ascii="Consolas" w:cs="Consolas" w:eastAsia="Consolas" w:hAnsi="Consolas"/>
          <w:sz w:val="18"/>
          <w:szCs w:val="18"/>
        </w:rPr>
        <w:t xml:space="preserve">Ctrl/Cmd + Shift + O</w:t>
      </w:r>
      <w:r>
        <w:t xml:space="preserve">: Toggles the right sidebar.</w:t>
      </w:r>
    </w:p>
    <w:p>
      <w:pPr>
        <w:pStyle w:val="ListParagraph"/>
        <w:numPr>
          <w:ilvl w:val="0"/>
          <w:numId w:val="1"/>
        </w:numPr>
        <w:spacing w:after="60"/>
      </w:pPr>
      <w:r>
        <w:rPr>
          <w:rFonts w:ascii="Consolas" w:cs="Consolas" w:eastAsia="Consolas" w:hAnsi="Consolas"/>
          <w:sz w:val="18"/>
          <w:szCs w:val="18"/>
        </w:rPr>
        <w:t xml:space="preserve">Ctrl/Cmd + E</w:t>
      </w:r>
      <w:r>
        <w:t xml:space="preserve">: Toggles between editing and reading mode for a note.</w:t>
      </w:r>
    </w:p>
    <w:p>
      <w:pPr>
        <w:spacing w:after="140"/>
      </w:pPr>
      <w:r>
        <w:t xml:space="preserve">The most critical step is to simply start. Create notes, experiment with Markdown, and practice linking. Do not strive for perfection in your initial setup. Begin writing and let your system evolve naturally.</w:t>
      </w:r>
    </w:p>
    <w:p>
      <w:pPr>
        <w:pStyle w:val="Heading2"/>
      </w:pPr>
      <w:r>
        <w:t xml:space="preserve">Building Your First Obsidian Workflow</w:t>
      </w:r>
    </w:p>
    <w:p>
      <w:pPr>
        <w:spacing w:after="120"/>
      </w:pPr>
      <w:r>
        <w:rPr>
          <w:rFonts w:ascii="Arial" w:cs="Arial" w:eastAsia="Arial" w:hAnsi="Arial"/>
          <w:color w:val="666666"/>
          <w:sz w:val="15"/>
          <w:szCs w:val="15"/>
        </w:rPr>
        <w:t xml:space="preserve">Covers: Give Me 15 Minutes. I'll Teach You 80% of Obsidian · If I Had To Start In Obsidian, Here's What I'd Do · Obsidian Flight School: The Walkthrough</w:t>
      </w:r>
    </w:p>
    <w:p>
      <w:pPr>
        <w:spacing w:after="140"/>
      </w:pPr>
      <w:r>
        <w:t xml:space="preserve">To gain proficiency in Obsidian quickly, focus on its core functionalities. Eighty percent of Obsidian's power comes from a few key concepts: atomic notes, linking, daily notes, and effective search. An atomic note is a single note focused on one idea or concept. This makes notes easier to link and reuse. Linking notes is Obsidian's fundamental strength. When you connect related ideas, Obsidian builds a web of knowledge, making information resurface when relevant. Daily notes provide a consistent starting point for your day. They are excellent for capturing fleeting thoughts, meeting notes, or daily reflections. Powerful search capabilities allow you to quickly find any information within your vault, even if you forget where you put it.</w:t>
      </w:r>
    </w:p>
    <w:p>
      <w:pPr>
        <w:spacing w:after="140"/>
      </w:pPr>
      <w:r>
        <w:t xml:space="preserve">If you are starting fresh in Obsidian, adopt a simple, effective approach. Begin by using daily notes every day. This establishes a habit of capturing thoughts. Create a new daily note each morning and jot down anything that comes to mind: tasks, ideas, observations, or things you are learning. Do not worry about perfect organization at this stage. The primary goal is consistent capture.</w:t>
      </w:r>
    </w:p>
    <w:p>
      <w:pPr>
        <w:spacing w:after="140"/>
      </w:pPr>
      <w:r>
        <w:t xml:space="preserve">As you write in your daily notes, identify key concepts or ideas. When you encounter a concept that deserves its own note, create an internal link to it using double square brackets. For example, if you write about "active recall," create a link: </w:t>
      </w:r>
      <w:r>
        <w:rPr>
          <w:rFonts w:ascii="Consolas" w:cs="Consolas" w:eastAsia="Consolas" w:hAnsi="Consolas"/>
          <w:sz w:val="18"/>
          <w:szCs w:val="18"/>
        </w:rPr>
        <w:t xml:space="preserve">[[Active Recall]]</w:t>
      </w:r>
      <w:r>
        <w:t xml:space="preserve">. When you click this link, Obsidian will prompt you to create a new note for "Active Recall." This method naturally builds your knowledge base without requiring complex upfront planning. Over time, these linked notes form a robust network of information.</w:t>
      </w:r>
    </w:p>
    <w:p>
      <w:pPr>
        <w:spacing w:after="140"/>
      </w:pPr>
      <w:r>
        <w:t xml:space="preserve">Avoid over-optimizing your vault structure or installing too many plugins initially. Plugin overwhelm is a common pitfall for new users. Focus on the core features first. Learn to create notes, link them, and use the search function. Once you are comfortable with these basics, you can gradually explore additional features or community plugins that address specific needs.</w:t>
      </w:r>
    </w:p>
    <w:p>
      <w:pPr>
        <w:spacing w:after="140"/>
      </w:pPr>
      <w:r>
        <w:t xml:space="preserve">Consider a walkthrough to solidify your understanding. Start by opening your daily note. Write a few bullet points about your current tasks. As you write, think about concepts you are working on. Create a new note for a specific project. For example, if you are planning a research paper, create </w:t>
      </w:r>
      <w:r>
        <w:rPr>
          <w:rFonts w:ascii="Consolas" w:cs="Consolas" w:eastAsia="Consolas" w:hAnsi="Consolas"/>
          <w:sz w:val="18"/>
          <w:szCs w:val="18"/>
        </w:rPr>
        <w:t xml:space="preserve">[[Research Paper - Topic X]]</w:t>
      </w:r>
      <w:r>
        <w:t xml:space="preserve">. In this new note, add headings for sections like "Introduction," "Methods," and "Conclusion." As you gather information, create new atomic notes for individual sources or key arguments, linking them back to your main research paper note. Use the graph view to visualize the connections between your notes. The graph view shows how your ideas are interconnected, revealing patterns and relationships you might not otherwise notice. This practical application reinforces the principles of atomic notes and linked thinking, making your knowledge more accessible and useful.</w:t>
      </w:r>
    </w:p>
    <w:p>
      <w:pPr>
        <w:pStyle w:val="Heading3"/>
      </w:pPr>
      <w:r>
        <w:t xml:space="preserve">Key Takeaways</w:t>
      </w:r>
    </w:p>
    <w:p>
      <w:pPr>
        <w:pStyle w:val="ListParagraph"/>
        <w:numPr>
          <w:ilvl w:val="0"/>
          <w:numId w:val="1"/>
        </w:numPr>
        <w:spacing w:after="60"/>
      </w:pPr>
      <w:r>
        <w:t xml:space="preserve">Obsidian stores your notes as plain text files in a local folder called a vault, giving you full data ownership.</w:t>
      </w:r>
    </w:p>
    <w:p>
      <w:pPr>
        <w:pStyle w:val="ListParagraph"/>
        <w:numPr>
          <w:ilvl w:val="0"/>
          <w:numId w:val="1"/>
        </w:numPr>
        <w:spacing w:after="60"/>
      </w:pPr>
      <w:r>
        <w:t xml:space="preserve">Mastering basic Markdown syntax is crucial for formatting notes efficiently within Obsidian.</w:t>
      </w:r>
    </w:p>
    <w:p>
      <w:pPr>
        <w:pStyle w:val="ListParagraph"/>
        <w:numPr>
          <w:ilvl w:val="0"/>
          <w:numId w:val="1"/>
        </w:numPr>
        <w:spacing w:after="60"/>
      </w:pPr>
      <w:r>
        <w:t xml:space="preserve">Configuring key settings like appearance, editor behavior, and file management improves your user experience.</w:t>
      </w:r>
    </w:p>
    <w:p>
      <w:pPr>
        <w:pStyle w:val="ListParagraph"/>
        <w:numPr>
          <w:ilvl w:val="0"/>
          <w:numId w:val="1"/>
        </w:numPr>
        <w:spacing w:after="60"/>
      </w:pPr>
      <w:r>
        <w:t xml:space="preserve">Custom themes can personalize Obsidian's look, but focus on core functionality before extensive customization.</w:t>
      </w:r>
    </w:p>
    <w:p>
      <w:pPr>
        <w:pStyle w:val="ListParagraph"/>
        <w:numPr>
          <w:ilvl w:val="0"/>
          <w:numId w:val="1"/>
        </w:numPr>
        <w:spacing w:after="60"/>
      </w:pPr>
      <w:r>
        <w:t xml:space="preserve">Learning essential hotkeys significantly speeds up navigation and note creation.</w:t>
      </w:r>
    </w:p>
    <w:p>
      <w:pPr>
        <w:pStyle w:val="ListParagraph"/>
        <w:numPr>
          <w:ilvl w:val="0"/>
          <w:numId w:val="1"/>
        </w:numPr>
        <w:spacing w:after="60"/>
      </w:pPr>
      <w:r>
        <w:t xml:space="preserve">The most effective way to start with Obsidian is to simply begin writing and linking notes, allowing your system to evolve.</w:t>
      </w:r>
    </w:p>
    <w:p>
      <w:pPr>
        <w:pStyle w:val="ListParagraph"/>
        <w:numPr>
          <w:ilvl w:val="0"/>
          <w:numId w:val="1"/>
        </w:numPr>
        <w:spacing w:after="60"/>
      </w:pPr>
      <w:r>
        <w:t xml:space="preserve">Focus on atomic notes, robust linking, daily notes, and powerful search to quickly gain proficiency in Obsidian.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an Obsidian vault, and why is its local nature important?</w:t>
      </w:r>
    </w:p>
    <w:p>
      <w:pPr>
        <w:spacing w:after="60"/>
      </w:pPr>
      <w:r>
        <w:t xml:space="preserve">2. </w:t>
      </w:r>
      <w:r>
        <w:t xml:space="preserve">How do you create an internal link in Obsidian, and what is its purpose?</w:t>
      </w:r>
    </w:p>
    <w:p>
      <w:pPr>
        <w:spacing w:after="60"/>
      </w:pPr>
      <w:r>
        <w:t xml:space="preserve">3. </w:t>
      </w:r>
      <w:r>
        <w:t xml:space="preserve">Name three essential Markdown elements and provide an example for each.</w:t>
      </w:r>
    </w:p>
    <w:p>
      <w:pPr>
        <w:spacing w:after="60"/>
      </w:pPr>
      <w:r>
        <w:t xml:space="preserve">4. </w:t>
      </w:r>
      <w:r>
        <w:t xml:space="preserve">What is the Command Palette, and how does it help with efficiency?</w:t>
      </w:r>
    </w:p>
    <w:p>
      <w:pPr>
        <w:spacing w:after="60"/>
      </w:pPr>
      <w:r>
        <w:t xml:space="preserve">5. </w:t>
      </w:r>
      <w:r>
        <w:t xml:space="preserve">Why is it recommended to start using daily notes and linking concepts early in your Obsidian path?</w:t>
      </w:r>
    </w:p>
    <w:p>
      <w:pPr>
        <w:pStyle w:val="Heading1"/>
        <w:pageBreakBefore/>
      </w:pPr>
      <w:r>
        <w:t xml:space="preserve">Chapter 2: Obsidian for Thinkers</w:t>
      </w:r>
    </w:p>
    <w:p>
      <w:pPr>
        <w:spacing w:after="140"/>
      </w:pPr>
      <w:r>
        <w:t xml:space="preserve">Welcome to Chapter 2 of the official MegaCourse study guide for "Obsidian for Students &amp; Thinkers." This chapter guides you beyond basic note-taking, transforming your Obsidian vault into a dynamic environment for genuine thinking and knowledge synthesis. You will learn to establish a robust system that supports idea generation, organization, and retrieval.</w:t>
      </w:r>
    </w:p>
    <w:p>
      <w:pPr>
        <w:spacing w:after="140"/>
      </w:pPr>
      <w:r>
        <w:t xml:space="preserve">This module focuses on developing a thoughtful approach to using Obsidian. We will cover core principles for effective knowledge management, strategic organization techniques, and practical enhancements for your workflow. By the end of this chapter, you will be equipped to use Obsidian not just for storing information, but for actively developing your ideas.</w:t>
      </w:r>
    </w:p>
    <w:p>
      <w:pPr>
        <w:pStyle w:val="Heading2"/>
      </w:pPr>
      <w:r>
        <w:t xml:space="preserve">Establishing Your Thinking Foundation in Obsidian</w:t>
      </w:r>
    </w:p>
    <w:p>
      <w:pPr>
        <w:spacing w:after="120"/>
      </w:pPr>
      <w:r>
        <w:rPr>
          <w:rFonts w:ascii="Arial" w:cs="Arial" w:eastAsia="Arial" w:hAnsi="Arial"/>
          <w:color w:val="666666"/>
          <w:sz w:val="15"/>
          <w:szCs w:val="15"/>
        </w:rPr>
        <w:t xml:space="preserve">Covers: Give Me 15 Minutes. I'll Teach You 80% of Obsidian · If I Had To Start In Obsidian, Here's What I'd Do · Obsidian Just Won</w:t>
      </w:r>
    </w:p>
    <w:p>
      <w:pPr>
        <w:spacing w:after="140"/>
      </w:pPr>
      <w:r>
        <w:t xml:space="preserve">To truly use Obsidian as a thinking tool, begin with a strong foundation. This means understanding the core principles that make Obsidian powerful, rather than getting lost in complex features or an overwhelming number of plugins. The most impactful elements are atomic notes, internal linking, and the graph view.</w:t>
      </w:r>
    </w:p>
    <w:p>
      <w:pPr>
        <w:pStyle w:val="Heading4"/>
        <w:spacing w:after="80" w:before="200"/>
      </w:pPr>
      <w:r>
        <w:t xml:space="preserve">The Power of Atomic Notes</w:t>
      </w:r>
    </w:p>
    <w:p>
      <w:pPr>
        <w:spacing w:after="140"/>
      </w:pPr>
      <w:r>
        <w:t xml:space="preserve">An atomic note is a single note focused on a single idea or concept. These notes are concise, self-contained, and typically short. Think of each note as a building block for your knowledge system. Instead of writing long, monolithic documents, break down your thoughts into smaller, interconnected pieces. This approach makes notes easier to link, retrieve, and combine in new ways.</w:t>
      </w:r>
    </w:p>
    <w:p>
      <w:pPr>
        <w:spacing w:after="140"/>
      </w:pPr>
      <w:r>
        <w:rPr>
          <w:b/>
          <w:bCs/>
        </w:rPr>
        <w:t xml:space="preserve">Example:</w:t>
      </w:r>
      <w:r>
        <w:t xml:space="preserve">
Instead of a note titled "My Thoughts on Productivity," create separate atomic notes like:</w:t>
      </w:r>
    </w:p>
    <w:p>
      <w:pPr>
        <w:pStyle w:val="ListParagraph"/>
        <w:numPr>
          <w:ilvl w:val="0"/>
          <w:numId w:val="1"/>
        </w:numPr>
        <w:spacing w:after="60"/>
      </w:pPr>
      <w:r>
        <w:t xml:space="preserve">"Time Blocking Technique"</w:t>
      </w:r>
    </w:p>
    <w:p>
      <w:pPr>
        <w:pStyle w:val="ListParagraph"/>
        <w:numPr>
          <w:ilvl w:val="0"/>
          <w:numId w:val="1"/>
        </w:numPr>
        <w:spacing w:after="60"/>
      </w:pPr>
      <w:r>
        <w:t xml:space="preserve">"The Pomodoro Method"</w:t>
      </w:r>
    </w:p>
    <w:p>
      <w:pPr>
        <w:pStyle w:val="ListParagraph"/>
        <w:numPr>
          <w:ilvl w:val="0"/>
          <w:numId w:val="1"/>
        </w:numPr>
        <w:spacing w:after="60"/>
      </w:pPr>
      <w:r>
        <w:t xml:space="preserve">"Benefits of Single-Tasking"</w:t>
      </w:r>
    </w:p>
    <w:p>
      <w:pPr>
        <w:pStyle w:val="ListParagraph"/>
        <w:numPr>
          <w:ilvl w:val="0"/>
          <w:numId w:val="1"/>
        </w:numPr>
        <w:spacing w:after="60"/>
      </w:pPr>
      <w:r>
        <w:t xml:space="preserve">"Reviewing Daily Goals"</w:t>
      </w:r>
    </w:p>
    <w:p>
      <w:pPr>
        <w:pStyle w:val="Heading4"/>
        <w:spacing w:after="80" w:before="200"/>
      </w:pPr>
      <w:r>
        <w:t xml:space="preserve">Internal Linking: Connecting Your Ideas</w:t>
      </w:r>
    </w:p>
    <w:p>
      <w:pPr>
        <w:spacing w:after="140"/>
      </w:pPr>
      <w:r>
        <w:t xml:space="preserve">The magic of Obsidian comes from linking these atomic notes. Internal links are the pathways between your ideas. They allow you to see relationships and connections that might otherwise remain hidden. To create an internal link, use double square brackets </w:t>
      </w:r>
      <w:r>
        <w:rPr>
          <w:rFonts w:ascii="Consolas" w:cs="Consolas" w:eastAsia="Consolas" w:hAnsi="Consolas"/>
          <w:sz w:val="18"/>
          <w:szCs w:val="18"/>
        </w:rPr>
        <w:t xml:space="preserve">[[ ]]</w:t>
      </w:r>
      <w:r>
        <w:t xml:space="preserve"> around the name of another note. If the note does not exist, Obsidian will create it for you when you click the link.</w:t>
      </w:r>
    </w:p>
    <w:p>
      <w:pPr>
        <w:spacing w:after="140"/>
      </w:pPr>
      <w:r>
        <w:rPr>
          <w:b/>
          <w:bCs/>
        </w:rPr>
        <w:t xml:space="preserve">Procedure: Creating an Internal Link</w:t>
      </w:r>
    </w:p>
    <w:p>
      <w:pPr>
        <w:pStyle w:val="ListParagraph"/>
        <w:numPr>
          <w:ilvl w:val="0"/>
          <w:numId w:val="2"/>
        </w:numPr>
        <w:spacing w:after="60"/>
      </w:pPr>
      <w:r>
        <w:t xml:space="preserve">Open an existing note or create a new one.</w:t>
      </w:r>
    </w:p>
    <w:p>
      <w:pPr>
        <w:pStyle w:val="ListParagraph"/>
        <w:numPr>
          <w:ilvl w:val="0"/>
          <w:numId w:val="2"/>
        </w:numPr>
        <w:spacing w:after="60"/>
      </w:pPr>
      <w:r>
        <w:t xml:space="preserve">Type two opening square brackets </w:t>
      </w:r>
      <w:r>
        <w:rPr>
          <w:rFonts w:ascii="Consolas" w:cs="Consolas" w:eastAsia="Consolas" w:hAnsi="Consolas"/>
          <w:sz w:val="18"/>
          <w:szCs w:val="18"/>
        </w:rPr>
        <w:t xml:space="preserve">[[</w:t>
      </w:r>
      <w:r>
        <w:t xml:space="preserve">.</w:t>
      </w:r>
    </w:p>
    <w:p>
      <w:pPr>
        <w:pStyle w:val="ListParagraph"/>
        <w:numPr>
          <w:ilvl w:val="0"/>
          <w:numId w:val="2"/>
        </w:numPr>
        <w:spacing w:after="60"/>
      </w:pPr>
      <w:r>
        <w:t xml:space="preserve">Begin typing the name of the note you want to link to. Obsidian will show a list of matching notes.</w:t>
      </w:r>
    </w:p>
    <w:p>
      <w:pPr>
        <w:pStyle w:val="ListParagraph"/>
        <w:numPr>
          <w:ilvl w:val="0"/>
          <w:numId w:val="2"/>
        </w:numPr>
        <w:spacing w:after="60"/>
      </w:pPr>
      <w:r>
        <w:t xml:space="preserve">Select the desired note from the list or type the full name of a new note.</w:t>
      </w:r>
    </w:p>
    <w:p>
      <w:pPr>
        <w:pStyle w:val="ListParagraph"/>
        <w:numPr>
          <w:ilvl w:val="0"/>
          <w:numId w:val="2"/>
        </w:numPr>
        <w:spacing w:after="60"/>
      </w:pPr>
      <w:r>
        <w:t xml:space="preserve">Type two closing square brackets </w:t>
      </w:r>
      <w:r>
        <w:rPr>
          <w:rFonts w:ascii="Consolas" w:cs="Consolas" w:eastAsia="Consolas" w:hAnsi="Consolas"/>
          <w:sz w:val="18"/>
          <w:szCs w:val="18"/>
        </w:rPr>
        <w:t xml:space="preserve">]]</w:t>
      </w:r>
      <w:r>
        <w:t xml:space="preserve">.</w:t>
      </w:r>
    </w:p>
    <w:p>
      <w:pPr>
        <w:spacing w:after="140"/>
      </w:pPr>
      <w:r>
        <w:rPr>
          <w:b/>
          <w:bCs/>
        </w:rPr>
        <w:t xml:space="preserve">Example:</w:t>
      </w:r>
      <w:r>
        <w:t xml:space="preserve">
If you have a note on "Time Blocking Technique" and another on "Weekly Planning," you might write in "Weekly Planning":</w:t>
      </w:r>
    </w:p>
    <w:p>
      <w:pPr>
        <w:keepLines/>
        <w:shd w:fill="F5F5F5" w:val="clear"/>
        <w:spacing w:after="160" w:line="252"/>
        <w:ind w:left="227" w:right="227"/>
      </w:pPr>
      <w:r>
        <w:rPr>
          <w:rFonts w:ascii="Consolas" w:cs="Consolas" w:eastAsia="Consolas" w:hAnsi="Consolas"/>
          <w:sz w:val="17"/>
          <w:szCs w:val="17"/>
        </w:rPr>
        <w:t xml:space="preserve">Weekly planning is essential for productivity. One effective approach is [[Time Blocking Technique]], which helps allocate specific periods for tasks.</w:t>
      </w:r>
    </w:p>
    <w:p>
      <w:pPr>
        <w:pStyle w:val="Heading4"/>
        <w:spacing w:after="80" w:before="200"/>
      </w:pPr>
      <w:r>
        <w:t xml:space="preserve">The Graph View: Visualizing Your Network</w:t>
      </w:r>
    </w:p>
    <w:p>
      <w:pPr>
        <w:spacing w:after="140"/>
      </w:pPr>
      <w:r>
        <w:t xml:space="preserve">The graph view provides a visual representation of all your notes and their connections. Each dot is a note, and each line is a link. This view helps you discover clusters of related ideas, identify isolated notes that might need more connections, and understand the overall structure of your knowledge base. It is a powerful tool for seeing the emergent structure of your thinking, rather than a rigid hierarchy.</w:t>
      </w:r>
    </w:p>
    <w:p>
      <w:pPr>
        <w:pStyle w:val="Heading4"/>
        <w:spacing w:after="80" w:before="200"/>
      </w:pPr>
      <w:r>
        <w:t xml:space="preserve">Starting Lean and Simple</w:t>
      </w:r>
    </w:p>
    <w:p>
      <w:pPr>
        <w:spacing w:after="140"/>
      </w:pPr>
      <w:r>
        <w:t xml:space="preserve">When you begin, resist the urge to install many plugins immediately. Focus on mastering atomic notes, linking, and basic Markdown formatting. Markdown is a simple syntax for formatting text, such as </w:t>
      </w:r>
      <w:r>
        <w:rPr>
          <w:rFonts w:ascii="Consolas" w:cs="Consolas" w:eastAsia="Consolas" w:hAnsi="Consolas"/>
          <w:sz w:val="18"/>
          <w:szCs w:val="18"/>
        </w:rPr>
        <w:t xml:space="preserve">**bold**</w:t>
      </w:r>
      <w:r>
        <w:t xml:space="preserve">, </w:t>
      </w:r>
      <w:r>
        <w:rPr>
          <w:rFonts w:ascii="Consolas" w:cs="Consolas" w:eastAsia="Consolas" w:hAnsi="Consolas"/>
          <w:sz w:val="18"/>
          <w:szCs w:val="18"/>
        </w:rPr>
        <w:t xml:space="preserve">*italic*</w:t>
      </w:r>
      <w:r>
        <w:t xml:space="preserve">, </w:t>
      </w:r>
      <w:r>
        <w:rPr>
          <w:rFonts w:ascii="Consolas" w:cs="Consolas" w:eastAsia="Consolas" w:hAnsi="Consolas"/>
          <w:sz w:val="18"/>
          <w:szCs w:val="18"/>
        </w:rPr>
        <w:t xml:space="preserve">- list items</w:t>
      </w:r>
      <w:r>
        <w:t xml:space="preserve">, and </w:t>
      </w:r>
      <w:r>
        <w:rPr>
          <w:rFonts w:ascii="Consolas" w:cs="Consolas" w:eastAsia="Consolas" w:hAnsi="Consolas"/>
          <w:sz w:val="18"/>
          <w:szCs w:val="18"/>
        </w:rPr>
        <w:t xml:space="preserve">## headings</w:t>
      </w:r>
      <w:r>
        <w:t xml:space="preserve">. A lean setup allows you to build habits around core functionality before adding complexity. Obsidian's power comes from its simplicity and flexibility, not from an abundance of features you may not need yet. This foundational approach ensures you develop a system that genuinely supports your thinking process.</w:t>
      </w:r>
    </w:p>
    <w:p>
      <w:pPr>
        <w:pStyle w:val="Heading2"/>
      </w:pPr>
      <w:r>
        <w:t xml:space="preserve">Strategic Folder Organization and Information Flow</w:t>
      </w:r>
    </w:p>
    <w:p>
      <w:pPr>
        <w:spacing w:after="120"/>
      </w:pPr>
      <w:r>
        <w:rPr>
          <w:rFonts w:ascii="Arial" w:cs="Arial" w:eastAsia="Arial" w:hAnsi="Arial"/>
          <w:color w:val="666666"/>
          <w:sz w:val="15"/>
          <w:szCs w:val="15"/>
        </w:rPr>
        <w:t xml:space="preserve">Covers: What Nobody Tells You About Organizing Folders in Obsidian</w:t>
      </w:r>
    </w:p>
    <w:p>
      <w:pPr>
        <w:spacing w:after="140"/>
      </w:pPr>
      <w:r>
        <w:t xml:space="preserve">A common challenge in any knowledge management system is organizing files. In Obsidian, where linking is central, the role of folders shifts. While folders are still useful, they should complement your linked notes, not dominate them. Over-reliance on rigid folder hierarchies can stifle the free flow of ideas and make it harder to discover connections.</w:t>
      </w:r>
    </w:p>
    <w:p>
      <w:pPr>
        <w:pStyle w:val="Heading4"/>
        <w:spacing w:after="80" w:before="200"/>
      </w:pPr>
      <w:r>
        <w:t xml:space="preserve">The Purpose of Folders in a Linked System</w:t>
      </w:r>
    </w:p>
    <w:p>
      <w:pPr>
        <w:spacing w:after="140"/>
      </w:pPr>
      <w:r>
        <w:t xml:space="preserve">Think of folders as broad containers for different </w:t>
      </w:r>
      <w:r>
        <w:rPr>
          <w:i/>
          <w:iCs/>
        </w:rPr>
        <w:t xml:space="preserve">types</w:t>
      </w:r>
      <w:r>
        <w:t xml:space="preserve"> of content or stages of your work, rather than strict categories for every single note. Their primary purpose is to provide a high-level structure and keep your file explorer manageable. They are not meant to replace the organic connections forged through internal links.</w:t>
      </w:r>
    </w:p>
    <w:p>
      <w:pPr>
        <w:pStyle w:val="Heading4"/>
        <w:spacing w:after="80" w:before="200"/>
      </w:pPr>
      <w:r>
        <w:t xml:space="preserve">A Flexible Folder Structure: The PARA Method Adaptation</w:t>
      </w:r>
    </w:p>
    <w:p>
      <w:pPr>
        <w:spacing w:after="140"/>
      </w:pPr>
      <w:r>
        <w:t xml:space="preserve">One effective and flexible approach to folder organization is an adaptation of the PARA method (Projects, Areas, Resources, Archive). This method provides a clear framework without being overly prescriptive.</w:t>
      </w:r>
    </w:p>
    <w:p>
      <w:pPr>
        <w:spacing w:after="140"/>
      </w:pPr>
      <w:r>
        <w:rPr>
          <w:b/>
          <w:bCs/>
        </w:rPr>
        <w:t xml:space="preserve">Proposed Folder Structure:</w:t>
      </w:r>
    </w:p>
    <w:p>
      <w:pPr>
        <w:pStyle w:val="ListParagraph"/>
        <w:numPr>
          <w:ilvl w:val="0"/>
          <w:numId w:val="1"/>
        </w:numPr>
        <w:spacing w:after="60"/>
      </w:pPr>
      <w:r>
        <w:rPr>
          <w:rFonts w:ascii="Consolas" w:cs="Consolas" w:eastAsia="Consolas" w:hAnsi="Consolas"/>
          <w:b/>
          <w:bCs/>
          <w:sz w:val="18"/>
          <w:szCs w:val="18"/>
        </w:rPr>
        <w:t xml:space="preserve">00 Meta</w:t>
      </w:r>
      <w:r>
        <w:t xml:space="preserve">: For system-level notes, templates, daily notes, or notes about your vault itself. This folder holds infrastructure.</w:t>
      </w:r>
    </w:p>
    <w:p>
      <w:pPr>
        <w:pStyle w:val="ListParagraph"/>
        <w:numPr>
          <w:ilvl w:val="0"/>
          <w:numId w:val="1"/>
        </w:numPr>
        <w:spacing w:after="60"/>
      </w:pPr>
      <w:r>
        <w:rPr>
          <w:rFonts w:ascii="Consolas" w:cs="Consolas" w:eastAsia="Consolas" w:hAnsi="Consolas"/>
          <w:b/>
          <w:bCs/>
          <w:sz w:val="18"/>
          <w:szCs w:val="18"/>
        </w:rPr>
        <w:t xml:space="preserve">01 Projects</w:t>
      </w:r>
      <w:r>
        <w:t xml:space="preserve">: For notes directly related to active projects with a defined outcome and deadline. Examples include research notes for a paper, meeting notes for a client project, or planning notes for a course module.</w:t>
      </w:r>
    </w:p>
    <w:p>
      <w:pPr>
        <w:pStyle w:val="ListParagraph"/>
        <w:numPr>
          <w:ilvl w:val="0"/>
          <w:numId w:val="1"/>
        </w:numPr>
        <w:spacing w:after="60"/>
      </w:pPr>
      <w:r>
        <w:rPr>
          <w:rFonts w:ascii="Consolas" w:cs="Consolas" w:eastAsia="Consolas" w:hAnsi="Consolas"/>
          <w:b/>
          <w:bCs/>
          <w:sz w:val="18"/>
          <w:szCs w:val="18"/>
        </w:rPr>
        <w:t xml:space="preserve">02 Areas</w:t>
      </w:r>
      <w:r>
        <w:t xml:space="preserve">: For notes related to ongoing responsibilities or domains of interest that do not have a specific end date. Examples include notes on personal finance, health and fitness, specific academic subjects, or professional development. These are areas you maintain over time.</w:t>
      </w:r>
    </w:p>
    <w:p>
      <w:pPr>
        <w:pStyle w:val="ListParagraph"/>
        <w:numPr>
          <w:ilvl w:val="0"/>
          <w:numId w:val="1"/>
        </w:numPr>
        <w:spacing w:after="60"/>
      </w:pPr>
      <w:r>
        <w:rPr>
          <w:rFonts w:ascii="Consolas" w:cs="Consolas" w:eastAsia="Consolas" w:hAnsi="Consolas"/>
          <w:b/>
          <w:bCs/>
          <w:sz w:val="18"/>
          <w:szCs w:val="18"/>
        </w:rPr>
        <w:t xml:space="preserve">03 Resources</w:t>
      </w:r>
      <w:r>
        <w:t xml:space="preserve">: For notes on topics, books, articles, or general information you are learning about or collecting. These are raw inputs or reference materials. Examples include book summaries, definitions of concepts, or notes from online courses.</w:t>
      </w:r>
    </w:p>
    <w:p>
      <w:pPr>
        <w:pStyle w:val="ListParagraph"/>
        <w:numPr>
          <w:ilvl w:val="0"/>
          <w:numId w:val="1"/>
        </w:numPr>
        <w:spacing w:after="60"/>
      </w:pPr>
      <w:r>
        <w:rPr>
          <w:rFonts w:ascii="Consolas" w:cs="Consolas" w:eastAsia="Consolas" w:hAnsi="Consolas"/>
          <w:b/>
          <w:bCs/>
          <w:sz w:val="18"/>
          <w:szCs w:val="18"/>
        </w:rPr>
        <w:t xml:space="preserve">04 Archive</w:t>
      </w:r>
      <w:r>
        <w:t xml:space="preserve">: For completed projects, deprecated notes, or information that is no longer actively needed but might be useful for future reference. Moving items here keeps your active workspace clean.</w:t>
      </w:r>
    </w:p>
    <w:p>
      <w:pPr>
        <w:spacing w:after="140"/>
      </w:pPr>
      <w:r>
        <w:rPr>
          <w:b/>
          <w:bCs/>
        </w:rPr>
        <w:t xml:space="preserve">Procedure: Implementing the Folder Structure</w:t>
      </w:r>
    </w:p>
    <w:p>
      <w:pPr>
        <w:pStyle w:val="ListParagraph"/>
        <w:numPr>
          <w:ilvl w:val="0"/>
          <w:numId w:val="2"/>
        </w:numPr>
        <w:spacing w:after="60"/>
      </w:pPr>
      <w:r>
        <w:t xml:space="preserve">Open your Obsidian vault.</w:t>
      </w:r>
    </w:p>
    <w:p>
      <w:pPr>
        <w:pStyle w:val="ListParagraph"/>
        <w:numPr>
          <w:ilvl w:val="0"/>
          <w:numId w:val="2"/>
        </w:numPr>
        <w:spacing w:after="60"/>
      </w:pPr>
      <w:r>
        <w:t xml:space="preserve">In the file explorer pane, right-click on the vault root.</w:t>
      </w:r>
    </w:p>
    <w:p>
      <w:pPr>
        <w:pStyle w:val="ListParagraph"/>
        <w:numPr>
          <w:ilvl w:val="0"/>
          <w:numId w:val="2"/>
        </w:numPr>
        <w:spacing w:after="60"/>
      </w:pPr>
      <w:r>
        <w:t xml:space="preserve">Select "New folder."</w:t>
      </w:r>
    </w:p>
    <w:p>
      <w:pPr>
        <w:pStyle w:val="ListParagraph"/>
        <w:numPr>
          <w:ilvl w:val="0"/>
          <w:numId w:val="2"/>
        </w:numPr>
        <w:spacing w:after="60"/>
      </w:pPr>
      <w:r>
        <w:t xml:space="preserve">Create each of the five folders listed above, using the </w:t>
      </w:r>
      <w:r>
        <w:rPr>
          <w:rFonts w:ascii="Consolas" w:cs="Consolas" w:eastAsia="Consolas" w:hAnsi="Consolas"/>
          <w:sz w:val="18"/>
          <w:szCs w:val="18"/>
        </w:rPr>
        <w:t xml:space="preserve">00</w:t>
      </w:r>
      <w:r>
        <w:t xml:space="preserve">, </w:t>
      </w:r>
      <w:r>
        <w:rPr>
          <w:rFonts w:ascii="Consolas" w:cs="Consolas" w:eastAsia="Consolas" w:hAnsi="Consolas"/>
          <w:sz w:val="18"/>
          <w:szCs w:val="18"/>
        </w:rPr>
        <w:t xml:space="preserve">01</w:t>
      </w:r>
      <w:r>
        <w:t xml:space="preserve">, </w:t>
      </w:r>
      <w:r>
        <w:rPr>
          <w:rFonts w:ascii="Consolas" w:cs="Consolas" w:eastAsia="Consolas" w:hAnsi="Consolas"/>
          <w:sz w:val="18"/>
          <w:szCs w:val="18"/>
        </w:rPr>
        <w:t xml:space="preserve">02</w:t>
      </w:r>
      <w:r>
        <w:t xml:space="preserve">, </w:t>
      </w:r>
      <w:r>
        <w:rPr>
          <w:rFonts w:ascii="Consolas" w:cs="Consolas" w:eastAsia="Consolas" w:hAnsi="Consolas"/>
          <w:sz w:val="18"/>
          <w:szCs w:val="18"/>
        </w:rPr>
        <w:t xml:space="preserve">03</w:t>
      </w:r>
      <w:r>
        <w:t xml:space="preserve">, </w:t>
      </w:r>
      <w:r>
        <w:rPr>
          <w:rFonts w:ascii="Consolas" w:cs="Consolas" w:eastAsia="Consolas" w:hAnsi="Consolas"/>
          <w:sz w:val="18"/>
          <w:szCs w:val="18"/>
        </w:rPr>
        <w:t xml:space="preserve">04</w:t>
      </w:r>
      <w:r>
        <w:t xml:space="preserve"> prefixes to ensure they sort in a logical order.</w:t>
      </w:r>
    </w:p>
    <w:p>
      <w:pPr>
        <w:pStyle w:val="ListParagraph"/>
        <w:numPr>
          <w:ilvl w:val="0"/>
          <w:numId w:val="2"/>
        </w:numPr>
        <w:spacing w:after="60"/>
      </w:pPr>
      <w:r>
        <w:t xml:space="preserve">As you create new notes, consider which top-level folder best suits its initial purpose. For example, a note on "Project X Brainstorming" goes in </w:t>
      </w:r>
      <w:r>
        <w:rPr>
          <w:rFonts w:ascii="Consolas" w:cs="Consolas" w:eastAsia="Consolas" w:hAnsi="Consolas"/>
          <w:sz w:val="18"/>
          <w:szCs w:val="18"/>
        </w:rPr>
        <w:t xml:space="preserve">01 Projects</w:t>
      </w:r>
      <w:r>
        <w:t xml:space="preserve">. A note on "Cognitive Biases" goes in </w:t>
      </w:r>
      <w:r>
        <w:rPr>
          <w:rFonts w:ascii="Consolas" w:cs="Consolas" w:eastAsia="Consolas" w:hAnsi="Consolas"/>
          <w:sz w:val="18"/>
          <w:szCs w:val="18"/>
        </w:rPr>
        <w:t xml:space="preserve">03 Resources</w:t>
      </w:r>
      <w:r>
        <w:t xml:space="preserve">.</w:t>
      </w:r>
    </w:p>
    <w:p>
      <w:pPr>
        <w:pStyle w:val="Heading4"/>
        <w:spacing w:after="80" w:before="200"/>
      </w:pPr>
      <w:r>
        <w:t xml:space="preserve">Common Mistakes to Avoid</w:t>
      </w:r>
    </w:p>
    <w:p>
      <w:pPr>
        <w:pStyle w:val="ListParagraph"/>
        <w:numPr>
          <w:ilvl w:val="0"/>
          <w:numId w:val="1"/>
        </w:numPr>
        <w:spacing w:after="60"/>
      </w:pPr>
      <w:r>
        <w:rPr>
          <w:b/>
          <w:bCs/>
        </w:rPr>
        <w:t xml:space="preserve">Over-categorization:</w:t>
      </w:r>
      <w:r>
        <w:t xml:space="preserve"> Do not create too many nested folders. If you have more than two or three levels, you are likely over-organizing. Let links handle the deeper connections.</w:t>
      </w:r>
    </w:p>
    <w:p>
      <w:pPr>
        <w:pStyle w:val="ListParagraph"/>
        <w:numPr>
          <w:ilvl w:val="0"/>
          <w:numId w:val="1"/>
        </w:numPr>
        <w:spacing w:after="60"/>
      </w:pPr>
      <w:r>
        <w:rPr>
          <w:b/>
          <w:bCs/>
        </w:rPr>
        <w:t xml:space="preserve">Rigid adherence:</w:t>
      </w:r>
      <w:r>
        <w:t xml:space="preserve"> This structure is a guide, not a prison. Adapt it to your needs. The goal is to reduce friction in finding and connecting notes.</w:t>
      </w:r>
    </w:p>
    <w:p>
      <w:pPr>
        <w:pStyle w:val="ListParagraph"/>
        <w:numPr>
          <w:ilvl w:val="0"/>
          <w:numId w:val="1"/>
        </w:numPr>
        <w:spacing w:after="60"/>
      </w:pPr>
      <w:r>
        <w:rPr>
          <w:b/>
          <w:bCs/>
        </w:rPr>
        <w:t xml:space="preserve">Forgetting links:</w:t>
      </w:r>
      <w:r>
        <w:t xml:space="preserve"> Even with folders, always prioritize linking notes. A note in </w:t>
      </w:r>
      <w:r>
        <w:rPr>
          <w:rFonts w:ascii="Consolas" w:cs="Consolas" w:eastAsia="Consolas" w:hAnsi="Consolas"/>
          <w:sz w:val="18"/>
          <w:szCs w:val="18"/>
        </w:rPr>
        <w:t xml:space="preserve">03 Resources</w:t>
      </w:r>
      <w:r>
        <w:t xml:space="preserve"> can and should link to a note in </w:t>
      </w:r>
      <w:r>
        <w:rPr>
          <w:rFonts w:ascii="Consolas" w:cs="Consolas" w:eastAsia="Consolas" w:hAnsi="Consolas"/>
          <w:sz w:val="18"/>
          <w:szCs w:val="18"/>
        </w:rPr>
        <w:t xml:space="preserve">01 Projects</w:t>
      </w:r>
      <w:r>
        <w:t xml:space="preserve"> if relevant. Links are the primary way information flows and connects across your vault.</w:t>
      </w:r>
    </w:p>
    <w:p>
      <w:pPr>
        <w:pStyle w:val="Heading2"/>
      </w:pPr>
      <w:r>
        <w:t xml:space="preserve">Enhancing Your Obsidian Workflow: AI, Aesthetics, and Mobile Productivity</w:t>
      </w:r>
    </w:p>
    <w:p>
      <w:pPr>
        <w:spacing w:after="120"/>
      </w:pPr>
      <w:r>
        <w:rPr>
          <w:rFonts w:ascii="Arial" w:cs="Arial" w:eastAsia="Arial" w:hAnsi="Arial"/>
          <w:color w:val="666666"/>
          <w:sz w:val="15"/>
          <w:szCs w:val="15"/>
        </w:rPr>
        <w:t xml:space="preserve">Covers: Obsidian + AI: How to Do It The Right Way (Claude Code + Obsidian) · A Custom Obsidian Theme To Feel More Reflective · This Obsidian update will make you STOP SCROLLING. (Mobile 2.0)</w:t>
      </w:r>
    </w:p>
    <w:p>
      <w:pPr>
        <w:spacing w:after="140"/>
      </w:pPr>
      <w:r>
        <w:t xml:space="preserve">Once your foundational structure is in place, you can explore ways to enhance your Obsidian workflow. This includes integrating advanced tools like AI, customizing your visual environment, and optimizing for mobile use.</w:t>
      </w:r>
    </w:p>
    <w:p>
      <w:pPr>
        <w:pStyle w:val="Heading4"/>
        <w:spacing w:after="80" w:before="200"/>
      </w:pPr>
      <w:r>
        <w:t xml:space="preserve">Integrating AI Responsibly with Obsidian</w:t>
      </w:r>
    </w:p>
    <w:p>
      <w:pPr>
        <w:spacing w:after="140"/>
      </w:pPr>
      <w:r>
        <w:t xml:space="preserve">Artificial intelligence tools can significantly augment your thinking process, but they should be used as assistants, not replacements for your own critical thought. The key is to bring AI-generated content into Obsidian for refinement, synthesis, and integration with your existing knowledge. Do not let AI dictate your note structure or content without your review.</w:t>
      </w:r>
    </w:p>
    <w:p>
      <w:pPr>
        <w:spacing w:after="140"/>
      </w:pPr>
      <w:r>
        <w:rPr>
          <w:b/>
          <w:bCs/>
        </w:rPr>
        <w:t xml:space="preserve">Procedure: Using AI for Idea Generation and Summarization</w:t>
      </w:r>
    </w:p>
    <w:p>
      <w:pPr>
        <w:pStyle w:val="ListParagraph"/>
        <w:numPr>
          <w:ilvl w:val="0"/>
          <w:numId w:val="2"/>
        </w:numPr>
        <w:spacing w:after="60"/>
      </w:pPr>
      <w:r>
        <w:rPr>
          <w:b/>
          <w:bCs/>
        </w:rPr>
        <w:t xml:space="preserve">Prompt an AI tool:</w:t>
      </w:r>
      <w:r>
        <w:t xml:space="preserve"> Use a tool like Claude (or similar) to generate ideas, summarize long articles, or explain complex concepts. Be specific in your prompts.</w:t>
      </w:r>
    </w:p>
    <w:p>
      <w:pPr>
        <w:pStyle w:val="ListParagraph"/>
        <w:numPr>
          <w:ilvl w:val="0"/>
          <w:numId w:val="1"/>
        </w:numPr>
        <w:spacing w:after="60"/>
      </w:pPr>
      <w:r>
        <w:rPr>
          <w:b/>
          <w:bCs/>
        </w:rPr>
        <w:t xml:space="preserve">Example Prompt:</w:t>
      </w:r>
      <w:r>
        <w:t xml:space="preserve"> "Summarize the key arguments of [Article Title] in bullet points, focusing on actionable insights for personal productivity." or "Brainstorm five unique angles for a research paper on [Topic X]."</w:t>
      </w:r>
    </w:p>
    <w:p>
      <w:pPr>
        <w:pStyle w:val="ListParagraph"/>
        <w:numPr>
          <w:ilvl w:val="0"/>
          <w:numId w:val="2"/>
        </w:numPr>
        <w:spacing w:after="60"/>
      </w:pPr>
      <w:r>
        <w:rPr>
          <w:b/>
          <w:bCs/>
        </w:rPr>
        <w:t xml:space="preserve">Copy AI output:</w:t>
      </w:r>
      <w:r>
        <w:t xml:space="preserve"> Copy the generated text.</w:t>
      </w:r>
    </w:p>
    <w:p>
      <w:pPr>
        <w:pStyle w:val="ListParagraph"/>
        <w:numPr>
          <w:ilvl w:val="0"/>
          <w:numId w:val="2"/>
        </w:numPr>
        <w:spacing w:after="60"/>
      </w:pPr>
      <w:r>
        <w:rPr>
          <w:b/>
          <w:bCs/>
        </w:rPr>
        <w:t xml:space="preserve">Paste into Obsidian:</w:t>
      </w:r>
      <w:r>
        <w:t xml:space="preserve"> Create a new note in Obsidian (perhaps in your </w:t>
      </w:r>
      <w:r>
        <w:rPr>
          <w:rFonts w:ascii="Consolas" w:cs="Consolas" w:eastAsia="Consolas" w:hAnsi="Consolas"/>
          <w:sz w:val="18"/>
          <w:szCs w:val="18"/>
        </w:rPr>
        <w:t xml:space="preserve">03 Resources</w:t>
      </w:r>
      <w:r>
        <w:t xml:space="preserve"> folder or a project-specific folder) and paste the AI output.</w:t>
      </w:r>
    </w:p>
    <w:p>
      <w:pPr>
        <w:pStyle w:val="ListParagraph"/>
        <w:numPr>
          <w:ilvl w:val="0"/>
          <w:numId w:val="2"/>
        </w:numPr>
        <w:spacing w:after="60"/>
      </w:pPr>
      <w:r>
        <w:rPr>
          <w:b/>
          <w:bCs/>
        </w:rPr>
        <w:t xml:space="preserve">Process and integrate:</w:t>
      </w:r>
      <w:r>
        <w:t xml:space="preserve"> This is the most crucial step. Do not simply store the AI output. Read it critically. Extract the most valuable points into new atomic notes. Rephrase, add your own insights, and link these new notes to existing concepts in your vault. Discard irrelevant sections. The goal is to make the AI content </w:t>
      </w:r>
      <w:r>
        <w:rPr>
          <w:i/>
          <w:iCs/>
        </w:rPr>
        <w:t xml:space="preserve">yours</w:t>
      </w:r>
      <w:r>
        <w:t xml:space="preserve"> and connect it to your personal knowledge graph.</w:t>
      </w:r>
    </w:p>
    <w:p>
      <w:pPr>
        <w:pStyle w:val="Heading4"/>
        <w:spacing w:after="80" w:before="200"/>
      </w:pPr>
      <w:r>
        <w:t xml:space="preserve">Customizing Your Obsidian Theme for Focus</w:t>
      </w:r>
    </w:p>
    <w:p>
      <w:pPr>
        <w:spacing w:after="140"/>
      </w:pPr>
      <w:r>
        <w:t xml:space="preserve">Obsidian's appearance can greatly impact your focus and comfort. A custom theme can make your workspace feel more reflective, reduce eye strain, and align with your personal aesthetic preferences. Many community themes are available, offering different color schemes, font choices, and layout adjustments.</w:t>
      </w:r>
    </w:p>
    <w:p>
      <w:pPr>
        <w:spacing w:after="140"/>
      </w:pPr>
      <w:r>
        <w:rPr>
          <w:b/>
          <w:bCs/>
        </w:rPr>
        <w:t xml:space="preserve">Procedure: Applying a Custom Theme</w:t>
      </w:r>
    </w:p>
    <w:p>
      <w:pPr>
        <w:pStyle w:val="ListParagraph"/>
        <w:numPr>
          <w:ilvl w:val="0"/>
          <w:numId w:val="2"/>
        </w:numPr>
        <w:spacing w:after="60"/>
      </w:pPr>
      <w:r>
        <w:t xml:space="preserve">Open Obsidian's </w:t>
      </w:r>
      <w:r>
        <w:rPr>
          <w:b/>
          <w:bCs/>
        </w:rPr>
        <w:t xml:space="preserve">Settings</w:t>
      </w:r>
      <w:r>
        <w:t xml:space="preserve"> (gear icon in the bottom left).</w:t>
      </w:r>
    </w:p>
    <w:p>
      <w:pPr>
        <w:pStyle w:val="ListParagraph"/>
        <w:numPr>
          <w:ilvl w:val="0"/>
          <w:numId w:val="2"/>
        </w:numPr>
        <w:spacing w:after="60"/>
      </w:pPr>
      <w:r>
        <w:t xml:space="preserve">Navigate to </w:t>
      </w:r>
      <w:r>
        <w:rPr>
          <w:b/>
          <w:bCs/>
        </w:rPr>
        <w:t xml:space="preserve">Appearance</w:t>
      </w:r>
      <w:r>
        <w:t xml:space="preserve"> in the sidebar.</w:t>
      </w:r>
    </w:p>
    <w:p>
      <w:pPr>
        <w:pStyle w:val="ListParagraph"/>
        <w:numPr>
          <w:ilvl w:val="0"/>
          <w:numId w:val="2"/>
        </w:numPr>
        <w:spacing w:after="60"/>
      </w:pPr>
      <w:r>
        <w:t xml:space="preserve">Under the "Themes" section, click "Manage themes."</w:t>
      </w:r>
    </w:p>
    <w:p>
      <w:pPr>
        <w:pStyle w:val="ListParagraph"/>
        <w:numPr>
          <w:ilvl w:val="0"/>
          <w:numId w:val="2"/>
        </w:numPr>
        <w:spacing w:after="60"/>
      </w:pPr>
      <w:r>
        <w:t xml:space="preserve">Browse the community themes. You can preview them before installing.</w:t>
      </w:r>
    </w:p>
    <w:p>
      <w:pPr>
        <w:pStyle w:val="ListParagraph"/>
        <w:numPr>
          <w:ilvl w:val="0"/>
          <w:numId w:val="2"/>
        </w:numPr>
        <w:spacing w:after="60"/>
      </w:pPr>
      <w:r>
        <w:t xml:space="preserve">Select a theme that appeals to you and click "Install and use."</w:t>
      </w:r>
    </w:p>
    <w:p>
      <w:pPr>
        <w:pStyle w:val="ListParagraph"/>
        <w:numPr>
          <w:ilvl w:val="0"/>
          <w:numId w:val="2"/>
        </w:numPr>
        <w:spacing w:after="60"/>
      </w:pPr>
      <w:r>
        <w:t xml:space="preserve">After installation, you can further customize aspects of the theme using the "CSS snippets" feature in the Appearance settings, if you have some CSS knowledge.</w:t>
      </w:r>
    </w:p>
    <w:p>
      <w:pPr>
        <w:spacing w:after="140"/>
      </w:pPr>
      <w:r>
        <w:t xml:space="preserve">Choose a theme that minimizes distractions and enhances readability. A calm, uncluttered interface can help you concentrate on your thoughts.</w:t>
      </w:r>
    </w:p>
    <w:p>
      <w:pPr>
        <w:pStyle w:val="Heading4"/>
        <w:spacing w:after="80" w:before="200"/>
      </w:pPr>
      <w:r>
        <w:t xml:space="preserve">Obsidian Mobile 2.0: Thinking On The Go</w:t>
      </w:r>
    </w:p>
    <w:p>
      <w:pPr>
        <w:spacing w:after="140"/>
      </w:pPr>
      <w:r>
        <w:t xml:space="preserve">Obsidian Mobile allows you to access and update your vault from your smartphone or tablet, extending your thinking environment beyond your desktop. Recent updates have significantly improved the mobile experience, making it a powerful tool for quick capture, review, and even drafting.</w:t>
      </w:r>
    </w:p>
    <w:p>
      <w:pPr>
        <w:spacing w:after="140"/>
      </w:pPr>
      <w:r>
        <w:rPr>
          <w:b/>
          <w:bCs/>
        </w:rPr>
        <w:t xml:space="preserve">Key Benefits of Obsidian Mobile:</w:t>
      </w:r>
    </w:p>
    <w:p>
      <w:pPr>
        <w:pStyle w:val="ListParagraph"/>
        <w:numPr>
          <w:ilvl w:val="0"/>
          <w:numId w:val="1"/>
        </w:numPr>
        <w:spacing w:after="60"/>
      </w:pPr>
      <w:r>
        <w:rPr>
          <w:b/>
          <w:bCs/>
        </w:rPr>
        <w:t xml:space="preserve">Quick Capture:</w:t>
      </w:r>
      <w:r>
        <w:t xml:space="preserve"> Jot down ideas, tasks, or observations the moment they strike, preventing the loss of fleeting thoughts.</w:t>
      </w:r>
    </w:p>
    <w:p>
      <w:pPr>
        <w:pStyle w:val="ListParagraph"/>
        <w:numPr>
          <w:ilvl w:val="0"/>
          <w:numId w:val="1"/>
        </w:numPr>
        <w:spacing w:after="60"/>
      </w:pPr>
      <w:r>
        <w:rPr>
          <w:b/>
          <w:bCs/>
        </w:rPr>
        <w:t xml:space="preserve">smooth Sync:</w:t>
      </w:r>
      <w:r>
        <w:t xml:space="preserve"> With Obsidian Sync or a third-party service, your mobile vault stays synchronized with your desktop vault, ensuring you always have the latest information.</w:t>
      </w:r>
    </w:p>
    <w:p>
      <w:pPr>
        <w:pStyle w:val="ListParagraph"/>
        <w:numPr>
          <w:ilvl w:val="0"/>
          <w:numId w:val="1"/>
        </w:numPr>
        <w:spacing w:after="60"/>
      </w:pPr>
      <w:r>
        <w:rPr>
          <w:b/>
          <w:bCs/>
        </w:rPr>
        <w:t xml:space="preserve">Review and Connect:</w:t>
      </w:r>
      <w:r>
        <w:t xml:space="preserve"> Read through your notes, follow links, and make connections during commutes or downtime. This transforms otherwise unproductive moments into opportunities for reflection.</w:t>
      </w:r>
    </w:p>
    <w:p>
      <w:pPr>
        <w:pStyle w:val="ListParagraph"/>
        <w:numPr>
          <w:ilvl w:val="0"/>
          <w:numId w:val="1"/>
        </w:numPr>
        <w:spacing w:after="60"/>
      </w:pPr>
      <w:r>
        <w:rPr>
          <w:b/>
          <w:bCs/>
        </w:rPr>
        <w:t xml:space="preserve">Improved Editor:</w:t>
      </w:r>
      <w:r>
        <w:t xml:space="preserve"> The mobile editor offers a robust experience, allowing you to create and edit notes with full Markdown support, similar to the desktop version.</w:t>
      </w:r>
    </w:p>
    <w:p>
      <w:pPr>
        <w:spacing w:after="140"/>
      </w:pPr>
      <w:r>
        <w:t xml:space="preserve">By using Obsidian Mobile effectively, you can stop mindlessly scrolling through social media and instead engage with your knowledge base, making your time more productive and reflective, no matter where you are.</w:t>
      </w:r>
    </w:p>
    <w:p>
      <w:pPr>
        <w:pStyle w:val="Heading3"/>
      </w:pPr>
      <w:r>
        <w:t xml:space="preserve">Key Takeaways</w:t>
      </w:r>
    </w:p>
    <w:p>
      <w:pPr>
        <w:pStyle w:val="ListParagraph"/>
        <w:numPr>
          <w:ilvl w:val="0"/>
          <w:numId w:val="1"/>
        </w:numPr>
        <w:spacing w:after="60"/>
      </w:pPr>
      <w:r>
        <w:t xml:space="preserve">Build your knowledge system on atomic notes, which are concise and focused on single ideas.</w:t>
      </w:r>
    </w:p>
    <w:p>
      <w:pPr>
        <w:pStyle w:val="ListParagraph"/>
        <w:numPr>
          <w:ilvl w:val="0"/>
          <w:numId w:val="1"/>
        </w:numPr>
        <w:spacing w:after="60"/>
      </w:pPr>
      <w:r>
        <w:t xml:space="preserve">Utilize internal links </w:t>
      </w:r>
      <w:r>
        <w:rPr>
          <w:rFonts w:ascii="Consolas" w:cs="Consolas" w:eastAsia="Consolas" w:hAnsi="Consolas"/>
          <w:sz w:val="18"/>
          <w:szCs w:val="18"/>
        </w:rPr>
        <w:t xml:space="preserve">[[note name]]</w:t>
      </w:r>
      <w:r>
        <w:t xml:space="preserve"> as the primary method to connect ideas and reveal relationships between notes.</w:t>
      </w:r>
    </w:p>
    <w:p>
      <w:pPr>
        <w:pStyle w:val="ListParagraph"/>
        <w:numPr>
          <w:ilvl w:val="0"/>
          <w:numId w:val="1"/>
        </w:numPr>
        <w:spacing w:after="60"/>
      </w:pPr>
      <w:r>
        <w:t xml:space="preserve">The graph view helps visualize your knowledge network, showing connections and clusters of ideas.</w:t>
      </w:r>
    </w:p>
    <w:p>
      <w:pPr>
        <w:pStyle w:val="ListParagraph"/>
        <w:numPr>
          <w:ilvl w:val="0"/>
          <w:numId w:val="1"/>
        </w:numPr>
        <w:spacing w:after="60"/>
      </w:pPr>
      <w:r>
        <w:t xml:space="preserve">Adopt a flexible folder structure, such as an adaptation of the PARA method, to provide high-level organization without stifling linked thinking.</w:t>
      </w:r>
    </w:p>
    <w:p>
      <w:pPr>
        <w:pStyle w:val="ListParagraph"/>
        <w:numPr>
          <w:ilvl w:val="0"/>
          <w:numId w:val="1"/>
        </w:numPr>
        <w:spacing w:after="60"/>
      </w:pPr>
      <w:r>
        <w:t xml:space="preserve">Integrate AI tools responsibly by using them for idea generation or summarization, then processing and integrating the output into your Obsidian vault.</w:t>
      </w:r>
    </w:p>
    <w:p>
      <w:pPr>
        <w:pStyle w:val="ListParagraph"/>
        <w:numPr>
          <w:ilvl w:val="0"/>
          <w:numId w:val="1"/>
        </w:numPr>
        <w:spacing w:after="60"/>
      </w:pPr>
      <w:r>
        <w:t xml:space="preserve">Customize your Obsidian theme to create a visually comfortable and focused environment that supports deep work.</w:t>
      </w:r>
    </w:p>
    <w:p>
      <w:pPr>
        <w:pStyle w:val="ListParagraph"/>
        <w:numPr>
          <w:ilvl w:val="0"/>
          <w:numId w:val="1"/>
        </w:numPr>
        <w:spacing w:after="60"/>
      </w:pPr>
      <w:r>
        <w:t xml:space="preserve">use Obsidian Mobile for quick capture, note review, and continuous engagement with your knowledge base on the go.</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an atomic note, and why is it beneficial for knowledge management in Obsidian?</w:t>
      </w:r>
    </w:p>
    <w:p>
      <w:pPr>
        <w:spacing w:after="60"/>
      </w:pPr>
      <w:r>
        <w:t xml:space="preserve">2. </w:t>
      </w:r>
      <w:r>
        <w:t xml:space="preserve">How do internal links enhance your thinking process in Obsidian, and what is the basic syntax for creating one?</w:t>
      </w:r>
    </w:p>
    <w:p>
      <w:pPr>
        <w:spacing w:after="60"/>
      </w:pPr>
      <w:r>
        <w:t xml:space="preserve">3. </w:t>
      </w:r>
      <w:r>
        <w:t xml:space="preserve">Describe the primary role of folders in an Obsidian vault that prioritizes linking, and name two common folder categories from the adapted PARA method.</w:t>
      </w:r>
    </w:p>
    <w:p>
      <w:pPr>
        <w:spacing w:after="60"/>
      </w:pPr>
      <w:r>
        <w:t xml:space="preserve">4. </w:t>
      </w:r>
      <w:r>
        <w:t xml:space="preserve">What is the recommended approach for integrating AI-generated content into your Obsidian vault?</w:t>
      </w:r>
    </w:p>
    <w:p>
      <w:pPr>
        <w:spacing w:after="60"/>
      </w:pPr>
      <w:r>
        <w:t xml:space="preserve">5. </w:t>
      </w:r>
      <w:r>
        <w:t xml:space="preserve">How can customizing your Obsidian theme contribute to a more effective thinking environment?</w:t>
      </w:r>
    </w:p>
    <w:p>
      <w:pPr>
        <w:pStyle w:val="Heading1"/>
        <w:pageBreakBefore/>
      </w:pPr>
      <w:r>
        <w:t xml:space="preserve">Glossary</w:t>
      </w:r>
    </w:p>
    <w:p>
      <w:pPr>
        <w:spacing w:after="20"/>
      </w:pPr>
      <w:r>
        <w:rPr>
          <w:rFonts w:ascii="Arial" w:cs="Arial" w:eastAsia="Arial" w:hAnsi="Arial"/>
          <w:b/>
          <w:bCs/>
          <w:sz w:val="19"/>
          <w:szCs w:val="19"/>
        </w:rPr>
        <w:t xml:space="preserve">Atomic note</w:t>
      </w:r>
    </w:p>
    <w:p>
      <w:pPr>
        <w:spacing w:after="140"/>
      </w:pPr>
      <w:r>
        <w:t xml:space="preserve">A note that focuses on a single, distinct idea, concept, or piece of information, making it easier to link and reuse.</w:t>
      </w:r>
    </w:p>
    <w:p>
      <w:pPr>
        <w:spacing w:after="20"/>
      </w:pPr>
      <w:r>
        <w:rPr>
          <w:rFonts w:ascii="Arial" w:cs="Arial" w:eastAsia="Arial" w:hAnsi="Arial"/>
          <w:b/>
          <w:bCs/>
          <w:sz w:val="19"/>
          <w:szCs w:val="19"/>
        </w:rPr>
        <w:t xml:space="preserve">Command palette</w:t>
      </w:r>
    </w:p>
    <w:p>
      <w:pPr>
        <w:spacing w:after="140"/>
      </w:pPr>
      <w:r>
        <w:t xml:space="preserve">A central search bar in Obsidian (accessed by Ctrl/Cmd + P) that allows you to find and execute any command or action within the application.</w:t>
      </w:r>
    </w:p>
    <w:p>
      <w:pPr>
        <w:spacing w:after="20"/>
      </w:pPr>
      <w:r>
        <w:rPr>
          <w:rFonts w:ascii="Arial" w:cs="Arial" w:eastAsia="Arial" w:hAnsi="Arial"/>
          <w:b/>
          <w:bCs/>
          <w:sz w:val="19"/>
          <w:szCs w:val="19"/>
        </w:rPr>
        <w:t xml:space="preserve">Daily note</w:t>
      </w:r>
    </w:p>
    <w:p>
      <w:pPr>
        <w:spacing w:after="140"/>
      </w:pPr>
      <w:r>
        <w:t xml:space="preserve">A note created automatically for each day, serving as a consistent starting point for capturing thoughts, tasks, and observations.</w:t>
      </w:r>
    </w:p>
    <w:p>
      <w:pPr>
        <w:spacing w:after="20"/>
      </w:pPr>
      <w:r>
        <w:rPr>
          <w:rFonts w:ascii="Arial" w:cs="Arial" w:eastAsia="Arial" w:hAnsi="Arial"/>
          <w:b/>
          <w:bCs/>
          <w:sz w:val="19"/>
          <w:szCs w:val="19"/>
        </w:rPr>
        <w:t xml:space="preserve">Graph view</w:t>
      </w:r>
    </w:p>
    <w:p>
      <w:pPr>
        <w:spacing w:after="140"/>
      </w:pPr>
      <w:r>
        <w:t xml:space="preserve">A visual representation in Obsidian showing all notes as nodes and their internal links as lines, illustrating the network of your knowledge.</w:t>
      </w:r>
    </w:p>
    <w:p>
      <w:pPr>
        <w:spacing w:after="20"/>
      </w:pPr>
      <w:r>
        <w:rPr>
          <w:rFonts w:ascii="Arial" w:cs="Arial" w:eastAsia="Arial" w:hAnsi="Arial"/>
          <w:b/>
          <w:bCs/>
          <w:sz w:val="19"/>
          <w:szCs w:val="19"/>
        </w:rPr>
        <w:t xml:space="preserve">Hotkeys</w:t>
      </w:r>
    </w:p>
    <w:p>
      <w:pPr>
        <w:spacing w:after="140"/>
      </w:pPr>
      <w:r>
        <w:t xml:space="preserve">Keyboard shortcuts that allow you to perform actions quickly without using the mouse or navigating menus.</w:t>
      </w:r>
    </w:p>
    <w:p>
      <w:pPr>
        <w:spacing w:after="20"/>
      </w:pPr>
      <w:r>
        <w:rPr>
          <w:rFonts w:ascii="Arial" w:cs="Arial" w:eastAsia="Arial" w:hAnsi="Arial"/>
          <w:b/>
          <w:bCs/>
          <w:sz w:val="19"/>
          <w:szCs w:val="19"/>
        </w:rPr>
        <w:t xml:space="preserve">Internal link</w:t>
      </w:r>
    </w:p>
    <w:p>
      <w:pPr>
        <w:spacing w:after="140"/>
      </w:pPr>
      <w:r>
        <w:t xml:space="preserve">A connection between two notes within the same Obsidian vault, created using double square brackets (e.g., [[Note Title]]).</w:t>
      </w:r>
    </w:p>
    <w:p>
      <w:pPr>
        <w:spacing w:after="20"/>
      </w:pPr>
      <w:r>
        <w:rPr>
          <w:rFonts w:ascii="Arial" w:cs="Arial" w:eastAsia="Arial" w:hAnsi="Arial"/>
          <w:b/>
          <w:bCs/>
          <w:sz w:val="19"/>
          <w:szCs w:val="19"/>
        </w:rPr>
        <w:t xml:space="preserve">Markdown</w:t>
      </w:r>
    </w:p>
    <w:p>
      <w:pPr>
        <w:spacing w:after="140"/>
      </w:pPr>
      <w:r>
        <w:t xml:space="preserve">A lightweight markup language used for formatting plain text. It allows you to add structure like headings, bold text, and lists using simple symbols.</w:t>
      </w:r>
    </w:p>
    <w:p>
      <w:pPr>
        <w:spacing w:after="20"/>
      </w:pPr>
      <w:r>
        <w:rPr>
          <w:rFonts w:ascii="Arial" w:cs="Arial" w:eastAsia="Arial" w:hAnsi="Arial"/>
          <w:b/>
          <w:bCs/>
          <w:sz w:val="19"/>
          <w:szCs w:val="19"/>
        </w:rPr>
        <w:t xml:space="preserve">Para method</w:t>
      </w:r>
    </w:p>
    <w:p>
      <w:pPr>
        <w:spacing w:after="140"/>
      </w:pPr>
      <w:r>
        <w:t xml:space="preserve">A productivity and organization framework that categorizes information into Projects, Areas, Resources, and Archive, adapted for folder structures in Obsidian.</w:t>
      </w:r>
    </w:p>
    <w:p>
      <w:pPr>
        <w:spacing w:after="20"/>
      </w:pPr>
      <w:r>
        <w:rPr>
          <w:rFonts w:ascii="Arial" w:cs="Arial" w:eastAsia="Arial" w:hAnsi="Arial"/>
          <w:b/>
          <w:bCs/>
          <w:sz w:val="19"/>
          <w:szCs w:val="19"/>
        </w:rPr>
        <w:t xml:space="preserve">Vault</w:t>
      </w:r>
    </w:p>
    <w:p>
      <w:pPr>
        <w:spacing w:after="140"/>
      </w:pPr>
      <w:r>
        <w:t xml:space="preserve">A folder on your computer where Obsidian stores all your notes, attachments, and configuration files. It acts as your primary workspace.</w:t>
      </w:r>
    </w:p>
    <w:p>
      <w:pPr>
        <w:pStyle w:val="Heading1"/>
        <w:pageBreakBefore/>
      </w:pPr>
      <w:r>
        <w:t xml:space="preserve">Answer Key</w:t>
      </w:r>
    </w:p>
    <w:p>
      <w:pPr>
        <w:pStyle w:val="Heading3"/>
      </w:pPr>
      <w:r>
        <w:t xml:space="preserve">Chapter 1: Obsidian for Beginners</w:t>
      </w:r>
    </w:p>
    <w:p>
      <w:pPr>
        <w:spacing w:after="20"/>
      </w:pPr>
      <w:r>
        <w:rPr>
          <w:b/>
          <w:bCs/>
        </w:rPr>
        <w:t xml:space="preserve">1. </w:t>
      </w:r>
      <w:r>
        <w:rPr>
          <w:b/>
          <w:bCs/>
        </w:rPr>
        <w:t xml:space="preserve">What is an Obsidian vault, and why is its local nature important?</w:t>
      </w:r>
    </w:p>
    <w:p>
      <w:pPr>
        <w:spacing w:after="140"/>
      </w:pPr>
      <w:r>
        <w:t xml:space="preserve">An Obsidian vault is a folder on your computer that stores all your notes and related files. Its local nature means your data is stored directly on your device, giving you complete ownership and control over your information without relying on third-party servers.</w:t>
      </w:r>
    </w:p>
    <w:p>
      <w:pPr>
        <w:spacing w:after="20"/>
      </w:pPr>
      <w:r>
        <w:rPr>
          <w:b/>
          <w:bCs/>
        </w:rPr>
        <w:t xml:space="preserve">2. </w:t>
      </w:r>
      <w:r>
        <w:rPr>
          <w:b/>
          <w:bCs/>
        </w:rPr>
        <w:t xml:space="preserve">How do you create an internal link in Obsidian, and what is its purpose?</w:t>
      </w:r>
    </w:p>
    <w:p>
      <w:pPr>
        <w:spacing w:after="140"/>
      </w:pPr>
      <w:r>
        <w:t xml:space="preserve">You create an internal link by enclosing the name of the target note in double square brackets, like </w:t>
      </w:r>
      <w:r>
        <w:rPr>
          <w:rFonts w:ascii="Consolas" w:cs="Consolas" w:eastAsia="Consolas" w:hAnsi="Consolas"/>
          <w:sz w:val="18"/>
          <w:szCs w:val="18"/>
        </w:rPr>
        <w:t xml:space="preserve">[[My Linked Note]]</w:t>
      </w:r>
      <w:r>
        <w:t xml:space="preserve">. The purpose is to connect related ideas and concepts within your vault, building a network of knowledge that makes information discoverable and contextual.</w:t>
      </w:r>
    </w:p>
    <w:p>
      <w:pPr>
        <w:spacing w:after="20"/>
      </w:pPr>
      <w:r>
        <w:rPr>
          <w:b/>
          <w:bCs/>
        </w:rPr>
        <w:t xml:space="preserve">3. </w:t>
      </w:r>
      <w:r>
        <w:rPr>
          <w:b/>
          <w:bCs/>
        </w:rPr>
        <w:t xml:space="preserve">Name three essential Markdown elements and provide an example for each.</w:t>
      </w:r>
    </w:p>
    <w:p>
      <w:pPr>
        <w:spacing w:after="140"/>
      </w:pPr>
      <w:r>
        <w:t xml:space="preserve">Three essential Markdown elements are headings, bold text, and lists. Headings use hash symbols, for example, </w:t>
      </w:r>
      <w:r>
        <w:rPr>
          <w:rFonts w:ascii="Consolas" w:cs="Consolas" w:eastAsia="Consolas" w:hAnsi="Consolas"/>
          <w:sz w:val="18"/>
          <w:szCs w:val="18"/>
        </w:rPr>
        <w:t xml:space="preserve"># My Heading</w:t>
      </w:r>
      <w:r>
        <w:t xml:space="preserve">. Bold text uses double asterisks, such as </w:t>
      </w:r>
      <w:r>
        <w:rPr>
          <w:rFonts w:ascii="Consolas" w:cs="Consolas" w:eastAsia="Consolas" w:hAnsi="Consolas"/>
          <w:sz w:val="18"/>
          <w:szCs w:val="18"/>
        </w:rPr>
        <w:t xml:space="preserve">**Important**</w:t>
      </w:r>
      <w:r>
        <w:t xml:space="preserve">. Lists use hyphens or numbers, like </w:t>
      </w:r>
      <w:r>
        <w:rPr>
          <w:rFonts w:ascii="Consolas" w:cs="Consolas" w:eastAsia="Consolas" w:hAnsi="Consolas"/>
          <w:sz w:val="18"/>
          <w:szCs w:val="18"/>
        </w:rPr>
        <w:t xml:space="preserve">- Item One</w:t>
      </w:r>
      <w:r>
        <w:t xml:space="preserve"> or </w:t>
      </w:r>
      <w:r>
        <w:rPr>
          <w:rFonts w:ascii="Consolas" w:cs="Consolas" w:eastAsia="Consolas" w:hAnsi="Consolas"/>
          <w:sz w:val="18"/>
          <w:szCs w:val="18"/>
        </w:rPr>
        <w:t xml:space="preserve">1. First Item</w:t>
      </w:r>
      <w:r>
        <w:t xml:space="preserve">.</w:t>
      </w:r>
    </w:p>
    <w:p>
      <w:pPr>
        <w:spacing w:after="20"/>
      </w:pPr>
      <w:r>
        <w:rPr>
          <w:b/>
          <w:bCs/>
        </w:rPr>
        <w:t xml:space="preserve">4. </w:t>
      </w:r>
      <w:r>
        <w:rPr>
          <w:b/>
          <w:bCs/>
        </w:rPr>
        <w:t xml:space="preserve">What is the Command Palette, and how does it help with efficiency?</w:t>
      </w:r>
    </w:p>
    <w:p>
      <w:pPr>
        <w:spacing w:after="140"/>
      </w:pPr>
      <w:r>
        <w:t xml:space="preserve">The Command Palette is a search interface (activated by </w:t>
      </w:r>
      <w:r>
        <w:rPr>
          <w:rFonts w:ascii="Consolas" w:cs="Consolas" w:eastAsia="Consolas" w:hAnsi="Consolas"/>
          <w:sz w:val="18"/>
          <w:szCs w:val="18"/>
        </w:rPr>
        <w:t xml:space="preserve">Ctrl/Cmd + P</w:t>
      </w:r>
      <w:r>
        <w:t xml:space="preserve">) that allows you to quickly find and execute any command or action within Obsidian. It enhances efficiency by providing fast access to functions without needing to navigate through menus or remember specific hotkeys for every action.</w:t>
      </w:r>
    </w:p>
    <w:p>
      <w:pPr>
        <w:spacing w:after="20"/>
      </w:pPr>
      <w:r>
        <w:rPr>
          <w:b/>
          <w:bCs/>
        </w:rPr>
        <w:t xml:space="preserve">5. </w:t>
      </w:r>
      <w:r>
        <w:rPr>
          <w:b/>
          <w:bCs/>
        </w:rPr>
        <w:t xml:space="preserve">Why is it recommended to start using daily notes and linking concepts early in your Obsidian path?</w:t>
      </w:r>
    </w:p>
    <w:p>
      <w:pPr>
        <w:spacing w:after="140"/>
      </w:pPr>
      <w:r>
        <w:t xml:space="preserve">Starting with daily notes establishes a consistent habit of capturing thoughts and information. Linking concepts as you write naturally builds your knowledge graph without complex upfront organization. This approach helps you overcome initial friction and allows your system to evolve organically based on your actual usage.</w:t>
      </w:r>
    </w:p>
    <w:p>
      <w:pPr>
        <w:pStyle w:val="Heading3"/>
      </w:pPr>
      <w:r>
        <w:t xml:space="preserve">Chapter 2: Obsidian for Thinkers</w:t>
      </w:r>
    </w:p>
    <w:p>
      <w:pPr>
        <w:spacing w:after="20"/>
      </w:pPr>
      <w:r>
        <w:rPr>
          <w:b/>
          <w:bCs/>
        </w:rPr>
        <w:t xml:space="preserve">1. </w:t>
      </w:r>
      <w:r>
        <w:rPr>
          <w:b/>
          <w:bCs/>
        </w:rPr>
        <w:t xml:space="preserve">What is an atomic note, and why is it beneficial for knowledge management in Obsidian?</w:t>
      </w:r>
    </w:p>
    <w:p>
      <w:pPr>
        <w:spacing w:after="140"/>
      </w:pPr>
      <w:r>
        <w:t xml:space="preserve">An atomic note is a concise note focused on a single idea or concept. It is beneficial because it makes individual pieces of information easier to link, retrieve, and combine in new ways, fostering a more interconnected and flexible knowledge base.</w:t>
      </w:r>
    </w:p>
    <w:p>
      <w:pPr>
        <w:spacing w:after="20"/>
      </w:pPr>
      <w:r>
        <w:rPr>
          <w:b/>
          <w:bCs/>
        </w:rPr>
        <w:t xml:space="preserve">2. </w:t>
      </w:r>
      <w:r>
        <w:rPr>
          <w:b/>
          <w:bCs/>
        </w:rPr>
        <w:t xml:space="preserve">How do internal links enhance your thinking process in Obsidian, and what is the basic syntax for creating one?</w:t>
      </w:r>
    </w:p>
    <w:p>
      <w:pPr>
        <w:spacing w:after="140"/>
      </w:pPr>
      <w:r>
        <w:t xml:space="preserve">Internal links reveal relationships between ideas, allowing you to discover connections and build a network of knowledge. They prevent information silos. The basic syntax for creating an internal link is </w:t>
      </w:r>
      <w:r>
        <w:rPr>
          <w:rFonts w:ascii="Consolas" w:cs="Consolas" w:eastAsia="Consolas" w:hAnsi="Consolas"/>
          <w:sz w:val="18"/>
          <w:szCs w:val="18"/>
        </w:rPr>
        <w:t xml:space="preserve">[[Note Name]]</w:t>
      </w:r>
      <w:r>
        <w:t xml:space="preserve">.</w:t>
      </w:r>
    </w:p>
    <w:p>
      <w:pPr>
        <w:spacing w:after="20"/>
      </w:pPr>
      <w:r>
        <w:rPr>
          <w:b/>
          <w:bCs/>
        </w:rPr>
        <w:t xml:space="preserve">3. </w:t>
      </w:r>
      <w:r>
        <w:rPr>
          <w:b/>
          <w:bCs/>
        </w:rPr>
        <w:t xml:space="preserve">Describe the primary role of folders in an Obsidian vault that prioritizes linking, and name two common folder categories from the adapted PARA method.</w:t>
      </w:r>
    </w:p>
    <w:p>
      <w:pPr>
        <w:spacing w:after="140"/>
      </w:pPr>
      <w:r>
        <w:t xml:space="preserve">In a linked system, folders serve as broad containers for types of content or stages of work, providing high-level organization without replacing the organic connections of links. Two common categories from the adapted PARA method are </w:t>
      </w:r>
      <w:r>
        <w:rPr>
          <w:rFonts w:ascii="Consolas" w:cs="Consolas" w:eastAsia="Consolas" w:hAnsi="Consolas"/>
          <w:sz w:val="18"/>
          <w:szCs w:val="18"/>
        </w:rPr>
        <w:t xml:space="preserve">01 Projects</w:t>
      </w:r>
      <w:r>
        <w:t xml:space="preserve"> (for active work with deadlines) and </w:t>
      </w:r>
      <w:r>
        <w:rPr>
          <w:rFonts w:ascii="Consolas" w:cs="Consolas" w:eastAsia="Consolas" w:hAnsi="Consolas"/>
          <w:sz w:val="18"/>
          <w:szCs w:val="18"/>
        </w:rPr>
        <w:t xml:space="preserve">03 Resources</w:t>
      </w:r>
      <w:r>
        <w:t xml:space="preserve"> (for general information or learning materials).</w:t>
      </w:r>
    </w:p>
    <w:p>
      <w:pPr>
        <w:spacing w:after="20"/>
      </w:pPr>
      <w:r>
        <w:rPr>
          <w:b/>
          <w:bCs/>
        </w:rPr>
        <w:t xml:space="preserve">4. </w:t>
      </w:r>
      <w:r>
        <w:rPr>
          <w:b/>
          <w:bCs/>
        </w:rPr>
        <w:t xml:space="preserve">What is the recommended approach for integrating AI-generated content into your Obsidian vault?</w:t>
      </w:r>
    </w:p>
    <w:p>
      <w:pPr>
        <w:spacing w:after="140"/>
      </w:pPr>
      <w:r>
        <w:t xml:space="preserve">The recommended approach is to use AI for idea generation or summarization, then critically process its output within Obsidian. This involves pasting the content, extracting valuable points into new atomic notes, rephrasing, adding personal insights, and linking it to your existing knowledge, rather than simply storing it as is.</w:t>
      </w:r>
    </w:p>
    <w:p>
      <w:pPr>
        <w:spacing w:after="20"/>
      </w:pPr>
      <w:r>
        <w:rPr>
          <w:b/>
          <w:bCs/>
        </w:rPr>
        <w:t xml:space="preserve">5. </w:t>
      </w:r>
      <w:r>
        <w:rPr>
          <w:b/>
          <w:bCs/>
        </w:rPr>
        <w:t xml:space="preserve">How can customizing your Obsidian theme contribute to a more effective thinking environment?</w:t>
      </w:r>
    </w:p>
    <w:p>
      <w:pPr>
        <w:spacing w:after="140"/>
      </w:pPr>
      <w:r>
        <w:t xml:space="preserve">Customizing your Obsidian theme can create a visually comfortable and focused environment. A well-chosen theme can reduce eye strain, minimize distractions, and align with personal aesthetics, helping you concentrate better on your thoughts and deep work.</w:t>
      </w:r>
    </w:p>
    <w:p>
      <w:pPr>
        <w:pStyle w:val="Heading1"/>
        <w:pageBreakBefore/>
      </w:pPr>
      <w:r>
        <w:t xml:space="preserve">Where to Go Next</w:t>
      </w:r>
    </w:p>
    <w:p>
      <w:pPr>
        <w:spacing w:after="140"/>
      </w:pPr>
      <w:r>
        <w:t xml:space="preserve">After completing "Obsidian for Students &amp; Thinkers," continue to integrate Obsidian into your daily academic and professional life. The skills you have learned are best consolidated through regular use. Make it your primary tool for all note-taking, idea generation, and project planning.</w:t>
      </w:r>
    </w:p>
    <w:p>
      <w:pPr>
        <w:spacing w:after="140"/>
      </w:pPr>
      <w:r>
        <w:t xml:space="preserve">Practice creating new notes, linking them, and building your own maps of content. Experiment with applying these methods to different types of information, such as research papers, meeting notes, or personal reflections. The more you use Obsidian, the more intuitive and powerful it becomes.</w:t>
      </w:r>
    </w:p>
    <w:p>
      <w:pPr>
        <w:spacing w:after="140"/>
      </w:pPr>
      <w:r>
        <w:t xml:space="preserve">Consider exploring more advanced Obsidian features or community plugins once you are comfortable with the core system. You might also explore related subjects like personal knowledge management systems, Zettelkasten methodology, or digital productivity workflows to further enhance your learning and thinking processes.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megacourse.app/courses/obsidian-for-students-and-thinkers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OBSIDIAN FOR STUDENTS &amp; THINKERS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Obsidian for Students &amp; Thinkers - Study Guide</dc:title>
  <dc:creator>MegaCourse</dc:creator>
  <dc:description>Official MegaCourse study guide for Obsidian for Students &amp; Thinkers</dc:description>
  <cp:lastModifiedBy>Un-named</cp:lastModifiedBy>
  <cp:revision>1</cp:revision>
  <dcterms:created xsi:type="dcterms:W3CDTF">2026-07-14T11:06:51.308Z</dcterms:created>
  <dcterms:modified xsi:type="dcterms:W3CDTF">2026-07-14T11:06:51.308Z</dcterms:modified>
</cp:coreProperties>
</file>

<file path=docProps/custom.xml><?xml version="1.0" encoding="utf-8"?>
<Properties xmlns="http://schemas.openxmlformats.org/officeDocument/2006/custom-properties" xmlns:vt="http://schemas.openxmlformats.org/officeDocument/2006/docPropsVTypes"/>
</file>