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Pharmacology Made Simple: How Drugs Work</w:t>
      </w:r>
    </w:p>
    <w:p>
      <w:pPr>
        <w:spacing w:after="900"/>
        <w:jc w:val="center"/>
      </w:pPr>
      <w:r>
        <w:rPr>
          <w:i/>
          <w:iCs/>
          <w:color w:val="333333"/>
          <w:sz w:val="25"/>
          <w:szCs w:val="25"/>
        </w:rPr>
        <w:t xml:space="preserve">Mechanisms of the major drug classes - autonomic, CNS, cardiovascular, endocrine, and chemotherapy - in clear animated lectures.</w:t>
      </w:r>
    </w:p>
    <w:p>
      <w:pPr>
        <w:spacing w:after="3200"/>
        <w:jc w:val="center"/>
      </w:pPr>
      <w:r>
        <w:rPr>
          <w:rFonts w:ascii="Arial" w:cs="Arial" w:eastAsia="Arial" w:hAnsi="Arial"/>
          <w:color w:val="444444"/>
          <w:spacing w:val="36"/>
          <w:sz w:val="17"/>
          <w:szCs w:val="17"/>
        </w:rPr>
        <w:t xml:space="preserve">Medical Sciences   ·   Intermediate   ·   8 Modules   ·   9 hr 22 min</w:t>
      </w:r>
    </w:p>
    <w:p>
      <w:pPr>
        <w:spacing w:after="160"/>
        <w:jc w:val="center"/>
      </w:pPr>
      <w:r>
        <w:rPr>
          <w:color w:val="333333"/>
          <w:sz w:val="19"/>
          <w:szCs w:val="19"/>
        </w:rPr>
        <w:t xml:space="preserve">Course by Speed Pharmacology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Pharmacology Made Simple: How Drugs Work: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"Pharmacology Made Simple: How Drugs Work", taught by Speed Pharmacology.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megacourse.app/courses/pharmacology-made-simple-how-drugs-work</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"Pharmacology Made Simple: How Drugs Work." This course provides a clear understanding of how common drug classes affect the human body. You will study the fundamental principles of pharmacology and explore the mechanisms of action for major drugs.</w:t>
      </w:r>
    </w:p>
    <w:p>
      <w:pPr>
        <w:spacing w:after="140"/>
      </w:pPr>
      <w:r>
        <w:t xml:space="preserve">Understanding pharmacology is essential for anyone in the medical sciences. It forms the basis for safe and effective patient care, whether in research, clinical practice, or allied health fields. This knowledge helps you predict drug effects, side effects, and interactions.</w:t>
      </w:r>
    </w:p>
    <w:p>
      <w:pPr>
        <w:spacing w:after="140"/>
      </w:pPr>
      <w:r>
        <w:t xml:space="preserve">This MegaCourse learning path, taught by Speed Pharmacology, organizes complex topics into clear animated lectures. We cover autonomic, central nervous system, cardiovascular, endocrine, and chemotherapeutic drugs. The course includes 8 modules and 43 lessons, totaling over 9 hours of instruction. This guide complements the video content, offering a structured approach to master the material.</w:t>
      </w:r>
    </w:p>
    <w:p>
      <w:pPr>
        <w:spacing w:after="140"/>
      </w:pPr>
      <w:r>
        <w:t xml:space="preserve">By combining visual explanations with this written guide, you can reinforce your understanding of drug actions. This approach helps solidify the connections between drug targets, physiological effects, and clinical applications.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43 lessons</w:t>
      </w:r>
    </w:p>
    <w:p>
      <w:pPr>
        <w:spacing w:after="60"/>
      </w:pPr>
      <w:r>
        <w:rPr>
          <w:rFonts w:ascii="Arial" w:cs="Arial" w:eastAsia="Arial" w:hAnsi="Arial"/>
          <w:b/>
          <w:bCs/>
          <w:sz w:val="18"/>
          <w:szCs w:val="18"/>
        </w:rPr>
        <w:t xml:space="preserve">Video instruction:  </w:t>
      </w:r>
      <w:r>
        <w:rPr>
          <w:sz w:val="20"/>
          <w:szCs w:val="20"/>
        </w:rPr>
        <w:t xml:space="preserve">About 9 hr 22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Speed Pharmacology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megacourse.app/courses/pharmacology-made-simple-how-drugs-work</w:t>
      </w:r>
    </w:p>
    <w:p>
      <w:pPr>
        <w:pStyle w:val="Heading2"/>
      </w:pPr>
      <w:r>
        <w:t xml:space="preserve">What You Will Learn</w:t>
      </w:r>
    </w:p>
    <w:p>
      <w:pPr>
        <w:pStyle w:val="ListParagraph"/>
        <w:numPr>
          <w:ilvl w:val="0"/>
          <w:numId w:val="1"/>
        </w:numPr>
        <w:spacing w:after="60"/>
      </w:pPr>
      <w:r>
        <w:t xml:space="preserve">Apply pharmacokinetics and pharmacodynamics fundamentals to any new drug.</w:t>
      </w:r>
    </w:p>
    <w:p>
      <w:pPr>
        <w:pStyle w:val="ListParagraph"/>
        <w:numPr>
          <w:ilvl w:val="0"/>
          <w:numId w:val="1"/>
        </w:numPr>
        <w:spacing w:after="60"/>
      </w:pPr>
      <w:r>
        <w:t xml:space="preserve">Explain the mechanisms of major autonomic, CNS, and cardiovascular drug classes.</w:t>
      </w:r>
    </w:p>
    <w:p>
      <w:pPr>
        <w:pStyle w:val="ListParagraph"/>
        <w:numPr>
          <w:ilvl w:val="0"/>
          <w:numId w:val="1"/>
        </w:numPr>
        <w:spacing w:after="60"/>
      </w:pPr>
      <w:r>
        <w:t xml:space="preserve">Connect endocrine drugs to the hormone axes they modify.</w:t>
      </w:r>
    </w:p>
    <w:p>
      <w:pPr>
        <w:pStyle w:val="ListParagraph"/>
        <w:numPr>
          <w:ilvl w:val="0"/>
          <w:numId w:val="1"/>
        </w:numPr>
        <w:spacing w:after="60"/>
      </w:pPr>
      <w:r>
        <w:t xml:space="preserve">Recognize the logic behind chemotherapy classes and their toxicities.</w:t>
      </w:r>
    </w:p>
    <w:p>
      <w:pPr>
        <w:pStyle w:val="Heading2"/>
      </w:pPr>
      <w:r>
        <w:t xml:space="preserve">Who This Course Is For</w:t>
      </w:r>
    </w:p>
    <w:p>
      <w:pPr>
        <w:spacing w:after="140"/>
      </w:pPr>
      <w:r>
        <w:t xml:space="preserve">This course is designed for intermediate-level students in medical sciences. It serves aspiring healthcare professionals, medical students, nursing students, and anyone needing a solid foundation in pharmacology. If you are preparing for clinical rotations or seeking to deepen your understanding of drug therapy, this guide is for you.</w:t>
      </w:r>
    </w:p>
    <w:p>
      <w:pPr>
        <w:spacing w:after="140"/>
      </w:pPr>
      <w:r>
        <w:t xml:space="preserve">Success in this course builds directly on a basic understanding of human physiology. We recommend reviewing core physiological concepts before beginning. This background will help you grasp how drugs interact with normal bodily functions.</w:t>
      </w:r>
    </w:p>
    <w:p>
      <w:pPr>
        <w:pStyle w:val="Heading2"/>
      </w:pPr>
      <w:r>
        <w:t xml:space="preserve">Before You Start</w:t>
      </w:r>
    </w:p>
    <w:p>
      <w:pPr>
        <w:pStyle w:val="ListParagraph"/>
        <w:numPr>
          <w:ilvl w:val="0"/>
          <w:numId w:val="1"/>
        </w:numPr>
        <w:spacing w:after="60"/>
      </w:pPr>
      <w:r>
        <w:t xml:space="preserve">Basic physiology knowledge is recommended.</w:t>
      </w:r>
    </w:p>
    <w:p>
      <w:pPr>
        <w:pStyle w:val="ListParagraph"/>
        <w:numPr>
          <w:ilvl w:val="0"/>
          <w:numId w:val="1"/>
        </w:numPr>
        <w:spacing w:after="60"/>
      </w:pPr>
      <w:r>
        <w:t xml:space="preserve">Familiarity with human anatomy and physiology will aid understanding.</w:t>
      </w:r>
    </w:p>
    <w:p>
      <w:pPr>
        <w:pStyle w:val="Heading2"/>
      </w:pPr>
      <w:r>
        <w:t xml:space="preserve">How to Use This Guide</w:t>
      </w:r>
    </w:p>
    <w:p>
      <w:pPr>
        <w:spacing w:after="140"/>
      </w:pPr>
      <w:r>
        <w:t xml:space="preserve">This study guide is your companion to the "Pharmacology Made Simple" video lectures. We recommend watching each lesson's video first to grasp the core concepts. Afterwards, use this guide to review key points, reinforce your understanding, and test your knowledge.</w:t>
      </w:r>
    </w:p>
    <w:p>
      <w:pPr>
        <w:spacing w:after="140"/>
      </w:pPr>
      <w:r>
        <w:t xml:space="preserve">The course is structured into 8 modules and 43 lessons. You can progress at your own pace. Many students find it helpful to complete one module per week. This allows time for review and reflection before moving to the next set of topics.</w:t>
      </w:r>
    </w:p>
    <w:p>
      <w:pPr>
        <w:spacing w:after="140"/>
      </w:pPr>
      <w:r>
        <w:t xml:space="preserve">Each section of this guide corresponds to a course module. Use the summaries, practice questions, and glossary terms to consolidate your learning. Regularly reviewing the material will help you retain complex information and prepare for the final assessment.</w:t>
      </w:r>
    </w:p>
    <w:p>
      <w:pPr>
        <w:pStyle w:val="Heading1"/>
        <w:pageBreakBefore/>
      </w:pPr>
      <w:r>
        <w:t xml:space="preserve">Chapter 1: General Principles of Pharmacology</w:t>
      </w:r>
    </w:p>
    <w:p>
      <w:pPr>
        <w:spacing w:after="140"/>
      </w:pPr>
      <w:r>
        <w:t xml:space="preserve">This chapter introduces the foundational concepts of pharmacology, the study of how drugs interact with living systems. Understanding these principles is essential for predicting how a drug will behave in the body and how it will produce its effects. We will explore pharmacokinetics, which describes what the body does to a drug, and pharmacodynamics, which describes what the drug does to the body.</w:t>
      </w:r>
    </w:p>
    <w:p>
      <w:pPr>
        <w:spacing w:after="140"/>
      </w:pPr>
      <w:r>
        <w:t xml:space="preserve">We will also examine how drugs can interact with each other and how an individual's genetic makeup can influence their drug response. Mastering these core ideas provides a solid framework for understanding any drug you encounter.</w:t>
      </w:r>
    </w:p>
    <w:p>
      <w:pPr>
        <w:pStyle w:val="Heading2"/>
      </w:pPr>
      <w:r>
        <w:t xml:space="preserve">Pharmacokinetics: What the Body Does to the Drug</w:t>
      </w:r>
    </w:p>
    <w:p>
      <w:pPr>
        <w:spacing w:after="120"/>
      </w:pPr>
      <w:r>
        <w:rPr>
          <w:rFonts w:ascii="Arial" w:cs="Arial" w:eastAsia="Arial" w:hAnsi="Arial"/>
          <w:color w:val="666666"/>
          <w:sz w:val="15"/>
          <w:szCs w:val="15"/>
        </w:rPr>
        <w:t xml:space="preserve">Covers: Pharmacology - PHARMACOKINETICS (MADE EASY)</w:t>
      </w:r>
    </w:p>
    <w:p>
      <w:pPr>
        <w:spacing w:after="140"/>
      </w:pPr>
      <w:r>
        <w:t xml:space="preserve">Pharmacokinetics describes the movement of a drug through the body. It involves four key processes: absorption, distribution, metabolism, and excretion (ADME). These processes determine how quickly a drug reaches its target, how long it stays there, and how it is eliminated.</w:t>
      </w:r>
    </w:p>
    <w:p>
      <w:pPr>
        <w:pStyle w:val="Heading4"/>
        <w:spacing w:after="80" w:before="200"/>
      </w:pPr>
      <w:r>
        <w:t xml:space="preserve">Absorption</w:t>
      </w:r>
    </w:p>
    <w:p>
      <w:pPr>
        <w:spacing w:after="140"/>
      </w:pPr>
      <w:r>
        <w:t xml:space="preserve">Absorption is the process by which a drug moves from its site of administration into the bloodstream. The route of administration significantly influences absorption. Oral drugs must dissolve and pass through the gastrointestinal (GI) tract lining. Factors like gastric pH, food presence, and gut motility affect this. Drugs given intravenously (IV) are absorbed immediately and completely, achieving 100% bioavailability. Intramuscular (IM) and subcutaneous (SC) injections involve absorption from muscle or fat into capillaries. Topical drugs are absorbed through the skin, while inhaled drugs are absorbed through the lungs.</w:t>
      </w:r>
    </w:p>
    <w:p>
      <w:pPr>
        <w:spacing w:after="140"/>
      </w:pPr>
      <w:r>
        <w:t xml:space="preserve">Bioavailability refers to the fraction of an administered drug that reaches the systemic circulation unchanged. For oral drugs, bioavailability can be reduced by first-pass metabolism. This occurs when a drug is absorbed from the GI tract and passes through the liver via the portal vein before entering the general circulation. The liver can metabolize a significant portion of the drug, reducing the amount available to produce an effect. For example, nitroglycerin has very low oral bioavailability due to extensive first-pass metabolism, which is why it is often administered sublingually (under the tongue) to bypass the liver initially.</w:t>
      </w:r>
    </w:p>
    <w:p>
      <w:pPr>
        <w:pStyle w:val="Heading4"/>
        <w:spacing w:after="80" w:before="200"/>
      </w:pPr>
      <w:r>
        <w:t xml:space="preserve">Distribution</w:t>
      </w:r>
    </w:p>
    <w:p>
      <w:pPr>
        <w:spacing w:after="140"/>
      </w:pPr>
      <w:r>
        <w:t xml:space="preserve">Once in the bloodstream, a drug is distributed to various tissues and organs. The extent of distribution depends on factors such as blood flow to tissues, lipid solubility of the drug, and plasma protein binding. Highly lipid-soluble drugs can easily cross cell membranes and distribute widely, including into the brain (crossing the blood-brain barrier). Many drugs bind to plasma proteins, primarily albumin. Only the unbound, free drug can exert a pharmacological effect, be metabolized, or be excreted. A high degree of protein binding means less free drug is available. The volume of distribution (Vd) is a theoretical volume that describes how extensively a drug distributes into body tissues compared to plasma. A high Vd indicates extensive tissue distribution.</w:t>
      </w:r>
    </w:p>
    <w:p>
      <w:pPr>
        <w:pStyle w:val="Heading4"/>
        <w:spacing w:after="80" w:before="200"/>
      </w:pPr>
      <w:r>
        <w:t xml:space="preserve">Metabolism</w:t>
      </w:r>
    </w:p>
    <w:p>
      <w:pPr>
        <w:spacing w:after="140"/>
      </w:pPr>
      <w:r>
        <w:t xml:space="preserve">Metabolism, or biotransformation, is the process of chemically altering a drug, usually to make it more water-soluble for easier excretion. The liver is the primary site of drug metabolism, though other organs like the kidneys, lungs, and intestines also contribute. Liver enzymes, particularly the cytochrome P450 (CYP450) system, are crucial. These enzymes can either inactivate drugs, activate prodrugs (inactive compounds that become active after metabolism), or convert drugs into active metabolites. For instance, codeine is a prodrug metabolized by CYP2D6 into its active form, morphine. Genetic variations in CYP450 enzymes can significantly alter drug metabolism rates, leading to different drug responses among individuals. Enzyme induction increases the activity of these enzymes, speeding up drug metabolism, while enzyme inhibition slows it down.</w:t>
      </w:r>
    </w:p>
    <w:p>
      <w:pPr>
        <w:pStyle w:val="Heading4"/>
        <w:spacing w:after="80" w:before="200"/>
      </w:pPr>
      <w:r>
        <w:t xml:space="preserve">Excretion</w:t>
      </w:r>
    </w:p>
    <w:p>
      <w:pPr>
        <w:spacing w:after="140"/>
      </w:pPr>
      <w:r>
        <w:t xml:space="preserve">Excretion is the removal of drugs and their metabolites from the body. The kidneys are the most important organs for drug excretion, eliminating water-soluble drugs and metabolites via glomerular filtration, tubular secretion, and tubular reabsorption. Factors like kidney function, urine pH, and drug properties (molecular size, charge) influence renal excretion. Other routes of excretion include bile (feces), lungs (volatile anesthetics), breast milk, sweat, and tears. The half-life (t1/2) of a drug is the time it takes for the plasma concentration of the drug to decrease by 50%. It is a key parameter for determining dosing intervals. A drug typically reaches steady-state concentrations after approximately four to five half-lives when administered repeatedly.</w:t>
      </w:r>
    </w:p>
    <w:p>
      <w:pPr>
        <w:spacing w:after="140"/>
      </w:pPr>
      <w:r>
        <w:t xml:space="preserve">Example: If a drug has a half-life of 4 hours, and you administer a dose every 4 hours, it will take about 16 to 20 hours to reach a steady-state concentration in the body.</w:t>
      </w:r>
    </w:p>
    <w:p>
      <w:pPr>
        <w:keepLines/>
        <w:shd w:fill="F5F5F5" w:val="clear"/>
        <w:spacing w:after="0" w:line="252"/>
        <w:ind w:left="227" w:right="227"/>
      </w:pPr>
      <w:r>
        <w:rPr>
          <w:rFonts w:ascii="Consolas" w:cs="Consolas" w:eastAsia="Consolas" w:hAnsi="Consolas"/>
          <w:sz w:val="17"/>
          <w:szCs w:val="17"/>
        </w:rPr>
        <w:t xml:space="preserve">Time (hours) | Drug Concentration Remaining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0 | 100 (after first dose)</w:t>
      </w:r>
    </w:p>
    <w:p>
      <w:pPr>
        <w:keepLines/>
        <w:shd w:fill="F5F5F5" w:val="clear"/>
        <w:spacing w:after="0" w:line="252"/>
        <w:ind w:left="227" w:right="227"/>
      </w:pPr>
      <w:r>
        <w:rPr>
          <w:rFonts w:ascii="Consolas" w:cs="Consolas" w:eastAsia="Consolas" w:hAnsi="Consolas"/>
          <w:sz w:val="17"/>
          <w:szCs w:val="17"/>
        </w:rPr>
        <w:t xml:space="preserve">4 (1 t1/2) | 50 (from first dose) + 100 (second dose) = 150</w:t>
      </w:r>
    </w:p>
    <w:p>
      <w:pPr>
        <w:keepLines/>
        <w:shd w:fill="F5F5F5" w:val="clear"/>
        <w:spacing w:after="0" w:line="252"/>
        <w:ind w:left="227" w:right="227"/>
      </w:pPr>
      <w:r>
        <w:rPr>
          <w:rFonts w:ascii="Consolas" w:cs="Consolas" w:eastAsia="Consolas" w:hAnsi="Consolas"/>
          <w:sz w:val="17"/>
          <w:szCs w:val="17"/>
        </w:rPr>
        <w:t xml:space="preserve">8 (2 t1/2) | 75 (from previous) + 100 (third dose) = 175</w:t>
      </w:r>
    </w:p>
    <w:p>
      <w:pPr>
        <w:keepLines/>
        <w:shd w:fill="F5F5F5" w:val="clear"/>
        <w:spacing w:after="0" w:line="252"/>
        <w:ind w:left="227" w:right="227"/>
      </w:pPr>
      <w:r>
        <w:rPr>
          <w:rFonts w:ascii="Consolas" w:cs="Consolas" w:eastAsia="Consolas" w:hAnsi="Consolas"/>
          <w:sz w:val="17"/>
          <w:szCs w:val="17"/>
        </w:rPr>
        <w:t xml:space="preserve">12 (3 t1/2) | 87.5 (from previous) + 100 (fourth dose) = 187.5</w:t>
      </w:r>
    </w:p>
    <w:p>
      <w:pPr>
        <w:keepLines/>
        <w:shd w:fill="F5F5F5" w:val="clear"/>
        <w:spacing w:after="0" w:line="252"/>
        <w:ind w:left="227" w:right="227"/>
      </w:pPr>
      <w:r>
        <w:rPr>
          <w:rFonts w:ascii="Consolas" w:cs="Consolas" w:eastAsia="Consolas" w:hAnsi="Consolas"/>
          <w:sz w:val="17"/>
          <w:szCs w:val="17"/>
        </w:rPr>
        <w:t xml:space="preserve">16 (4 t1/2) | 93.75 (from previous) + 100 (fifth dose) = 193.75</w:t>
      </w:r>
    </w:p>
    <w:p>
      <w:pPr>
        <w:keepLines/>
        <w:shd w:fill="F5F5F5" w:val="clear"/>
        <w:spacing w:after="160" w:line="252"/>
        <w:ind w:left="227" w:right="227"/>
      </w:pPr>
      <w:r>
        <w:rPr>
          <w:rFonts w:ascii="Consolas" w:cs="Consolas" w:eastAsia="Consolas" w:hAnsi="Consolas"/>
          <w:sz w:val="17"/>
          <w:szCs w:val="17"/>
        </w:rPr>
        <w:t xml:space="preserve">... | Approaching steady state (200% of single dose)</w:t>
      </w:r>
    </w:p>
    <w:p>
      <w:pPr>
        <w:spacing w:after="140"/>
      </w:pPr>
      <w:r>
        <w:t xml:space="preserve">This simplified table illustrates the concept, but actual calculations involve more complex pharmacokinetics. Understanding ADME is vital for designing appropriate dosing regimens and predicting drug efficacy and toxicity.</w:t>
      </w:r>
    </w:p>
    <w:p>
      <w:pPr>
        <w:pStyle w:val="Heading2"/>
      </w:pPr>
      <w:r>
        <w:t xml:space="preserve">Pharmacodynamics: What the Drug Does to the Body</w:t>
      </w:r>
    </w:p>
    <w:p>
      <w:pPr>
        <w:spacing w:after="120"/>
      </w:pPr>
      <w:r>
        <w:rPr>
          <w:rFonts w:ascii="Arial" w:cs="Arial" w:eastAsia="Arial" w:hAnsi="Arial"/>
          <w:color w:val="666666"/>
          <w:sz w:val="15"/>
          <w:szCs w:val="15"/>
        </w:rPr>
        <w:t xml:space="preserve">Covers: Pharmacology - PHARMACODYNAMICS (MADE EASY)</w:t>
      </w:r>
    </w:p>
    <w:p>
      <w:pPr>
        <w:spacing w:after="140"/>
      </w:pPr>
      <w:r>
        <w:t xml:space="preserve">Pharmacodynamics is the study of the biochemical and physiological effects of drugs on the body and their mechanisms of action. It explains how drugs produce their therapeutic and adverse effects. Most drugs exert their effects by interacting with specific macromolecular targets, typically receptors.</w:t>
      </w:r>
    </w:p>
    <w:p>
      <w:pPr>
        <w:pStyle w:val="Heading4"/>
        <w:spacing w:after="80" w:before="200"/>
      </w:pPr>
      <w:r>
        <w:t xml:space="preserve">Drug-Receptor Interactions</w:t>
      </w:r>
    </w:p>
    <w:p>
      <w:pPr>
        <w:spacing w:after="140"/>
      </w:pPr>
      <w:r>
        <w:t xml:space="preserve">A receptor is a specific binding site, usually a protein, on a cell surface or inside a cell, that recognizes and binds to a specific chemical messenger (a ligand). When a drug binds to its receptor, it initiates a series of events that lead to a cellular response. The affinity of a drug for its receptor describes how strongly it binds.</w:t>
      </w:r>
    </w:p>
    <w:p>
      <w:pPr>
        <w:spacing w:after="140"/>
      </w:pPr>
      <w:r>
        <w:t xml:space="preserve">Drugs can be classified based on their interaction with receptors:</w:t>
      </w:r>
    </w:p>
    <w:p>
      <w:pPr>
        <w:pStyle w:val="ListParagraph"/>
        <w:numPr>
          <w:ilvl w:val="0"/>
          <w:numId w:val="1"/>
        </w:numPr>
        <w:spacing w:after="60"/>
      </w:pPr>
      <w:r>
        <w:rPr>
          <w:b/>
          <w:bCs/>
        </w:rPr>
        <w:t xml:space="preserve">Agonists</w:t>
      </w:r>
      <w:r>
        <w:t xml:space="preserve"> bind to a receptor and activate it, producing a pharmacological response. A full agonist produces the maximum possible effect, while a partial agonist produces a weaker response, even when all receptors are occupied. For example, morphine is a full agonist at opioid receptors, producing strong pain relief.</w:t>
      </w:r>
    </w:p>
    <w:p>
      <w:pPr>
        <w:pStyle w:val="ListParagraph"/>
        <w:numPr>
          <w:ilvl w:val="0"/>
          <w:numId w:val="1"/>
        </w:numPr>
        <w:spacing w:after="60"/>
      </w:pPr>
      <w:r>
        <w:rPr>
          <w:b/>
          <w:bCs/>
        </w:rPr>
        <w:t xml:space="preserve">Antagonists</w:t>
      </w:r>
      <w:r>
        <w:t xml:space="preserve"> bind to a receptor but do not activate it. Instead, they block the binding of agonists, thereby preventing or reversing the agonist's effects.</w:t>
      </w:r>
    </w:p>
    <w:p>
      <w:pPr>
        <w:pStyle w:val="ListParagraph"/>
        <w:numPr>
          <w:ilvl w:val="0"/>
          <w:numId w:val="1"/>
        </w:numPr>
        <w:spacing w:after="60"/>
      </w:pPr>
      <w:r>
        <w:rPr>
          <w:b/>
          <w:bCs/>
        </w:rPr>
        <w:t xml:space="preserve">Competitive antagonists</w:t>
      </w:r>
      <w:r>
        <w:t xml:space="preserve"> bind reversibly to the same site as the agonist. Their effect can be overcome by increasing the concentration of the agonist. For instance, naloxone is a competitive antagonist at opioid receptors, used to reverse opioid overdose.</w:t>
      </w:r>
    </w:p>
    <w:p>
      <w:pPr>
        <w:pStyle w:val="ListParagraph"/>
        <w:numPr>
          <w:ilvl w:val="0"/>
          <w:numId w:val="1"/>
        </w:numPr>
        <w:spacing w:after="60"/>
      </w:pPr>
      <w:r>
        <w:rPr>
          <w:b/>
          <w:bCs/>
        </w:rPr>
        <w:t xml:space="preserve">Non-competitive antagonists</w:t>
      </w:r>
      <w:r>
        <w:t xml:space="preserve"> bind irreversibly to the receptor or to an allosteric site, altering the receptor's ability to respond to the agonist. Their effect cannot be overcome by increasing agonist concentration.</w:t>
      </w:r>
    </w:p>
    <w:p>
      <w:pPr>
        <w:pStyle w:val="Heading4"/>
        <w:spacing w:after="80" w:before="200"/>
      </w:pPr>
      <w:r>
        <w:t xml:space="preserve">Receptor Types</w:t>
      </w:r>
    </w:p>
    <w:p>
      <w:pPr>
        <w:spacing w:after="140"/>
      </w:pPr>
      <w:r>
        <w:t xml:space="preserve">There are four main types of drug receptors:</w:t>
      </w:r>
    </w:p>
    <w:p>
      <w:pPr>
        <w:pStyle w:val="ListParagraph"/>
        <w:numPr>
          <w:ilvl w:val="0"/>
          <w:numId w:val="2"/>
        </w:numPr>
        <w:spacing w:after="60"/>
      </w:pPr>
      <w:r>
        <w:rPr>
          <w:b/>
          <w:bCs/>
        </w:rPr>
        <w:t xml:space="preserve">Ligand-gated ion channels:</w:t>
      </w:r>
      <w:r>
        <w:t xml:space="preserve"> These receptors are transmembrane proteins that open or close an ion channel in response to ligand binding. This leads to rapid changes in ion flow and membrane potential. An example is the nicotinic acetylcholine receptor.</w:t>
      </w:r>
    </w:p>
    <w:p>
      <w:pPr>
        <w:pStyle w:val="ListParagraph"/>
        <w:numPr>
          <w:ilvl w:val="0"/>
          <w:numId w:val="2"/>
        </w:numPr>
        <w:spacing w:after="60"/>
      </w:pPr>
      <w:r>
        <w:rPr>
          <w:b/>
          <w:bCs/>
        </w:rPr>
        <w:t xml:space="preserve">G-protein coupled receptors (GPCRs):</w:t>
      </w:r>
      <w:r>
        <w:t xml:space="preserve"> These are the most common type of receptor. When a ligand binds, the receptor activates an associated G-protein, which then triggers a cascade of intracellular signaling events. Beta-adrenergic receptors, targeted by drugs like propranolol, are GPCRs.</w:t>
      </w:r>
    </w:p>
    <w:p>
      <w:pPr>
        <w:pStyle w:val="ListParagraph"/>
        <w:numPr>
          <w:ilvl w:val="0"/>
          <w:numId w:val="2"/>
        </w:numPr>
        <w:spacing w:after="60"/>
      </w:pPr>
      <w:r>
        <w:rPr>
          <w:b/>
          <w:bCs/>
        </w:rPr>
        <w:t xml:space="preserve">Enzyme-linked receptors:</w:t>
      </w:r>
      <w:r>
        <w:t xml:space="preserve"> These receptors have an extracellular ligand-binding domain and an intracellular enzyme domain. Ligand binding activates the enzyme, often a tyrosine kinase, leading to phosphorylation of intracellular proteins. Insulin receptors are an example.</w:t>
      </w:r>
    </w:p>
    <w:p>
      <w:pPr>
        <w:pStyle w:val="ListParagraph"/>
        <w:numPr>
          <w:ilvl w:val="0"/>
          <w:numId w:val="2"/>
        </w:numPr>
        <w:spacing w:after="60"/>
      </w:pPr>
      <w:r>
        <w:rPr>
          <w:b/>
          <w:bCs/>
        </w:rPr>
        <w:t xml:space="preserve">Intracellular receptors:</w:t>
      </w:r>
      <w:r>
        <w:t xml:space="preserve"> These receptors are located inside the cell, in the cytoplasm or nucleus. Ligands, typically lipid-soluble hormones like steroids, must cross the cell membrane to bind to these receptors. The drug-receptor complex then acts as a transcription factor, regulating gene expression.</w:t>
      </w:r>
    </w:p>
    <w:p>
      <w:pPr>
        <w:pStyle w:val="Heading4"/>
        <w:spacing w:after="80" w:before="200"/>
      </w:pPr>
      <w:r>
        <w:t xml:space="preserve">Dose-Response Relationships</w:t>
      </w:r>
    </w:p>
    <w:p>
      <w:pPr>
        <w:spacing w:after="140"/>
      </w:pPr>
      <w:r>
        <w:t xml:space="preserve">The relationship between drug dose and the magnitude of the effect is described by dose-response curves.</w:t>
      </w:r>
    </w:p>
    <w:p>
      <w:pPr>
        <w:pStyle w:val="ListParagraph"/>
        <w:numPr>
          <w:ilvl w:val="0"/>
          <w:numId w:val="1"/>
        </w:numPr>
        <w:spacing w:after="60"/>
      </w:pPr>
      <w:r>
        <w:rPr>
          <w:b/>
          <w:bCs/>
        </w:rPr>
        <w:t xml:space="preserve">Potency</w:t>
      </w:r>
      <w:r>
        <w:t xml:space="preserve"> refers to the amount of drug needed to produce a given effect. A drug with high potency produces a significant effect at a low dose. It is often represented by the EC50 (effective concentration 50%), the concentration of drug that produces 50% of the maximum effect.</w:t>
      </w:r>
    </w:p>
    <w:p>
      <w:pPr>
        <w:pStyle w:val="ListParagraph"/>
        <w:numPr>
          <w:ilvl w:val="0"/>
          <w:numId w:val="1"/>
        </w:numPr>
        <w:spacing w:after="60"/>
      </w:pPr>
      <w:r>
        <w:rPr>
          <w:b/>
          <w:bCs/>
        </w:rPr>
        <w:t xml:space="preserve">Efficacy</w:t>
      </w:r>
      <w:r>
        <w:t xml:space="preserve"> refers to the maximum effect a drug can produce, regardless of the dose. A drug with high efficacy can produce a stronger response than a drug with lower efficacy.</w:t>
      </w:r>
    </w:p>
    <w:p>
      <w:pPr>
        <w:pStyle w:val="ListParagraph"/>
        <w:numPr>
          <w:ilvl w:val="0"/>
          <w:numId w:val="1"/>
        </w:numPr>
        <w:spacing w:after="60"/>
      </w:pPr>
      <w:r>
        <w:rPr>
          <w:b/>
          <w:bCs/>
        </w:rPr>
        <w:t xml:space="preserve">Therapeutic Index (TI)</w:t>
      </w:r>
      <w:r>
        <w:t xml:space="preserve"> is a measure of drug safety. It is the ratio of the dose that produces toxicity in 50% of the population (TD50) to the dose that produces a therapeutic effect in 50% of the population (ED50). A higher TI indicates a wider margin of safety. Drugs with a narrow therapeutic index, like warfarin or lithium, require careful monitoring to avoid toxicity.</w:t>
      </w:r>
    </w:p>
    <w:p>
      <w:pPr>
        <w:spacing w:after="140"/>
      </w:pPr>
      <w:r>
        <w:t xml:space="preserve">Understanding pharmacodynamics allows us to predict how drugs will interact with the body, compare the effects of different drugs, and tailor treatment to achieve desired outcomes while minimizing adverse effects.</w:t>
      </w:r>
    </w:p>
    <w:p>
      <w:pPr>
        <w:pStyle w:val="Heading2"/>
      </w:pPr>
      <w:r>
        <w:t xml:space="preserve">Drug Interactions and Pharmacogenomics</w:t>
      </w:r>
    </w:p>
    <w:p>
      <w:pPr>
        <w:spacing w:after="120"/>
      </w:pPr>
      <w:r>
        <w:rPr>
          <w:rFonts w:ascii="Arial" w:cs="Arial" w:eastAsia="Arial" w:hAnsi="Arial"/>
          <w:color w:val="666666"/>
          <w:sz w:val="15"/>
          <w:szCs w:val="15"/>
        </w:rPr>
        <w:t xml:space="preserve">Covers: Pharmacology - DRUG INTERACTIONS (MADE EASY) · Pharmacology - PHARMACOGENOMICS (MADE EASY)</w:t>
      </w:r>
    </w:p>
    <w:p>
      <w:pPr>
        <w:spacing w:after="140"/>
      </w:pPr>
      <w:r>
        <w:t xml:space="preserve">Drugs are rarely taken in isolation. Patients often take multiple medications, and their genetic makeup can influence how they respond. Understanding drug interactions and pharmacogenomics is crucial for safe and effective pharmacotherapy.</w:t>
      </w:r>
    </w:p>
    <w:p>
      <w:pPr>
        <w:pStyle w:val="Heading4"/>
        <w:spacing w:after="80" w:before="200"/>
      </w:pPr>
      <w:r>
        <w:t xml:space="preserve">Drug Interactions</w:t>
      </w:r>
    </w:p>
    <w:p>
      <w:pPr>
        <w:spacing w:after="140"/>
      </w:pPr>
      <w:r>
        <w:t xml:space="preserve">A drug interaction occurs when the effects of one drug are altered by the concurrent administration of another drug, food, or supplement. These interactions can lead to increased toxicity, reduced efficacy, or unexpected effects. Drug interactions are broadly categorized as pharmacokinetic or pharmacodynamic.</w:t>
      </w:r>
    </w:p>
    <w:p>
      <w:pPr>
        <w:pStyle w:val="Heading5"/>
        <w:spacing w:after="80" w:before="200"/>
      </w:pPr>
      <w:r>
        <w:t xml:space="preserve">Pharmacokinetic Interactions</w:t>
      </w:r>
    </w:p>
    <w:p>
      <w:pPr>
        <w:spacing w:after="140"/>
      </w:pPr>
      <w:r>
        <w:t xml:space="preserve">These interactions affect the ADME processes of one or both drugs:</w:t>
      </w:r>
    </w:p>
    <w:p>
      <w:pPr>
        <w:pStyle w:val="ListParagraph"/>
        <w:numPr>
          <w:ilvl w:val="0"/>
          <w:numId w:val="1"/>
        </w:numPr>
        <w:spacing w:after="60"/>
      </w:pPr>
      <w:r>
        <w:rPr>
          <w:b/>
          <w:bCs/>
        </w:rPr>
        <w:t xml:space="preserve">Absorption:</w:t>
      </w:r>
      <w:r>
        <w:t xml:space="preserve"> One drug can alter the absorption of another. For example, antacids can increase gastric pH, affecting the dissolution and absorption of pH-sensitive drugs. Calcium supplements can chelate (bind to) certain antibiotics like tetracyclines, preventing their absorption.</w:t>
      </w:r>
    </w:p>
    <w:p>
      <w:pPr>
        <w:pStyle w:val="ListParagraph"/>
        <w:numPr>
          <w:ilvl w:val="0"/>
          <w:numId w:val="1"/>
        </w:numPr>
        <w:spacing w:after="60"/>
      </w:pPr>
      <w:r>
        <w:rPr>
          <w:b/>
          <w:bCs/>
        </w:rPr>
        <w:t xml:space="preserve">Distribution:</w:t>
      </w:r>
      <w:r>
        <w:t xml:space="preserve"> Drugs can compete for binding sites on plasma proteins. If a highly protein-bound drug displaces another drug from albumin, the free concentration of the displaced drug increases, potentially leading to enhanced effects or toxicity. Warfarin, an anticoagulant, is highly protein-bound; drugs that displace it can increase its anticoagulant effect, raising bleeding risk.</w:t>
      </w:r>
    </w:p>
    <w:p>
      <w:pPr>
        <w:pStyle w:val="ListParagraph"/>
        <w:numPr>
          <w:ilvl w:val="0"/>
          <w:numId w:val="1"/>
        </w:numPr>
        <w:spacing w:after="60"/>
      </w:pPr>
      <w:r>
        <w:rPr>
          <w:b/>
          <w:bCs/>
        </w:rPr>
        <w:t xml:space="preserve">Metabolism:</w:t>
      </w:r>
      <w:r>
        <w:t xml:space="preserve"> This is a common site for significant drug interactions, particularly involving the cytochrome P450 (CYP450) enzyme system in the liver.</w:t>
      </w:r>
    </w:p>
    <w:p>
      <w:pPr>
        <w:pStyle w:val="ListParagraph"/>
        <w:numPr>
          <w:ilvl w:val="0"/>
          <w:numId w:val="1"/>
        </w:numPr>
        <w:spacing w:after="60"/>
      </w:pPr>
      <w:r>
        <w:rPr>
          <w:b/>
          <w:bCs/>
        </w:rPr>
        <w:t xml:space="preserve">Enzyme induction:</w:t>
      </w:r>
      <w:r>
        <w:t xml:space="preserve"> Some drugs (e.g., rifampin, carbamazepine) can increase the activity of CYP450 enzymes. This speeds up the metabolism of other drugs, reducing their plasma concentrations and therapeutic effect. Rifampin can reduce the effectiveness of oral contraceptives.</w:t>
      </w:r>
    </w:p>
    <w:p>
      <w:pPr>
        <w:pStyle w:val="ListParagraph"/>
        <w:numPr>
          <w:ilvl w:val="0"/>
          <w:numId w:val="1"/>
        </w:numPr>
        <w:spacing w:after="60"/>
      </w:pPr>
      <w:r>
        <w:rPr>
          <w:b/>
          <w:bCs/>
        </w:rPr>
        <w:t xml:space="preserve">Enzyme inhibition:</w:t>
      </w:r>
      <w:r>
        <w:t xml:space="preserve"> Other drugs (e.g., ketoconazole, grapefruit juice) can decrease the activity of CYP450 enzymes. This slows down the metabolism of other drugs, leading to increased plasma concentrations and potential toxicity. Grapefruit juice, for instance, inhibits CYP3A4, increasing the levels of drugs like statins.</w:t>
      </w:r>
    </w:p>
    <w:p>
      <w:pPr>
        <w:pStyle w:val="ListParagraph"/>
        <w:numPr>
          <w:ilvl w:val="0"/>
          <w:numId w:val="1"/>
        </w:numPr>
        <w:spacing w:after="60"/>
      </w:pPr>
      <w:r>
        <w:rPr>
          <w:b/>
          <w:bCs/>
        </w:rPr>
        <w:t xml:space="preserve">Excretion:</w:t>
      </w:r>
      <w:r>
        <w:t xml:space="preserve"> Drugs can compete for active transport systems in the kidneys, affecting renal excretion. Probenecid, used for gout, can inhibit the renal tubular secretion of penicillin, prolonging penicillin's action.</w:t>
      </w:r>
    </w:p>
    <w:p>
      <w:pPr>
        <w:pStyle w:val="Heading5"/>
        <w:spacing w:after="80" w:before="200"/>
      </w:pPr>
      <w:r>
        <w:t xml:space="preserve">Pharmacodynamic Interactions</w:t>
      </w:r>
    </w:p>
    <w:p>
      <w:pPr>
        <w:spacing w:after="140"/>
      </w:pPr>
      <w:r>
        <w:t xml:space="preserve">These interactions occur when drugs affect the same physiological system or receptor.</w:t>
      </w:r>
    </w:p>
    <w:p>
      <w:pPr>
        <w:pStyle w:val="ListParagraph"/>
        <w:numPr>
          <w:ilvl w:val="0"/>
          <w:numId w:val="1"/>
        </w:numPr>
        <w:spacing w:after="60"/>
      </w:pPr>
      <w:r>
        <w:rPr>
          <w:b/>
          <w:bCs/>
        </w:rPr>
        <w:t xml:space="preserve">Additive effects:</w:t>
      </w:r>
      <w:r>
        <w:t xml:space="preserve"> Two drugs with similar actions produce an effect equal to the sum of their individual effects. For example, taking two central nervous system (CNS) depressants like alcohol and benzodiazepines can lead to excessive sedation.</w:t>
      </w:r>
    </w:p>
    <w:p>
      <w:pPr>
        <w:pStyle w:val="ListParagraph"/>
        <w:numPr>
          <w:ilvl w:val="0"/>
          <w:numId w:val="1"/>
        </w:numPr>
        <w:spacing w:after="60"/>
      </w:pPr>
      <w:r>
        <w:rPr>
          <w:b/>
          <w:bCs/>
        </w:rPr>
        <w:t xml:space="preserve">Synergistic effects:</w:t>
      </w:r>
      <w:r>
        <w:t xml:space="preserve"> Two drugs produce an effect greater than the sum of their individual effects. For example, the combination of trimethoprim and sulfamethoxazole (co-trimoxazole) is more effective against certain bacteria than either drug alone.</w:t>
      </w:r>
    </w:p>
    <w:p>
      <w:pPr>
        <w:pStyle w:val="ListParagraph"/>
        <w:numPr>
          <w:ilvl w:val="0"/>
          <w:numId w:val="1"/>
        </w:numPr>
        <w:spacing w:after="60"/>
      </w:pPr>
      <w:r>
        <w:rPr>
          <w:b/>
          <w:bCs/>
        </w:rPr>
        <w:t xml:space="preserve">Antagonistic effects:</w:t>
      </w:r>
      <w:r>
        <w:t xml:space="preserve"> One drug opposes the action of another. For instance, beta-blockers (e.g., propranolol) can counteract the bronchodilator effects of beta-agonists (e.g., albuterol) in asthma patients.</w:t>
      </w:r>
    </w:p>
    <w:p>
      <w:pPr>
        <w:spacing w:after="140"/>
      </w:pPr>
      <w:r>
        <w:t xml:space="preserve">Avoiding and managing drug interactions requires careful medication history taking, awareness of common interacting drugs, and dose adjustments or alternative drug choices.</w:t>
      </w:r>
    </w:p>
    <w:p>
      <w:pPr>
        <w:pStyle w:val="Heading4"/>
        <w:spacing w:after="80" w:before="200"/>
      </w:pPr>
      <w:r>
        <w:t xml:space="preserve">Pharmacogenomics</w:t>
      </w:r>
    </w:p>
    <w:p>
      <w:pPr>
        <w:spacing w:after="140"/>
      </w:pPr>
      <w:r>
        <w:t xml:space="preserve">Pharmacogenomics is the study of how an individual's genetic makeup influences their response to drugs. Genetic variations, particularly single nucleotide polymorphisms (SNPs), can affect drug transporters, drug-metabolizing enzymes, and drug targets (receptors). This field aims to personalize medicine.</w:t>
      </w:r>
    </w:p>
    <w:p>
      <w:pPr>
        <w:pStyle w:val="ListParagraph"/>
        <w:numPr>
          <w:ilvl w:val="0"/>
          <w:numId w:val="1"/>
        </w:numPr>
        <w:spacing w:after="60"/>
      </w:pPr>
      <w:r>
        <w:rPr>
          <w:b/>
          <w:bCs/>
        </w:rPr>
        <w:t xml:space="preserve">Variations in Drug-Metabolizing Enzymes:</w:t>
      </w:r>
      <w:r>
        <w:t xml:space="preserve"> Polymorphisms in CYP450 genes are common. Individuals can be "poor metabolizers," "intermediate metabolizers," "extensive metabolizers," or "ultrarapid metabolizers" for specific enzymes like CYP2D6. For example, poor metabolizers of codeine may experience little pain relief because they cannot convert codeine to its active form, morphine. Ultrarapid metabolizers may convert codeine too quickly, leading to opioid toxicity even at standard doses. Genetic variations in CYP2C19 can also affect the metabolism of drugs like clopidogrel and proton pump inhibitors.</w:t>
      </w:r>
    </w:p>
    <w:p>
      <w:pPr>
        <w:pStyle w:val="ListParagraph"/>
        <w:numPr>
          <w:ilvl w:val="0"/>
          <w:numId w:val="1"/>
        </w:numPr>
        <w:spacing w:after="60"/>
      </w:pPr>
      <w:r>
        <w:rPr>
          <w:b/>
          <w:bCs/>
        </w:rPr>
        <w:t xml:space="preserve">Variations in Drug Targets:</w:t>
      </w:r>
      <w:r>
        <w:t xml:space="preserve"> Polymorphisms in receptor genes can affect how strongly a drug binds or how effectively it produces a response. Genetic variations in the beta-2 adrenergic receptor, for instance, can influence response to asthma medications.</w:t>
      </w:r>
    </w:p>
    <w:p>
      <w:pPr>
        <w:spacing w:after="140"/>
      </w:pPr>
      <w:r>
        <w:t xml:space="preserve">Pharmacogenomics offers the potential for individualized dosing and drug selection, leading to more precise and safer drug therapy by predicting efficacy and the likelihood of adverse drug reactions based on a patient's genetic profile.</w:t>
      </w:r>
    </w:p>
    <w:p>
      <w:pPr>
        <w:pStyle w:val="Heading3"/>
      </w:pPr>
      <w:r>
        <w:t xml:space="preserve">Key Takeaways</w:t>
      </w:r>
    </w:p>
    <w:p>
      <w:pPr>
        <w:pStyle w:val="ListParagraph"/>
        <w:numPr>
          <w:ilvl w:val="0"/>
          <w:numId w:val="1"/>
        </w:numPr>
        <w:spacing w:after="60"/>
      </w:pPr>
      <w:r>
        <w:t xml:space="preserve">Pharmacokinetics describes what the body does to a drug, encompassing absorption, distribution, metabolism, and excretion.</w:t>
      </w:r>
    </w:p>
    <w:p>
      <w:pPr>
        <w:pStyle w:val="ListParagraph"/>
        <w:numPr>
          <w:ilvl w:val="0"/>
          <w:numId w:val="1"/>
        </w:numPr>
        <w:spacing w:after="60"/>
      </w:pPr>
      <w:r>
        <w:t xml:space="preserve">Pharmacodynamics explains what a drug does to the body, focusing on drug-receptor interactions and dose-response relationships.</w:t>
      </w:r>
    </w:p>
    <w:p>
      <w:pPr>
        <w:pStyle w:val="ListParagraph"/>
        <w:numPr>
          <w:ilvl w:val="0"/>
          <w:numId w:val="1"/>
        </w:numPr>
        <w:spacing w:after="60"/>
      </w:pPr>
      <w:r>
        <w:t xml:space="preserve">Drug efficacy refers to the maximum effect a drug can produce, while potency refers to the dose required to achieve a given effect.</w:t>
      </w:r>
    </w:p>
    <w:p>
      <w:pPr>
        <w:pStyle w:val="ListParagraph"/>
        <w:numPr>
          <w:ilvl w:val="0"/>
          <w:numId w:val="1"/>
        </w:numPr>
        <w:spacing w:after="60"/>
      </w:pPr>
      <w:r>
        <w:t xml:space="preserve">Drug interactions can alter drug effects through pharmacokinetic mechanisms (ADME) or pharmacodynamic mechanisms (additive, synergistic, antagonistic actions).</w:t>
      </w:r>
    </w:p>
    <w:p>
      <w:pPr>
        <w:pStyle w:val="ListParagraph"/>
        <w:numPr>
          <w:ilvl w:val="0"/>
          <w:numId w:val="1"/>
        </w:numPr>
        <w:spacing w:after="60"/>
      </w:pPr>
      <w:r>
        <w:t xml:space="preserve">Pharmacogenomics investigates how genetic variations influence an individual's drug response, enabling personalized medicine.</w:t>
      </w:r>
    </w:p>
    <w:p>
      <w:pPr>
        <w:pStyle w:val="ListParagraph"/>
        <w:numPr>
          <w:ilvl w:val="0"/>
          <w:numId w:val="1"/>
        </w:numPr>
        <w:spacing w:after="60"/>
      </w:pPr>
      <w:r>
        <w:t xml:space="preserve">Understanding a drug's half-life is crucial for determining appropriate dosing intervals to maintain therapeutic concentrations.</w:t>
      </w:r>
    </w:p>
    <w:p>
      <w:pPr>
        <w:pStyle w:val="ListParagraph"/>
        <w:numPr>
          <w:ilvl w:val="0"/>
          <w:numId w:val="1"/>
        </w:numPr>
        <w:spacing w:after="60"/>
      </w:pPr>
      <w:r>
        <w:t xml:space="preserve">The therapeutic index provides a measure of drug safety, indicating the margin between effective and toxic doses.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pharmacokinetics and pharmacodynamics.</w:t>
      </w:r>
    </w:p>
    <w:p>
      <w:pPr>
        <w:spacing w:after="60"/>
      </w:pPr>
      <w:r>
        <w:t xml:space="preserve">2. </w:t>
      </w:r>
      <w:r>
        <w:t xml:space="preserve">A drug is administered orally and has significant first-pass metabolism. What does this mean for its bioavailability, and why might an alternative route of administration be preferred?</w:t>
      </w:r>
    </w:p>
    <w:p>
      <w:pPr>
        <w:spacing w:after="60"/>
      </w:pPr>
      <w:r>
        <w:t xml:space="preserve">3. </w:t>
      </w:r>
      <w:r>
        <w:t xml:space="preserve">Describe the difference between an agonist and an antagonist, providing a brief example of each.</w:t>
      </w:r>
    </w:p>
    <w:p>
      <w:pPr>
        <w:spacing w:after="60"/>
      </w:pPr>
      <w:r>
        <w:t xml:space="preserve">4. </w:t>
      </w:r>
      <w:r>
        <w:t xml:space="preserve">Why is the therapeutic index important in drug development and clinical practice?</w:t>
      </w:r>
    </w:p>
    <w:p>
      <w:pPr>
        <w:spacing w:after="60"/>
      </w:pPr>
      <w:r>
        <w:t xml:space="preserve">5. </w:t>
      </w:r>
      <w:r>
        <w:t xml:space="preserve">How can genetic variations in drug-metabolizing enzymes affect a patient's response to medication?</w:t>
      </w:r>
    </w:p>
    <w:p>
      <w:pPr>
        <w:pStyle w:val="Heading1"/>
        <w:pageBreakBefore/>
      </w:pPr>
      <w:r>
        <w:t xml:space="preserve">Chapter 2: Drugs Affecting the Autonomic Nervous System</w:t>
      </w:r>
    </w:p>
    <w:p>
      <w:pPr>
        <w:spacing w:after="140"/>
      </w:pPr>
      <w:r>
        <w:t xml:space="preserve">This chapter explores the autonomic nervous system (ANS) and the various drug classes that modify its function. The ANS controls involuntary bodily functions like heart rate, digestion, and respiration. Understanding its two main divisions, the sympathetic and parasympathetic systems, is crucial for comprehending how these drugs exert their effects.</w:t>
      </w:r>
    </w:p>
    <w:p>
      <w:pPr>
        <w:spacing w:after="140"/>
      </w:pPr>
      <w:r>
        <w:t xml:space="preserve">This knowledge forms a cornerstone for later discussions on cardiovascular, endocrine, and other drug classes. By the end of this chapter, you will be able to explain the mechanisms of major autonomic drug classes and apply this understanding to predict drug actions and side effects.</w:t>
      </w:r>
    </w:p>
    <w:p>
      <w:pPr>
        <w:pStyle w:val="Heading2"/>
      </w:pPr>
      <w:r>
        <w:t xml:space="preserve">Foundations of the Autonomic Nervous System</w:t>
      </w:r>
    </w:p>
    <w:p>
      <w:pPr>
        <w:spacing w:after="120"/>
      </w:pPr>
      <w:r>
        <w:rPr>
          <w:rFonts w:ascii="Arial" w:cs="Arial" w:eastAsia="Arial" w:hAnsi="Arial"/>
          <w:color w:val="666666"/>
          <w:sz w:val="15"/>
          <w:szCs w:val="15"/>
        </w:rPr>
        <w:t xml:space="preserve">Covers: Pharmacology - AUTONOMIC NERVOUS SYSTEM (MADE EASY)</w:t>
      </w:r>
    </w:p>
    <w:p>
      <w:pPr>
        <w:spacing w:after="140"/>
      </w:pPr>
      <w:r>
        <w:t xml:space="preserve">The autonomic nervous system (ANS) controls the body's involuntary functions. These include heart rate, digestion, respiration, pupil dilation, and glandular secretions. The ANS operates largely without conscious thought. It maintains homeostasis and responds to stress. The ANS has two main divisions: the sympathetic nervous system and the parasympathetic nervous system. These two systems often have opposing effects, working in balance to regulate organ function.</w:t>
      </w:r>
    </w:p>
    <w:p>
      <w:pPr>
        <w:spacing w:after="140"/>
      </w:pPr>
      <w:r>
        <w:t xml:space="preserve">The sympathetic nervous system is often called the "fight or flight" system. It prepares the body for stressful situations. Its activation leads to increased heart rate, increased blood pressure, bronchodilation, and diversion of blood flow to skeletal muscles. The primary neurotransmitters in the sympathetic system are acetylcholine (ACh) at the ganglionic synapse and norepinephrine (NE) at the target organ synapse for most postganglionic neurons. An exception is the sweat glands, which receive sympathetic innervation but use ACh as their postganglionic neurotransmitter. The adrenal medulla also releases epinephrine and norepinephrine directly into the bloodstream, acting as hormones.</w:t>
      </w:r>
    </w:p>
    <w:p>
      <w:pPr>
        <w:spacing w:after="140"/>
      </w:pPr>
      <w:r>
        <w:t xml:space="preserve">The parasympathetic nervous system is known as the "rest and digest" system. It promotes functions that conserve energy and maintain the body at rest. Activation leads to decreased heart rate, decreased blood pressure, increased digestion, and pupil constriction. Acetylcholine (ACh) is the primary neurotransmitter at both the ganglionic synapse and the target organ synapse in the parasympathetic system.</w:t>
      </w:r>
    </w:p>
    <w:p>
      <w:pPr>
        <w:spacing w:after="140"/>
      </w:pPr>
      <w:r>
        <w:t xml:space="preserve">Understanding the specific receptors involved is critical for pharmacology. Neurotransmitters exert their effects by binding to specific receptors on target cells.</w:t>
      </w:r>
    </w:p>
    <w:p>
      <w:pPr>
        <w:spacing w:after="140"/>
      </w:pPr>
      <w:r>
        <w:t xml:space="preserve">The cholinergic receptors bind acetylcholine. There are two main types:</w:t>
      </w:r>
    </w:p>
    <w:p>
      <w:pPr>
        <w:pStyle w:val="ListParagraph"/>
        <w:numPr>
          <w:ilvl w:val="0"/>
          <w:numId w:val="1"/>
        </w:numPr>
        <w:spacing w:after="60"/>
      </w:pPr>
      <w:r>
        <w:rPr>
          <w:b/>
          <w:bCs/>
        </w:rPr>
        <w:t xml:space="preserve">Nicotinic receptors:</w:t>
      </w:r>
      <w:r>
        <w:t xml:space="preserve"> These are ligand-gated ion channels. They are found in autonomic ganglia (Nn), at the neuromuscular junction of skeletal muscle (Nm), and in the adrenal medulla. Activation leads to rapid depolarization.</w:t>
      </w:r>
    </w:p>
    <w:p>
      <w:pPr>
        <w:pStyle w:val="ListParagraph"/>
        <w:numPr>
          <w:ilvl w:val="0"/>
          <w:numId w:val="1"/>
        </w:numPr>
        <w:spacing w:after="60"/>
      </w:pPr>
      <w:r>
        <w:rPr>
          <w:b/>
          <w:bCs/>
        </w:rPr>
        <w:t xml:space="preserve">Muscarinic receptors:</w:t>
      </w:r>
      <w:r>
        <w:t xml:space="preserve"> These are G-protein coupled receptors. There are five subtypes (M1-M5). They are found on target organs of the parasympathetic system, such as the heart, smooth muscle, and glands. Activation can be excitatory or inhibitory, depending on the subtype and tissue. For example, M2 receptors in the heart decrease heart rate, while M3 receptors in smooth muscle cause contraction.</w:t>
      </w:r>
    </w:p>
    <w:p>
      <w:pPr>
        <w:spacing w:after="140"/>
      </w:pPr>
      <w:r>
        <w:t xml:space="preserve">The adrenergic receptors bind norepinephrine and epinephrine. These are also G-protein coupled receptors. There are two main types, each with subtypes:</w:t>
      </w:r>
    </w:p>
    <w:p>
      <w:pPr>
        <w:pStyle w:val="ListParagraph"/>
        <w:numPr>
          <w:ilvl w:val="0"/>
          <w:numId w:val="1"/>
        </w:numPr>
        <w:spacing w:after="60"/>
      </w:pPr>
      <w:r>
        <w:rPr>
          <w:b/>
          <w:bCs/>
        </w:rPr>
        <w:t xml:space="preserve">Alpha (α) receptors:</w:t>
      </w:r>
    </w:p>
    <w:p>
      <w:pPr>
        <w:pStyle w:val="ListParagraph"/>
        <w:numPr>
          <w:ilvl w:val="0"/>
          <w:numId w:val="1"/>
        </w:numPr>
        <w:spacing w:after="60"/>
      </w:pPr>
      <w:r>
        <w:rPr>
          <w:b/>
          <w:bCs/>
        </w:rPr>
        <w:t xml:space="preserve">α1 receptors:</w:t>
      </w:r>
      <w:r>
        <w:t xml:space="preserve"> Found on vascular smooth muscle, causing vasoconstriction. Also found in the iris, causing pupil dilation (mydriasis), and in the prostate, causing contraction.</w:t>
      </w:r>
    </w:p>
    <w:p>
      <w:pPr>
        <w:pStyle w:val="ListParagraph"/>
        <w:numPr>
          <w:ilvl w:val="0"/>
          <w:numId w:val="1"/>
        </w:numPr>
        <w:spacing w:after="60"/>
      </w:pPr>
      <w:r>
        <w:rPr>
          <w:b/>
          <w:bCs/>
        </w:rPr>
        <w:t xml:space="preserve">α2 receptors:</w:t>
      </w:r>
      <w:r>
        <w:t xml:space="preserve"> Primarily presynaptic, inhibiting neurotransmitter release. They can also be found postsynaptically in some tissues, such as vascular smooth muscle, where they can cause vasoconstriction, but their primary clinical relevance is often presynaptic inhibition.</w:t>
      </w:r>
    </w:p>
    <w:p>
      <w:pPr>
        <w:pStyle w:val="ListParagraph"/>
        <w:numPr>
          <w:ilvl w:val="0"/>
          <w:numId w:val="1"/>
        </w:numPr>
        <w:spacing w:after="60"/>
      </w:pPr>
      <w:r>
        <w:rPr>
          <w:b/>
          <w:bCs/>
        </w:rPr>
        <w:t xml:space="preserve">Beta (β) receptors:</w:t>
      </w:r>
    </w:p>
    <w:p>
      <w:pPr>
        <w:pStyle w:val="ListParagraph"/>
        <w:numPr>
          <w:ilvl w:val="0"/>
          <w:numId w:val="1"/>
        </w:numPr>
        <w:spacing w:after="60"/>
      </w:pPr>
      <w:r>
        <w:rPr>
          <w:b/>
          <w:bCs/>
        </w:rPr>
        <w:t xml:space="preserve">β1 receptors:</w:t>
      </w:r>
      <w:r>
        <w:t xml:space="preserve"> Predominantly found in the heart, increasing heart rate and contractility. Also found in the kidney, promoting renin release.</w:t>
      </w:r>
    </w:p>
    <w:p>
      <w:pPr>
        <w:pStyle w:val="ListParagraph"/>
        <w:numPr>
          <w:ilvl w:val="0"/>
          <w:numId w:val="1"/>
        </w:numPr>
        <w:spacing w:after="60"/>
      </w:pPr>
      <w:r>
        <w:rPr>
          <w:b/>
          <w:bCs/>
        </w:rPr>
        <w:t xml:space="preserve">β2 receptors:</w:t>
      </w:r>
      <w:r>
        <w:t xml:space="preserve"> Found in bronchial smooth muscle, causing bronchodilation. Also found in vascular smooth muscle, causing vasodilation, and in the uterus, causing relaxation.</w:t>
      </w:r>
    </w:p>
    <w:p>
      <w:pPr>
        <w:pStyle w:val="ListParagraph"/>
        <w:numPr>
          <w:ilvl w:val="0"/>
          <w:numId w:val="1"/>
        </w:numPr>
        <w:spacing w:after="60"/>
      </w:pPr>
      <w:r>
        <w:rPr>
          <w:b/>
          <w:bCs/>
        </w:rPr>
        <w:t xml:space="preserve">β3 receptors:</w:t>
      </w:r>
      <w:r>
        <w:t xml:space="preserve"> Primarily found in adipose tissue, involved in lipolysis and thermogenesis. Also found in the bladder, causing detrusor muscle relaxation.</w:t>
      </w:r>
    </w:p>
    <w:p>
      <w:pPr>
        <w:spacing w:after="140"/>
      </w:pPr>
      <w:r>
        <w:t xml:space="preserve">Drugs that affect the ANS work by either mimicking (agonists) or blocking (antagonists) the actions of these neurotransmitters at their respective receptors. By selectively targeting specific receptor types or subtypes, pharmacologists can design drugs that produce desired therapeutic effects with minimal unwanted side effects. For example, a drug targeting β2 receptors might cause bronchodilation for asthma without significantly affecting heart rate.</w:t>
      </w:r>
    </w:p>
    <w:p>
      <w:pPr>
        <w:pStyle w:val="Heading2"/>
      </w:pPr>
      <w:r>
        <w:t xml:space="preserve">Cholinergic Pharmacology</w:t>
      </w:r>
    </w:p>
    <w:p>
      <w:pPr>
        <w:spacing w:after="120"/>
      </w:pPr>
      <w:r>
        <w:rPr>
          <w:rFonts w:ascii="Arial" w:cs="Arial" w:eastAsia="Arial" w:hAnsi="Arial"/>
          <w:color w:val="666666"/>
          <w:sz w:val="15"/>
          <w:szCs w:val="15"/>
        </w:rPr>
        <w:t xml:space="preserve">Covers: Pharmacology - CHOLINERGIC DRUGS (MADE EASY) · Pharmacology - ANTICHOLINERGIC &amp; NEUROMUSCULAR BLOCKING AGENTS (MADE EASY)</w:t>
      </w:r>
    </w:p>
    <w:p>
      <w:pPr>
        <w:spacing w:after="140"/>
      </w:pPr>
      <w:r>
        <w:t xml:space="preserve">Cholinergic pharmacology involves drugs that interact with the acetylcholine (ACh) neurotransmitter system. These drugs either enhance or inhibit the effects of ACh at muscarinic or nicotinic receptors.</w:t>
      </w:r>
    </w:p>
    <w:p>
      <w:pPr>
        <w:pStyle w:val="Heading4"/>
        <w:spacing w:after="80" w:before="200"/>
      </w:pPr>
      <w:r>
        <w:t xml:space="preserve">Cholinergic Agonists (Parasympathomimetics)</w:t>
      </w:r>
    </w:p>
    <w:p>
      <w:pPr>
        <w:spacing w:after="140"/>
      </w:pPr>
      <w:r>
        <w:t xml:space="preserve">These drugs mimic or promote the action of ACh. They can be direct-acting or indirect-acting.</w:t>
      </w:r>
    </w:p>
    <w:p>
      <w:pPr>
        <w:pStyle w:val="ListParagraph"/>
        <w:numPr>
          <w:ilvl w:val="0"/>
          <w:numId w:val="1"/>
        </w:numPr>
        <w:spacing w:after="60"/>
      </w:pPr>
      <w:r>
        <w:rPr>
          <w:b/>
          <w:bCs/>
        </w:rPr>
        <w:t xml:space="preserve">Direct-acting agonists</w:t>
      </w:r>
      <w:r>
        <w:t xml:space="preserve"> bind directly to cholinergic receptors. Examples include bethanechol, pilocarpine, and carbachol.</w:t>
      </w:r>
    </w:p>
    <w:p>
      <w:pPr>
        <w:pStyle w:val="ListParagraph"/>
        <w:numPr>
          <w:ilvl w:val="0"/>
          <w:numId w:val="1"/>
        </w:numPr>
        <w:spacing w:after="60"/>
      </w:pPr>
      <w:r>
        <w:rPr>
          <w:b/>
          <w:bCs/>
        </w:rPr>
        <w:t xml:space="preserve">Bethanechol</w:t>
      </w:r>
      <w:r>
        <w:t xml:space="preserve"> primarily activates muscarinic receptors, particularly M3 receptors in the bladder and gastrointestinal tract. It is used to treat urinary retention and stimulate gut motility after surgery.</w:t>
      </w:r>
    </w:p>
    <w:p>
      <w:pPr>
        <w:pStyle w:val="ListParagraph"/>
        <w:numPr>
          <w:ilvl w:val="0"/>
          <w:numId w:val="1"/>
        </w:numPr>
        <w:spacing w:after="60"/>
      </w:pPr>
      <w:r>
        <w:rPr>
          <w:b/>
          <w:bCs/>
        </w:rPr>
        <w:t xml:space="preserve">Pilocarpine</w:t>
      </w:r>
      <w:r>
        <w:t xml:space="preserve"> is a muscarinic agonist often used topically to constrict the pupil (miosis) and reduce intraocular pressure in glaucoma. It can also stimulate salivary glands to treat dry mouth.</w:t>
      </w:r>
    </w:p>
    <w:p>
      <w:pPr>
        <w:pStyle w:val="ListParagraph"/>
        <w:numPr>
          <w:ilvl w:val="0"/>
          <w:numId w:val="1"/>
        </w:numPr>
        <w:spacing w:after="60"/>
      </w:pPr>
      <w:r>
        <w:rPr>
          <w:b/>
          <w:bCs/>
        </w:rPr>
        <w:t xml:space="preserve">Indirect-acting agonists</w:t>
      </w:r>
      <w:r>
        <w:t xml:space="preserve"> inhibit acetylcholinesterase, the enzyme that breaks down ACh. By preventing ACh degradation, these drugs increase the concentration of ACh in the synaptic cleft, prolonging its effects. Examples include physostigmine, neostigmine, and donepezil.</w:t>
      </w:r>
    </w:p>
    <w:p>
      <w:pPr>
        <w:pStyle w:val="ListParagraph"/>
        <w:numPr>
          <w:ilvl w:val="0"/>
          <w:numId w:val="1"/>
        </w:numPr>
        <w:spacing w:after="60"/>
      </w:pPr>
      <w:r>
        <w:rPr>
          <w:b/>
          <w:bCs/>
        </w:rPr>
        <w:t xml:space="preserve">Neostigmine</w:t>
      </w:r>
      <w:r>
        <w:t xml:space="preserve"> is used to treat myasthenia gravis, an autoimmune disease affecting neuromuscular junctions. It improves muscle strength by increasing ACh availability at the Nm receptors.</w:t>
      </w:r>
    </w:p>
    <w:p>
      <w:pPr>
        <w:pStyle w:val="ListParagraph"/>
        <w:numPr>
          <w:ilvl w:val="0"/>
          <w:numId w:val="1"/>
        </w:numPr>
        <w:spacing w:after="60"/>
      </w:pPr>
      <w:r>
        <w:rPr>
          <w:b/>
          <w:bCs/>
        </w:rPr>
        <w:t xml:space="preserve">Donepezil</w:t>
      </w:r>
      <w:r>
        <w:t xml:space="preserve"> is used in Alzheimer's disease to enhance cognitive function by increasing ACh levels in the brain.
Side effects of cholinergic agonists are often predictable from their "rest and digest" actions. They include salivation, lacrimation, urination, defecation, gastrointestinal upset, and emesis (SLUDGE). Bradycardia and bronchoconstriction are also possible.</w:t>
      </w:r>
    </w:p>
    <w:p>
      <w:pPr>
        <w:pStyle w:val="Heading4"/>
        <w:spacing w:after="80" w:before="200"/>
      </w:pPr>
      <w:r>
        <w:t xml:space="preserve">Cholinergic Antagonists (Parasympatholytics)</w:t>
      </w:r>
    </w:p>
    <w:p>
      <w:pPr>
        <w:spacing w:after="140"/>
      </w:pPr>
      <w:r>
        <w:t xml:space="preserve">These drugs block the action of ACh, primarily at muscarinic receptors. They are also known as anticholinergic drugs.</w:t>
      </w:r>
    </w:p>
    <w:p>
      <w:pPr>
        <w:pStyle w:val="ListParagraph"/>
        <w:numPr>
          <w:ilvl w:val="0"/>
          <w:numId w:val="1"/>
        </w:numPr>
        <w:spacing w:after="60"/>
      </w:pPr>
      <w:r>
        <w:rPr>
          <w:b/>
          <w:bCs/>
        </w:rPr>
        <w:t xml:space="preserve">Atropine</w:t>
      </w:r>
      <w:r>
        <w:t xml:space="preserve"> is a classic muscarinic antagonist. It blocks all muscarinic receptor subtypes. Its effects include pupil dilation (mydriasis), increased heart rate, decreased gastrointestinal motility, and reduced glandular secretions. Atropine is used to treat bradycardia, as a pre-anesthetic to reduce secretions, and to counteract poisoning by cholinergic agonists.</w:t>
      </w:r>
    </w:p>
    <w:p>
      <w:pPr>
        <w:pStyle w:val="ListParagraph"/>
        <w:numPr>
          <w:ilvl w:val="0"/>
          <w:numId w:val="1"/>
        </w:numPr>
        <w:spacing w:after="60"/>
      </w:pPr>
      <w:r>
        <w:rPr>
          <w:b/>
          <w:bCs/>
        </w:rPr>
        <w:t xml:space="preserve">Scopolamine</w:t>
      </w:r>
      <w:r>
        <w:t xml:space="preserve"> is similar to atropine but has more pronounced central nervous system effects. It is primarily used to prevent motion sickness and as an antiemetic.</w:t>
      </w:r>
    </w:p>
    <w:p>
      <w:pPr>
        <w:pStyle w:val="ListParagraph"/>
        <w:numPr>
          <w:ilvl w:val="0"/>
          <w:numId w:val="1"/>
        </w:numPr>
        <w:spacing w:after="60"/>
      </w:pPr>
      <w:r>
        <w:rPr>
          <w:b/>
          <w:bCs/>
        </w:rPr>
        <w:t xml:space="preserve">Ipratropium</w:t>
      </w:r>
      <w:r>
        <w:t xml:space="preserve"> is an inhaled muscarinic antagonist used to treat asthma and chronic obstructive pulmonary disease (COPD). It causes bronchodilation by blocking M3 receptors in the airways.
Side effects of anticholinergic drugs are the opposite of cholinergic agonists: dry mouth, blurred vision, constipation, urinary retention, and tachycardia. In higher doses, they can cause confusion and delirium. A common mnemonic for anticholinergic toxicity is "dry as a bone, red as a beet, hot as a pistol, blind as a bat, mad as a hatter."</w:t>
      </w:r>
    </w:p>
    <w:p>
      <w:pPr>
        <w:pStyle w:val="Heading4"/>
        <w:spacing w:after="80" w:before="200"/>
      </w:pPr>
      <w:r>
        <w:t xml:space="preserve">Neuromuscular Blocking Agents</w:t>
      </w:r>
    </w:p>
    <w:p>
      <w:pPr>
        <w:spacing w:after="140"/>
      </w:pPr>
      <w:r>
        <w:t xml:space="preserve">These drugs specifically target nicotinic receptors at the neuromuscular junction (Nm), causing skeletal muscle paralysis. They are crucial in surgery for muscle relaxation and during intubation.</w:t>
      </w:r>
    </w:p>
    <w:p>
      <w:pPr>
        <w:pStyle w:val="ListParagraph"/>
        <w:numPr>
          <w:ilvl w:val="0"/>
          <w:numId w:val="1"/>
        </w:numPr>
        <w:spacing w:after="60"/>
      </w:pPr>
      <w:r>
        <w:rPr>
          <w:b/>
          <w:bCs/>
        </w:rPr>
        <w:t xml:space="preserve">Depolarizing blockers</w:t>
      </w:r>
      <w:r>
        <w:t xml:space="preserve"> like succinylcholine first cause a brief muscle contraction (fasciculations) before sustained paralysis. They bind to Nm receptors and cause persistent depolarization, making the muscle unresponsive to further ACh release.</w:t>
      </w:r>
    </w:p>
    <w:p>
      <w:pPr>
        <w:pStyle w:val="ListParagraph"/>
        <w:numPr>
          <w:ilvl w:val="0"/>
          <w:numId w:val="1"/>
        </w:numPr>
        <w:spacing w:after="60"/>
      </w:pPr>
      <w:r>
        <w:rPr>
          <w:b/>
          <w:bCs/>
        </w:rPr>
        <w:t xml:space="preserve">Non-depolarizing blockers</w:t>
      </w:r>
      <w:r>
        <w:t xml:space="preserve"> like rocuronium and vecuronium competitively block Nm receptors without activating them. This prevents ACh from binding and initiating muscle contraction. Their effects can be reversed by acetylcholinesterase inhibitors, which increase ACh levels to outcompete the blocker.
Understanding the specific receptors and their locations allows for targeted drug therapy. For instance, using a muscarinic antagonist for asthma (ipratropium) avoids the systemic side effects of a non-selective agent like atropine.</w:t>
      </w:r>
    </w:p>
    <w:p>
      <w:pPr>
        <w:pStyle w:val="Heading2"/>
      </w:pPr>
      <w:r>
        <w:t xml:space="preserve">Adrenergic Pharmacology</w:t>
      </w:r>
    </w:p>
    <w:p>
      <w:pPr>
        <w:spacing w:after="120"/>
      </w:pPr>
      <w:r>
        <w:rPr>
          <w:rFonts w:ascii="Arial" w:cs="Arial" w:eastAsia="Arial" w:hAnsi="Arial"/>
          <w:color w:val="666666"/>
          <w:sz w:val="15"/>
          <w:szCs w:val="15"/>
        </w:rPr>
        <w:t xml:space="preserve">Covers: Pharmacology - ADRENERGIC RECEPTORS &amp; AGONISTS (MADE EASY) · Pharmacology - ALPHA &amp; BETA BLOCKERS - ADRENERGIC ANTAGONISTS ( MADE EASY)</w:t>
      </w:r>
    </w:p>
    <w:p>
      <w:pPr>
        <w:spacing w:after="140"/>
      </w:pPr>
      <w:r>
        <w:t xml:space="preserve">Adrenergic pharmacology focuses on drugs that interact with the norepinephrine (NE) and epinephrine (Epi) neurotransmitter system. These drugs affect the sympathetic nervous system, either mimicking or blocking the actions of these catecholamines at alpha and beta adrenergic receptors.</w:t>
      </w:r>
    </w:p>
    <w:p>
      <w:pPr>
        <w:pStyle w:val="Heading4"/>
        <w:spacing w:after="80" w:before="200"/>
      </w:pPr>
      <w:r>
        <w:t xml:space="preserve">Adrenergic Agonists (Sympathomimetics)</w:t>
      </w:r>
    </w:p>
    <w:p>
      <w:pPr>
        <w:spacing w:after="140"/>
      </w:pPr>
      <w:r>
        <w:t xml:space="preserve">These drugs stimulate adrenergic receptors. They can be direct-acting, indirect-acting, or mixed-acting.</w:t>
      </w:r>
    </w:p>
    <w:p>
      <w:pPr>
        <w:pStyle w:val="ListParagraph"/>
        <w:numPr>
          <w:ilvl w:val="0"/>
          <w:numId w:val="1"/>
        </w:numPr>
        <w:spacing w:after="60"/>
      </w:pPr>
      <w:r>
        <w:rPr>
          <w:b/>
          <w:bCs/>
        </w:rPr>
        <w:t xml:space="preserve">Direct-acting agonists</w:t>
      </w:r>
      <w:r>
        <w:t xml:space="preserve"> bind directly to adrenergic receptors.</w:t>
      </w:r>
    </w:p>
    <w:p>
      <w:pPr>
        <w:pStyle w:val="ListParagraph"/>
        <w:numPr>
          <w:ilvl w:val="0"/>
          <w:numId w:val="1"/>
        </w:numPr>
        <w:spacing w:after="60"/>
      </w:pPr>
      <w:r>
        <w:rPr>
          <w:b/>
          <w:bCs/>
        </w:rPr>
        <w:t xml:space="preserve">Epinephrine (Adrenaline)</w:t>
      </w:r>
      <w:r>
        <w:t xml:space="preserve"> is a potent agonist at α1, α2, β1, and β2 receptors. It is used in emergencies for anaphylaxis (bronchodilation, vasoconstriction, increased heart rate) and cardiac arrest.</w:t>
      </w:r>
    </w:p>
    <w:p>
      <w:pPr>
        <w:pStyle w:val="ListParagraph"/>
        <w:numPr>
          <w:ilvl w:val="0"/>
          <w:numId w:val="1"/>
        </w:numPr>
        <w:spacing w:after="60"/>
      </w:pPr>
      <w:r>
        <w:rPr>
          <w:b/>
          <w:bCs/>
        </w:rPr>
        <w:t xml:space="preserve">Norepinephrine</w:t>
      </w:r>
      <w:r>
        <w:t xml:space="preserve"> primarily acts on α1, α2, and β1 receptors, causing significant vasoconstriction and increased heart rate. It is used to treat severe hypotension and shock.</w:t>
      </w:r>
    </w:p>
    <w:p>
      <w:pPr>
        <w:pStyle w:val="ListParagraph"/>
        <w:numPr>
          <w:ilvl w:val="0"/>
          <w:numId w:val="1"/>
        </w:numPr>
        <w:spacing w:after="60"/>
      </w:pPr>
      <w:r>
        <w:rPr>
          <w:b/>
          <w:bCs/>
        </w:rPr>
        <w:t xml:space="preserve">Dopamine</w:t>
      </w:r>
      <w:r>
        <w:t xml:space="preserve"> effects are dose-dependent. At low doses, it activates D1 receptors in renal vasculature, increasing blood flow. At moderate doses, it stimulates β1 receptors. At high doses, it activates α1 receptors, causing vasoconstriction. It is used in shock and heart failure.</w:t>
      </w:r>
    </w:p>
    <w:p>
      <w:pPr>
        <w:pStyle w:val="ListParagraph"/>
        <w:numPr>
          <w:ilvl w:val="0"/>
          <w:numId w:val="1"/>
        </w:numPr>
        <w:spacing w:after="60"/>
      </w:pPr>
      <w:r>
        <w:rPr>
          <w:b/>
          <w:bCs/>
        </w:rPr>
        <w:t xml:space="preserve">Phenylephrine</w:t>
      </w:r>
      <w:r>
        <w:t xml:space="preserve"> is a selective α1 agonist, causing vasoconstriction. It is used as a nasal decongestant and to raise blood pressure.</w:t>
      </w:r>
    </w:p>
    <w:p>
      <w:pPr>
        <w:pStyle w:val="ListParagraph"/>
        <w:numPr>
          <w:ilvl w:val="0"/>
          <w:numId w:val="1"/>
        </w:numPr>
        <w:spacing w:after="60"/>
      </w:pPr>
      <w:r>
        <w:rPr>
          <w:b/>
          <w:bCs/>
        </w:rPr>
        <w:t xml:space="preserve">Albuterol</w:t>
      </w:r>
      <w:r>
        <w:t xml:space="preserve"> is a selective β2 agonist, causing bronchodilation. It is a common rescue inhaler for asthma and COPD.</w:t>
      </w:r>
    </w:p>
    <w:p>
      <w:pPr>
        <w:pStyle w:val="ListParagraph"/>
        <w:numPr>
          <w:ilvl w:val="0"/>
          <w:numId w:val="1"/>
        </w:numPr>
        <w:spacing w:after="60"/>
      </w:pPr>
      <w:r>
        <w:rPr>
          <w:b/>
          <w:bCs/>
        </w:rPr>
        <w:t xml:space="preserve">Indirect-acting agonists</w:t>
      </w:r>
      <w:r>
        <w:t xml:space="preserve"> increase the release of NE or inhibit its reuptake.</w:t>
      </w:r>
    </w:p>
    <w:p>
      <w:pPr>
        <w:pStyle w:val="ListParagraph"/>
        <w:numPr>
          <w:ilvl w:val="0"/>
          <w:numId w:val="1"/>
        </w:numPr>
        <w:spacing w:after="60"/>
      </w:pPr>
      <w:r>
        <w:rPr>
          <w:b/>
          <w:bCs/>
        </w:rPr>
        <w:t xml:space="preserve">Amphetamine</w:t>
      </w:r>
      <w:r>
        <w:t xml:space="preserve"> increases NE and dopamine release and blocks their reuptake. It is used to treat ADHD and narcolepsy.</w:t>
      </w:r>
    </w:p>
    <w:p>
      <w:pPr>
        <w:pStyle w:val="ListParagraph"/>
        <w:numPr>
          <w:ilvl w:val="0"/>
          <w:numId w:val="1"/>
        </w:numPr>
        <w:spacing w:after="60"/>
      </w:pPr>
      <w:r>
        <w:rPr>
          <w:b/>
          <w:bCs/>
        </w:rPr>
        <w:t xml:space="preserve">Cocaine</w:t>
      </w:r>
      <w:r>
        <w:t xml:space="preserve"> primarily blocks the reuptake of NE, dopamine, and serotonin, leading to prolonged sympathetic effects.</w:t>
      </w:r>
    </w:p>
    <w:p>
      <w:pPr>
        <w:pStyle w:val="ListParagraph"/>
        <w:numPr>
          <w:ilvl w:val="0"/>
          <w:numId w:val="1"/>
        </w:numPr>
        <w:spacing w:after="60"/>
      </w:pPr>
      <w:r>
        <w:rPr>
          <w:b/>
          <w:bCs/>
        </w:rPr>
        <w:t xml:space="preserve">Mixed-acting agonists</w:t>
      </w:r>
      <w:r>
        <w:t xml:space="preserve"> have both direct and indirect effects.</w:t>
      </w:r>
    </w:p>
    <w:p>
      <w:pPr>
        <w:pStyle w:val="ListParagraph"/>
        <w:numPr>
          <w:ilvl w:val="0"/>
          <w:numId w:val="1"/>
        </w:numPr>
        <w:spacing w:after="60"/>
      </w:pPr>
      <w:r>
        <w:rPr>
          <w:b/>
          <w:bCs/>
        </w:rPr>
        <w:t xml:space="preserve">Ephedrine</w:t>
      </w:r>
      <w:r>
        <w:t xml:space="preserve"> stimulates NE release and directly activates alpha and beta receptors. It is used as a bronchodilator and decongestant.
Side effects of adrenergic agonists include tachycardia, palpitations, hypertension, anxiety, tremors, and insomnia. These are extensions of their sympathetic stimulating effects.</w:t>
      </w:r>
    </w:p>
    <w:p>
      <w:pPr>
        <w:pStyle w:val="Heading4"/>
        <w:spacing w:after="80" w:before="200"/>
      </w:pPr>
      <w:r>
        <w:t xml:space="preserve">Adrenergic Antagonists (Sympatholytics)</w:t>
      </w:r>
    </w:p>
    <w:p>
      <w:pPr>
        <w:spacing w:after="140"/>
      </w:pPr>
      <w:r>
        <w:t xml:space="preserve">These drugs block the action of NE and Epi at adrenergic receptors. They are widely used, particularly for cardiovascular conditions.</w:t>
      </w:r>
    </w:p>
    <w:p>
      <w:pPr>
        <w:pStyle w:val="ListParagraph"/>
        <w:numPr>
          <w:ilvl w:val="0"/>
          <w:numId w:val="1"/>
        </w:numPr>
        <w:spacing w:after="60"/>
      </w:pPr>
      <w:r>
        <w:rPr>
          <w:b/>
          <w:bCs/>
        </w:rPr>
        <w:t xml:space="preserve">Alpha Blockers:</w:t>
      </w:r>
    </w:p>
    <w:p>
      <w:pPr>
        <w:pStyle w:val="ListParagraph"/>
        <w:numPr>
          <w:ilvl w:val="0"/>
          <w:numId w:val="1"/>
        </w:numPr>
        <w:spacing w:after="60"/>
      </w:pPr>
      <w:r>
        <w:rPr>
          <w:b/>
          <w:bCs/>
        </w:rPr>
        <w:t xml:space="preserve">Alpha-1 (α1) blockers</w:t>
      </w:r>
      <w:r>
        <w:t xml:space="preserve"> selectively block α1 receptors. Examples include prazosin, doxazosin, and tamsulosin.</w:t>
      </w:r>
    </w:p>
    <w:p>
      <w:pPr>
        <w:pStyle w:val="ListParagraph"/>
        <w:numPr>
          <w:ilvl w:val="0"/>
          <w:numId w:val="1"/>
        </w:numPr>
        <w:spacing w:after="60"/>
      </w:pPr>
      <w:r>
        <w:t xml:space="preserve">They cause vasodilation, leading to a decrease in blood pressure. This makes them useful for treating hypertension.</w:t>
      </w:r>
    </w:p>
    <w:p>
      <w:pPr>
        <w:pStyle w:val="ListParagraph"/>
        <w:numPr>
          <w:ilvl w:val="0"/>
          <w:numId w:val="1"/>
        </w:numPr>
        <w:spacing w:after="60"/>
      </w:pPr>
      <w:r>
        <w:t xml:space="preserve">They also relax smooth muscle in the prostate and bladder neck, improving urine flow in men with benign prostatic hyperplasia (BPH).</w:t>
      </w:r>
    </w:p>
    <w:p>
      <w:pPr>
        <w:pStyle w:val="ListParagraph"/>
        <w:numPr>
          <w:ilvl w:val="0"/>
          <w:numId w:val="1"/>
        </w:numPr>
        <w:spacing w:after="60"/>
      </w:pPr>
      <w:r>
        <w:t xml:space="preserve">A common side effect is orthostatic hypotension, a sudden drop in blood pressure upon standing, especially with the first dose.</w:t>
      </w:r>
    </w:p>
    <w:p>
      <w:pPr>
        <w:pStyle w:val="ListParagraph"/>
        <w:numPr>
          <w:ilvl w:val="0"/>
          <w:numId w:val="1"/>
        </w:numPr>
        <w:spacing w:after="60"/>
      </w:pPr>
      <w:r>
        <w:rPr>
          <w:b/>
          <w:bCs/>
        </w:rPr>
        <w:t xml:space="preserve">Alpha-2 (α2) blockers</w:t>
      </w:r>
      <w:r>
        <w:t xml:space="preserve"> are less commonly used therapeutically. Yohimbine is an example, but its clinical utility is limited.</w:t>
      </w:r>
    </w:p>
    <w:p>
      <w:pPr>
        <w:pStyle w:val="ListParagraph"/>
        <w:numPr>
          <w:ilvl w:val="0"/>
          <w:numId w:val="1"/>
        </w:numPr>
        <w:spacing w:after="60"/>
      </w:pPr>
      <w:r>
        <w:rPr>
          <w:b/>
          <w:bCs/>
        </w:rPr>
        <w:t xml:space="preserve">Beta Blockers:</w:t>
      </w:r>
      <w:r>
        <w:t xml:space="preserve"> These drugs block beta adrenergic receptors. They are classified as non-selective (blocking β1 and β2) or cardioselective (primarily blocking β1).</w:t>
      </w:r>
    </w:p>
    <w:p>
      <w:pPr>
        <w:pStyle w:val="ListParagraph"/>
        <w:numPr>
          <w:ilvl w:val="0"/>
          <w:numId w:val="1"/>
        </w:numPr>
        <w:spacing w:after="60"/>
      </w:pPr>
      <w:r>
        <w:rPr>
          <w:b/>
          <w:bCs/>
        </w:rPr>
        <w:t xml:space="preserve">Non-selective beta blockers</w:t>
      </w:r>
      <w:r>
        <w:t xml:space="preserve"> include propranolol and carvedilol.</w:t>
      </w:r>
    </w:p>
    <w:p>
      <w:pPr>
        <w:pStyle w:val="ListParagraph"/>
        <w:numPr>
          <w:ilvl w:val="0"/>
          <w:numId w:val="1"/>
        </w:numPr>
        <w:spacing w:after="60"/>
      </w:pPr>
      <w:r>
        <w:rPr>
          <w:b/>
          <w:bCs/>
        </w:rPr>
        <w:t xml:space="preserve">Propranolol</w:t>
      </w:r>
      <w:r>
        <w:t xml:space="preserve"> blocks both β1 and β2 receptors. It decreases heart rate, contractility, and blood pressure (β1 effects). It also causes bronchoconstriction (β2 effect), making it contraindicated in patients with asthma or COPD. It can also mask symptoms of hypoglycemia.</w:t>
      </w:r>
    </w:p>
    <w:p>
      <w:pPr>
        <w:pStyle w:val="ListParagraph"/>
        <w:numPr>
          <w:ilvl w:val="0"/>
          <w:numId w:val="1"/>
        </w:numPr>
        <w:spacing w:after="60"/>
      </w:pPr>
      <w:r>
        <w:rPr>
          <w:b/>
          <w:bCs/>
        </w:rPr>
        <w:t xml:space="preserve">Carvedilol</w:t>
      </w:r>
      <w:r>
        <w:t xml:space="preserve"> is unique as it also has α1 blocking properties, providing additional vasodilation. It is used in heart failure.</w:t>
      </w:r>
    </w:p>
    <w:p>
      <w:pPr>
        <w:pStyle w:val="ListParagraph"/>
        <w:numPr>
          <w:ilvl w:val="0"/>
          <w:numId w:val="1"/>
        </w:numPr>
        <w:spacing w:after="60"/>
      </w:pPr>
      <w:r>
        <w:rPr>
          <w:b/>
          <w:bCs/>
        </w:rPr>
        <w:t xml:space="preserve">Cardioselective beta blockers</w:t>
      </w:r>
      <w:r>
        <w:t xml:space="preserve"> include metoprolol and atenolol.</w:t>
      </w:r>
    </w:p>
    <w:p>
      <w:pPr>
        <w:pStyle w:val="ListParagraph"/>
        <w:numPr>
          <w:ilvl w:val="0"/>
          <w:numId w:val="1"/>
        </w:numPr>
        <w:spacing w:after="60"/>
      </w:pPr>
      <w:r>
        <w:t xml:space="preserve">These drugs primarily block β1 receptors at lower doses, reducing cardiac effects with less risk of bronchoconstriction. They are preferred for patients with respiratory issues who need a beta blocker.</w:t>
      </w:r>
    </w:p>
    <w:p>
      <w:pPr>
        <w:pStyle w:val="ListParagraph"/>
        <w:numPr>
          <w:ilvl w:val="0"/>
          <w:numId w:val="1"/>
        </w:numPr>
        <w:spacing w:after="60"/>
      </w:pPr>
      <w:r>
        <w:t xml:space="preserve">Clinical uses for beta blockers include hypertension, angina pectoris, cardiac arrhythmias, heart failure, and migraine prophylaxis.</w:t>
      </w:r>
    </w:p>
    <w:p>
      <w:pPr>
        <w:pStyle w:val="ListParagraph"/>
        <w:numPr>
          <w:ilvl w:val="0"/>
          <w:numId w:val="1"/>
        </w:numPr>
        <w:spacing w:after="60"/>
      </w:pPr>
      <w:r>
        <w:t xml:space="preserve">Common side effects include bradycardia, fatigue, and cold extremities. Abrupt discontinuation can lead to rebound hypertension or angina.</w:t>
      </w:r>
    </w:p>
    <w:p>
      <w:pPr>
        <w:spacing w:after="140"/>
      </w:pPr>
      <w:r>
        <w:t xml:space="preserve">Understanding the selectivity of adrenergic drugs is paramount. A β2 selective agonist like albuterol is chosen for asthma to minimize cardiac side effects. Conversely, a cardioselective β1 blocker is preferred for hypertension in a patient with a history of asthma to avoid exacerbating respiratory symptoms.</w:t>
      </w:r>
    </w:p>
    <w:p>
      <w:pPr>
        <w:pStyle w:val="Heading3"/>
      </w:pPr>
      <w:r>
        <w:t xml:space="preserve">Key Takeaways</w:t>
      </w:r>
    </w:p>
    <w:p>
      <w:pPr>
        <w:pStyle w:val="ListParagraph"/>
        <w:numPr>
          <w:ilvl w:val="0"/>
          <w:numId w:val="1"/>
        </w:numPr>
        <w:spacing w:after="60"/>
      </w:pPr>
      <w:r>
        <w:t xml:space="preserve">The autonomic nervous system regulates involuntary body functions through its sympathetic (fight or flight) and parasympathetic (rest and digest) divisions.</w:t>
      </w:r>
    </w:p>
    <w:p>
      <w:pPr>
        <w:pStyle w:val="ListParagraph"/>
        <w:numPr>
          <w:ilvl w:val="0"/>
          <w:numId w:val="1"/>
        </w:numPr>
        <w:spacing w:after="60"/>
      </w:pPr>
      <w:r>
        <w:t xml:space="preserve">Acetylcholine is the primary neurotransmitter for the parasympathetic system, acting on muscarinic and nicotinic receptors.</w:t>
      </w:r>
    </w:p>
    <w:p>
      <w:pPr>
        <w:pStyle w:val="ListParagraph"/>
        <w:numPr>
          <w:ilvl w:val="0"/>
          <w:numId w:val="1"/>
        </w:numPr>
        <w:spacing w:after="60"/>
      </w:pPr>
      <w:r>
        <w:t xml:space="preserve">Norepinephrine is the primary neurotransmitter for the sympathetic system, acting on alpha and beta adrenergic receptors.</w:t>
      </w:r>
    </w:p>
    <w:p>
      <w:pPr>
        <w:pStyle w:val="ListParagraph"/>
        <w:numPr>
          <w:ilvl w:val="0"/>
          <w:numId w:val="1"/>
        </w:numPr>
        <w:spacing w:after="60"/>
      </w:pPr>
      <w:r>
        <w:t xml:space="preserve">Cholinergic drugs mimic or block acetylcholine, affecting functions like heart rate, digestion, and pupil size.</w:t>
      </w:r>
    </w:p>
    <w:p>
      <w:pPr>
        <w:pStyle w:val="ListParagraph"/>
        <w:numPr>
          <w:ilvl w:val="0"/>
          <w:numId w:val="1"/>
        </w:numPr>
        <w:spacing w:after="60"/>
      </w:pPr>
      <w:r>
        <w:t xml:space="preserve">Adrenergic drugs mimic or block norepinephrine, influencing heart rate, blood pressure, and bronchodilation.</w:t>
      </w:r>
    </w:p>
    <w:p>
      <w:pPr>
        <w:pStyle w:val="ListParagraph"/>
        <w:numPr>
          <w:ilvl w:val="0"/>
          <w:numId w:val="1"/>
        </w:numPr>
        <w:spacing w:after="60"/>
      </w:pPr>
      <w:r>
        <w:t xml:space="preserve">Understanding receptor subtypes and their locations is essential for predicting drug effects and side effects.</w:t>
      </w:r>
    </w:p>
    <w:p>
      <w:pPr>
        <w:pStyle w:val="ListParagraph"/>
        <w:numPr>
          <w:ilvl w:val="0"/>
          <w:numId w:val="1"/>
        </w:numPr>
        <w:spacing w:after="60"/>
      </w:pPr>
      <w:r>
        <w:t xml:space="preserve">Many drugs specifically target ANS receptors to treat a wide range of conditions, from hypertension to asthma.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Differentiate the primary roles of the sympathetic and parasympathetic nervous systems.</w:t>
      </w:r>
    </w:p>
    <w:p>
      <w:pPr>
        <w:spacing w:after="60"/>
      </w:pPr>
      <w:r>
        <w:t xml:space="preserve">2. </w:t>
      </w:r>
      <w:r>
        <w:t xml:space="preserve">Explain the mechanism by which indirect-acting cholinergic agonists produce their effects. Provide an example.</w:t>
      </w:r>
    </w:p>
    <w:p>
      <w:pPr>
        <w:spacing w:after="60"/>
      </w:pPr>
      <w:r>
        <w:t xml:space="preserve">3. </w:t>
      </w:r>
      <w:r>
        <w:t xml:space="preserve">A patient is prescribed an alpha-1 adrenergic blocker. What primary therapeutic effect is expected, and what common side effect should be monitored?</w:t>
      </w:r>
    </w:p>
    <w:p>
      <w:pPr>
        <w:spacing w:after="60"/>
      </w:pPr>
      <w:r>
        <w:t xml:space="preserve">4. </w:t>
      </w:r>
      <w:r>
        <w:t xml:space="preserve">Why are non-selective beta blockers generally contraindicated in patients with asthma?</w:t>
      </w:r>
    </w:p>
    <w:p>
      <w:pPr>
        <w:spacing w:after="60"/>
      </w:pPr>
      <w:r>
        <w:t xml:space="preserve">5. </w:t>
      </w:r>
      <w:r>
        <w:t xml:space="preserve">Describe the "SLUDGE" mnemonic and what drug class it helps remember the side effects of.</w:t>
      </w:r>
    </w:p>
    <w:p>
      <w:pPr>
        <w:pStyle w:val="Heading1"/>
        <w:pageBreakBefore/>
      </w:pPr>
      <w:r>
        <w:t xml:space="preserve">Chapter 3: Drugs Affecting the Central Nervous System</w:t>
      </w:r>
    </w:p>
    <w:p>
      <w:pPr>
        <w:spacing w:after="140"/>
      </w:pPr>
      <w:r>
        <w:t xml:space="preserve">The central nervous system (CNS) is the body's control center, coordinating thought, emotion, movement, and vital functions. Drugs targeting the CNS are among the most widely prescribed and have profound effects on human behavior and physiology. Understanding their mechanisms is crucial for safe and effective use.</w:t>
      </w:r>
    </w:p>
    <w:p>
      <w:pPr>
        <w:spacing w:after="140"/>
      </w:pPr>
      <w:r>
        <w:t xml:space="preserve">This chapter explores the major drug classes that modify CNS function. We will examine how these medications interact with neurotransmitter systems, receptor sites, and neuronal pathways to treat conditions ranging from depression and anxiety to epilepsy, Parkinson's disease, and chronic pain. You will learn the specific actions, therapeutic uses, and significant side effects of these powerful agents.</w:t>
      </w:r>
    </w:p>
    <w:p>
      <w:pPr>
        <w:pStyle w:val="Heading2"/>
      </w:pPr>
      <w:r>
        <w:t xml:space="preserve">Antidepressants, Anxiolytics, and Hypnotics</w:t>
      </w:r>
    </w:p>
    <w:p>
      <w:pPr>
        <w:spacing w:after="120"/>
      </w:pPr>
      <w:r>
        <w:rPr>
          <w:rFonts w:ascii="Arial" w:cs="Arial" w:eastAsia="Arial" w:hAnsi="Arial"/>
          <w:color w:val="666666"/>
          <w:sz w:val="15"/>
          <w:szCs w:val="15"/>
        </w:rPr>
        <w:t xml:space="preserve">Covers: Pharmacology - ANTIDEPRESSANTS - SSRIs, SNRIs, TCAs, MAOIs, Lithium ( MADE EASY) · Pharmacology - BENZODIAZEPINES, BARBITURATES, HYPNOTICS (MADE EASY)</w:t>
      </w:r>
    </w:p>
    <w:p>
      <w:pPr>
        <w:spacing w:after="140"/>
      </w:pPr>
      <w:r>
        <w:t xml:space="preserve">The central nervous system employs a complex array of neurotransmitters to regulate mood, anxiety, and sleep. Medications for these conditions primarily modulate the activity of serotonin, norepinephrine, and gamma-aminobutyric acid (GABA).</w:t>
      </w:r>
    </w:p>
    <w:p>
      <w:pPr>
        <w:spacing w:after="140"/>
      </w:pPr>
      <w:r>
        <w:t xml:space="preserve">Antidepressants are a diverse group of drugs used to treat major depressive disorder, anxiety disorders, and some chronic pain conditions. The most commonly prescribed are the </w:t>
      </w:r>
      <w:r>
        <w:rPr>
          <w:b/>
          <w:bCs/>
        </w:rPr>
        <w:t xml:space="preserve">Selective Serotonin Reuptake Inhibitors (SSRIs)</w:t>
      </w:r>
      <w:r>
        <w:t xml:space="preserve"> and </w:t>
      </w:r>
      <w:r>
        <w:rPr>
          <w:b/>
          <w:bCs/>
        </w:rPr>
        <w:t xml:space="preserve">Serotonin-Norepinephrine Reuptake Inhibitors (SNRIs)</w:t>
      </w:r>
      <w:r>
        <w:t xml:space="preserve">. SSRIs, such as fluoxetine and sertraline, block the reuptake of serotonin into presynaptic neurons, increasing its concentration in the synaptic cleft. SNRIs, like venlafaxine and duloxetine, inhibit the reuptake of both serotonin and norepinephrine. Both classes generally have fewer side effects than older antidepressants, but can cause gastrointestinal upset, sexual dysfunction, and in rare cases, serotonin syndrome, a potentially life-threatening condition.</w:t>
      </w:r>
    </w:p>
    <w:p>
      <w:pPr>
        <w:spacing w:after="140"/>
      </w:pPr>
      <w:r>
        <w:t xml:space="preserve">Older antidepressant classes include the </w:t>
      </w:r>
      <w:r>
        <w:rPr>
          <w:b/>
          <w:bCs/>
        </w:rPr>
        <w:t xml:space="preserve">Tricyclic Antidepressants (TCAs)</w:t>
      </w:r>
      <w:r>
        <w:t xml:space="preserve"> and </w:t>
      </w:r>
      <w:r>
        <w:rPr>
          <w:b/>
          <w:bCs/>
        </w:rPr>
        <w:t xml:space="preserve">Monoamine Oxidase Inhibitors (MAOIs)</w:t>
      </w:r>
      <w:r>
        <w:t xml:space="preserve">. TCAs, such as amitriptyline, block the reuptake of serotonin and norepinephrine, but also antagonize muscarinic, histamine, and alpha-1 adrenergic receptors. This broad action leads to more significant side effects, including anticholinergic effects (dry mouth, blurred vision, constipation), sedation, and orthostatic hypotension. TCAs also have a narrow therapeutic index, increasing the risk of cardiac toxicity in overdose. MAOIs, like phenelzine, inhibit the enzyme monoamine oxidase, which breaks down serotonin, norepinephrine, and dopamine. While highly effective, MAOIs require strict dietary restrictions (avoiding tyramine-rich foods) to prevent hypertensive crisis, and have numerous drug interactions. Due to these risks, MAOIs are generally reserved for refractory depression.</w:t>
      </w:r>
    </w:p>
    <w:p>
      <w:pPr>
        <w:spacing w:after="140"/>
      </w:pPr>
      <w:r>
        <w:t xml:space="preserve">Lithium is a mood stabilizer primarily used for bipolar disorder. Its exact mechanism is not fully understood, but it is thought to modulate second messenger systems and neurotransmitter release. Lithium has a very narrow therapeutic index, meaning the difference between a therapeutic dose and a toxic dose is small. Regular blood level monitoring is essential to prevent toxicity, which can manifest as tremor, confusion, and renal impairment.</w:t>
      </w:r>
    </w:p>
    <w:p>
      <w:pPr>
        <w:spacing w:after="140"/>
      </w:pPr>
      <w:r>
        <w:t xml:space="preserve">For acute anxiety and insomnia, </w:t>
      </w:r>
      <w:r>
        <w:rPr>
          <w:b/>
          <w:bCs/>
        </w:rPr>
        <w:t xml:space="preserve">benzodiazepines</w:t>
      </w:r>
      <w:r>
        <w:t xml:space="preserve"> are often prescribed. These drugs, including diazepam and lorazepam, enhance the inhibitory effects of GABA at the GABA-A receptor. They increase the frequency of chloride channel opening, leading to hyperpolarization and reduced neuronal excitability. Benzodiazepines provide rapid anxiolysis, sedation, muscle relaxation, and anticonvulsant effects. However, they carry risks of dependence, tolerance, and withdrawal symptoms, making them generally unsuitable for long-term use.</w:t>
      </w:r>
    </w:p>
    <w:p>
      <w:pPr>
        <w:spacing w:after="140"/>
      </w:pPr>
      <w:r>
        <w:rPr>
          <w:b/>
          <w:bCs/>
        </w:rPr>
        <w:t xml:space="preserve">Barbiturates</w:t>
      </w:r>
      <w:r>
        <w:t xml:space="preserve">, such as phenobarbital, also act on GABA-A receptors, but they increase the </w:t>
      </w:r>
      <w:r>
        <w:rPr>
          <w:i/>
          <w:iCs/>
        </w:rPr>
        <w:t xml:space="preserve">duration</w:t>
      </w:r>
      <w:r>
        <w:t xml:space="preserve"> of chloride channel opening. At higher doses, they can directly activate the receptor. Barbiturates have a higher risk of respiratory depression and overdose compared to benzodiazepines, and have largely been replaced by them for anxiety and insomnia.</w:t>
      </w:r>
    </w:p>
    <w:p>
      <w:pPr>
        <w:spacing w:after="140"/>
      </w:pPr>
      <w:r>
        <w:t xml:space="preserve">Newer </w:t>
      </w:r>
      <w:r>
        <w:rPr>
          <w:b/>
          <w:bCs/>
        </w:rPr>
        <w:t xml:space="preserve">non-benzodiazepine hypnotics</w:t>
      </w:r>
      <w:r>
        <w:t xml:space="preserve">, often called Z-drugs (e.g., zolpidem, zopiclone), selectively target specific GABA-A receptor subunits involved in sedation. They are primarily used for insomnia and have a lower risk of dependence and rebound insomnia than benzodiazepines, but can still cause side effects like dizziness and memory impairment.</w:t>
      </w:r>
    </w:p>
    <w:p>
      <w:pPr>
        <w:pStyle w:val="Heading2"/>
      </w:pPr>
      <w:r>
        <w:t xml:space="preserve">Antipsychotics and Antiepileptics</w:t>
      </w:r>
    </w:p>
    <w:p>
      <w:pPr>
        <w:spacing w:after="120"/>
      </w:pPr>
      <w:r>
        <w:rPr>
          <w:rFonts w:ascii="Arial" w:cs="Arial" w:eastAsia="Arial" w:hAnsi="Arial"/>
          <w:color w:val="666666"/>
          <w:sz w:val="15"/>
          <w:szCs w:val="15"/>
        </w:rPr>
        <w:t xml:space="preserve">Covers: Pharmacology - ANTIPSYCHOTICS (MADE EASY) · Pharmacology - ANTIEPILEPTIC DRUGS (MADE EASY)</w:t>
      </w:r>
    </w:p>
    <w:p>
      <w:pPr>
        <w:spacing w:after="140"/>
      </w:pPr>
      <w:r>
        <w:t xml:space="preserve">Psychotic disorders, such as schizophrenia, involve dysregulation of dopamine and other neurotransmitters in the brain. Epilepsy, on the other hand, is characterized by recurrent seizures due to abnormal, excessive neuronal activity. Drugs for these conditions aim to restore balance to these complex neural circuits.</w:t>
      </w:r>
    </w:p>
    <w:p>
      <w:pPr>
        <w:spacing w:after="140"/>
      </w:pPr>
      <w:r>
        <w:rPr>
          <w:b/>
          <w:bCs/>
        </w:rPr>
        <w:t xml:space="preserve">Antipsychotics</w:t>
      </w:r>
      <w:r>
        <w:t xml:space="preserve"> are used to treat psychosis, including schizophrenia and bipolar disorder. They are broadly divided into two generations. </w:t>
      </w:r>
      <w:r>
        <w:rPr>
          <w:b/>
          <w:bCs/>
        </w:rPr>
        <w:t xml:space="preserve">First-generation antipsychotics (FGAs)</w:t>
      </w:r>
      <w:r>
        <w:t xml:space="preserve">, also known as typical antipsychotics, primarily block dopamine D2 receptors in the mesolimbic pathway. Examples include haloperidol and chlorpromazine. They are effective at reducing positive symptoms of schizophrenia, such as hallucinations and delusions. However, D2 blockade in other brain regions, particularly the nigrostriatal pathway, leads to significant motor side effects called </w:t>
      </w:r>
      <w:r>
        <w:rPr>
          <w:b/>
          <w:bCs/>
        </w:rPr>
        <w:t xml:space="preserve">extrapyramidal symptoms (EPS)</w:t>
      </w:r>
      <w:r>
        <w:t xml:space="preserve">. These include acute dystonia (muscle spasms), akathisia (restlessness), and parkinsonism (tremor, rigidity). Long-term use can lead to tardive dyskinesia, a potentially irreversible movement disorder.</w:t>
      </w:r>
    </w:p>
    <w:p>
      <w:pPr>
        <w:spacing w:after="140"/>
      </w:pPr>
      <w:r>
        <w:rPr>
          <w:b/>
          <w:bCs/>
        </w:rPr>
        <w:t xml:space="preserve">Second-generation antipsychotics (SGAs)</w:t>
      </w:r>
      <w:r>
        <w:t xml:space="preserve">, or atypical antipsychotics, have a broader receptor profile. While still blocking D2 receptors, they also significantly antagonize serotonin 5-HT2A receptors. Examples include olanzapine, risperidone, and clozapine. This dual action is thought to contribute to their effectiveness against both positive and negative symptoms (e.g., apathy, social withdrawal) of schizophrenia, and a lower risk of EPS compared to FGAs. However, SGAs carry a higher risk of metabolic side effects, including weight gain, dyslipidemia, and hyperglycemia, which can increase the risk of cardiovascular disease. Clozapine, while highly effective for treatment-resistant schizophrenia, requires regular blood monitoring due to the risk of agranulocytosis, a severe reduction in white blood cells.</w:t>
      </w:r>
    </w:p>
    <w:p>
      <w:pPr>
        <w:spacing w:after="140"/>
      </w:pPr>
      <w:r>
        <w:rPr>
          <w:b/>
          <w:bCs/>
        </w:rPr>
        <w:t xml:space="preserve">Antiepileptic drugs (AEDs)</w:t>
      </w:r>
      <w:r>
        <w:t xml:space="preserve">, also known as anticonvulsants, work through various mechanisms to stabilize neuronal membranes and prevent excessive firing. One common strategy is to enhance the inhibitory effects of GABA. Drugs like </w:t>
      </w:r>
      <w:r>
        <w:rPr>
          <w:b/>
          <w:bCs/>
        </w:rPr>
        <w:t xml:space="preserve">phenobarbital</w:t>
      </w:r>
      <w:r>
        <w:t xml:space="preserve"> and </w:t>
      </w:r>
      <w:r>
        <w:rPr>
          <w:b/>
          <w:bCs/>
        </w:rPr>
        <w:t xml:space="preserve">valproate</w:t>
      </w:r>
      <w:r>
        <w:t xml:space="preserve"> increase GABAergic transmission. Valproate is a broad-spectrum AED, effective for many seizure types, but carries risks of liver toxicity and teratogenicity. </w:t>
      </w:r>
      <w:r>
        <w:rPr>
          <w:b/>
          <w:bCs/>
        </w:rPr>
        <w:t xml:space="preserve">Gabapentin</w:t>
      </w:r>
      <w:r>
        <w:t xml:space="preserve"> and </w:t>
      </w:r>
      <w:r>
        <w:rPr>
          <w:b/>
          <w:bCs/>
        </w:rPr>
        <w:t xml:space="preserve">pregabalin</w:t>
      </w:r>
      <w:r>
        <w:t xml:space="preserve"> modulate calcium channels to reduce neurotransmitter release, also enhancing GABA.</w:t>
      </w:r>
    </w:p>
    <w:p>
      <w:pPr>
        <w:spacing w:after="140"/>
      </w:pPr>
      <w:r>
        <w:t xml:space="preserve">Another major mechanism involves blocking voltage-gated sodium channels, which are crucial for initiating and propagating action potentials. Drugs such as </w:t>
      </w:r>
      <w:r>
        <w:rPr>
          <w:b/>
          <w:bCs/>
        </w:rPr>
        <w:t xml:space="preserve">phenytoin</w:t>
      </w:r>
      <w:r>
        <w:t xml:space="preserve">, </w:t>
      </w:r>
      <w:r>
        <w:rPr>
          <w:b/>
          <w:bCs/>
        </w:rPr>
        <w:t xml:space="preserve">carbamazepine</w:t>
      </w:r>
      <w:r>
        <w:t xml:space="preserve">, and </w:t>
      </w:r>
      <w:r>
        <w:rPr>
          <w:b/>
          <w:bCs/>
        </w:rPr>
        <w:t xml:space="preserve">lamotrigine</w:t>
      </w:r>
      <w:r>
        <w:t xml:space="preserve"> bind to these channels in their inactive state, preventing rapid repetitive firing. Phenytoin is effective but has a narrow therapeutic index and can cause gingival hyperplasia and hirsutism. Carbamazepine is also widely used but can cause bone marrow suppression and hyponatremia. Lamotrigine is effective for partial and generalized seizures but carries a risk of severe skin rash (Stevens-Johnson syndrome).</w:t>
      </w:r>
    </w:p>
    <w:p>
      <w:pPr>
        <w:spacing w:after="140"/>
      </w:pPr>
      <w:r>
        <w:t xml:space="preserve">For absence seizures, </w:t>
      </w:r>
      <w:r>
        <w:rPr>
          <w:b/>
          <w:bCs/>
        </w:rPr>
        <w:t xml:space="preserve">ethosuximide</w:t>
      </w:r>
      <w:r>
        <w:t xml:space="preserve"> is often the first-line treatment. It works by blocking T-type calcium channels in thalamic neurons, which are involved in generating absence seizure activity. Newer AEDs like </w:t>
      </w:r>
      <w:r>
        <w:rPr>
          <w:b/>
          <w:bCs/>
        </w:rPr>
        <w:t xml:space="preserve">levetiracetam</w:t>
      </w:r>
      <w:r>
        <w:t xml:space="preserve"> have unique mechanisms, such as modulating synaptic vesicle protein 2A (SV2A) to reduce neurotransmitter release, offering broad-spectrum efficacy with a relatively favorable side effect profile.</w:t>
      </w:r>
    </w:p>
    <w:p>
      <w:pPr>
        <w:pStyle w:val="Heading2"/>
      </w:pPr>
      <w:r>
        <w:t xml:space="preserve">Drugs for Neurodegenerative Disorders</w:t>
      </w:r>
    </w:p>
    <w:p>
      <w:pPr>
        <w:spacing w:after="120"/>
      </w:pPr>
      <w:r>
        <w:rPr>
          <w:rFonts w:ascii="Arial" w:cs="Arial" w:eastAsia="Arial" w:hAnsi="Arial"/>
          <w:color w:val="666666"/>
          <w:sz w:val="15"/>
          <w:szCs w:val="15"/>
        </w:rPr>
        <w:t xml:space="preserve">Covers: Pharmacology - DRUGS FOR PARKINSON'S DISEASE (MADE EASY) · Pharmacology - DRUGS FOR ALZHEIMER'S DISEASE (MADE EASY)</w:t>
      </w:r>
    </w:p>
    <w:p>
      <w:pPr>
        <w:spacing w:after="140"/>
      </w:pPr>
      <w:r>
        <w:t xml:space="preserve">Neurodegenerative diseases are characterized by the progressive loss of specific neuronal populations, leading to debilitating symptoms. While cures remain elusive, medications can help manage symptoms and improve quality of life by targeting the underlying neurochemical imbalances.</w:t>
      </w:r>
    </w:p>
    <w:p>
      <w:pPr>
        <w:spacing w:after="140"/>
      </w:pPr>
      <w:r>
        <w:rPr>
          <w:b/>
          <w:bCs/>
        </w:rPr>
        <w:t xml:space="preserve">Parkinson's disease</w:t>
      </w:r>
      <w:r>
        <w:t xml:space="preserve"> results from the degeneration of dopaminergic neurons in the substantia nigra, leading to a deficiency of dopamine in the basal ganglia. This imbalance between dopamine and acetylcholine causes the characteristic motor symptoms: tremor, rigidity, bradykinesia (slow movement), and postural instability. The primary treatment strategy is to restore dopamine levels or mimic its effects.</w:t>
      </w:r>
    </w:p>
    <w:p>
      <w:pPr>
        <w:spacing w:after="140"/>
      </w:pPr>
      <w:r>
        <w:t xml:space="preserve">The most effective drug for Parkinson's disease is </w:t>
      </w:r>
      <w:r>
        <w:rPr>
          <w:b/>
          <w:bCs/>
        </w:rPr>
        <w:t xml:space="preserve">levodopa</w:t>
      </w:r>
      <w:r>
        <w:t xml:space="preserve">, a precursor to dopamine. Levodopa can cross the blood-brain barrier, where it is converted to dopamine by dopa decarboxylase. However, if levodopa is converted to dopamine in the periphery, it causes significant side effects like nausea and cardiac arrhythmias. To prevent this, levodopa is almost always co-administered with </w:t>
      </w:r>
      <w:r>
        <w:rPr>
          <w:b/>
          <w:bCs/>
        </w:rPr>
        <w:t xml:space="preserve">carbidopa</w:t>
      </w:r>
      <w:r>
        <w:t xml:space="preserve">, an inhibitor of peripheral dopa decarboxylase. Carbidopa does not cross the blood-brain barrier, so it allows more levodopa to reach the brain while reducing peripheral side effects. While highly effective, long-term levodopa use can lead to motor complications such as "on-off" phenomena (fluctuations between good and poor motor function) and dyskinesias (involuntary movements).</w:t>
      </w:r>
    </w:p>
    <w:p>
      <w:pPr>
        <w:spacing w:after="140"/>
      </w:pPr>
      <w:r>
        <w:t xml:space="preserve">Other drug classes for Parkinson's include </w:t>
      </w:r>
      <w:r>
        <w:rPr>
          <w:b/>
          <w:bCs/>
        </w:rPr>
        <w:t xml:space="preserve">dopamine agonists</w:t>
      </w:r>
      <w:r>
        <w:t xml:space="preserve"> (e.g., pramipexole, ropinirole), which directly stimulate dopamine receptors. These can be used as monotherapy in early disease or as adjuncts to levodopa, often reducing motor fluctuations. However, they can cause impulse control disorders and psychiatric side effects. </w:t>
      </w:r>
      <w:r>
        <w:rPr>
          <w:b/>
          <w:bCs/>
        </w:rPr>
        <w:t xml:space="preserve">MAO-B inhibitors</w:t>
      </w:r>
      <w:r>
        <w:t xml:space="preserve"> (e.g., selegiline, rasagiline) selectively inhibit the enzyme monoamine oxidase B, which metabolizes dopamine in the brain, thereby increasing dopamine availability. </w:t>
      </w:r>
      <w:r>
        <w:rPr>
          <w:b/>
          <w:bCs/>
        </w:rPr>
        <w:t xml:space="preserve">Catechol-O-methyltransferase (COMT) inhibitors</w:t>
      </w:r>
      <w:r>
        <w:t xml:space="preserve"> (e.g., entacapone) block the breakdown of levodopa in the periphery, prolonging its half-life and allowing more to reach the brain.</w:t>
      </w:r>
    </w:p>
    <w:p>
      <w:pPr>
        <w:spacing w:after="140"/>
      </w:pPr>
      <w:r>
        <w:rPr>
          <w:b/>
          <w:bCs/>
        </w:rPr>
        <w:t xml:space="preserve">Alzheimer's disease</w:t>
      </w:r>
      <w:r>
        <w:t xml:space="preserve"> is the most common cause of dementia, characterized by progressive memory loss and cognitive decline. Pathologically, it involves the accumulation of amyloid plaques and neurofibrillary tangles, along with significant loss of cholinergic neurons in the brain. Current treatments aim to enhance cholinergic function or modulate glutamate activity.</w:t>
      </w:r>
    </w:p>
    <w:p>
      <w:pPr>
        <w:spacing w:after="140"/>
      </w:pPr>
      <w:r>
        <w:rPr>
          <w:b/>
          <w:bCs/>
        </w:rPr>
        <w:t xml:space="preserve">Cholinesterase inhibitors</w:t>
      </w:r>
      <w:r>
        <w:t xml:space="preserve"> are the mainstay of Alzheimer's treatment. Drugs like </w:t>
      </w:r>
      <w:r>
        <w:rPr>
          <w:b/>
          <w:bCs/>
        </w:rPr>
        <w:t xml:space="preserve">donepezil</w:t>
      </w:r>
      <w:r>
        <w:t xml:space="preserve">, </w:t>
      </w:r>
      <w:r>
        <w:rPr>
          <w:b/>
          <w:bCs/>
        </w:rPr>
        <w:t xml:space="preserve">rivastigmine</w:t>
      </w:r>
      <w:r>
        <w:t xml:space="preserve">, and </w:t>
      </w:r>
      <w:r>
        <w:rPr>
          <w:b/>
          <w:bCs/>
        </w:rPr>
        <w:t xml:space="preserve">galantamine</w:t>
      </w:r>
      <w:r>
        <w:t xml:space="preserve"> inhibit the enzyme acetylcholinesterase, which breaks down acetylcholine in the synapse. By preventing acetylcholine breakdown, these drugs increase its availability, thereby enhancing cholinergic neurotransmission. They provide symptomatic relief and can slow the rate of cognitive decline, but they do not stop the underlying neurodegeneration. Common side effects include gastrointestinal upset (nausea, diarrhea) and bradycardia.</w:t>
      </w:r>
    </w:p>
    <w:p>
      <w:pPr>
        <w:spacing w:after="140"/>
      </w:pPr>
      <w:r>
        <w:t xml:space="preserve">Another drug class for Alzheimer's is the </w:t>
      </w:r>
      <w:r>
        <w:rPr>
          <w:b/>
          <w:bCs/>
        </w:rPr>
        <w:t xml:space="preserve">NMDA receptor antagonist</w:t>
      </w:r>
      <w:r>
        <w:t xml:space="preserve">, </w:t>
      </w:r>
      <w:r>
        <w:rPr>
          <w:b/>
          <w:bCs/>
        </w:rPr>
        <w:t xml:space="preserve">memantine</w:t>
      </w:r>
      <w:r>
        <w:t xml:space="preserve">. This drug is typically used for moderate to severe Alzheimer's disease. Memantine blocks the N-methyl-D-aspartate (NMDA) receptor, reducing the effects of excessive glutamate activity. While glutamate is an excitatory neurotransmitter essential for learning and memory, chronic overstimulation of NMDA receptors is implicated in excitotoxicity, contributing to neuronal damage in Alzheimer's. Memantine helps to protect neurons from this excitotoxicity. Side effects are generally mild, including dizziness and headache.</w:t>
      </w:r>
    </w:p>
    <w:p>
      <w:pPr>
        <w:pStyle w:val="Heading2"/>
      </w:pPr>
      <w:r>
        <w:t xml:space="preserve">General and Local Anesthetics, and Opioids</w:t>
      </w:r>
    </w:p>
    <w:p>
      <w:pPr>
        <w:spacing w:after="120"/>
      </w:pPr>
      <w:r>
        <w:rPr>
          <w:rFonts w:ascii="Arial" w:cs="Arial" w:eastAsia="Arial" w:hAnsi="Arial"/>
          <w:color w:val="666666"/>
          <w:sz w:val="15"/>
          <w:szCs w:val="15"/>
        </w:rPr>
        <w:t xml:space="preserve">Covers: Pharmacology - GENERAL &amp; LOCAL ANESTHETICS (MADE EASY) · Pharmacology - OPIOIDS (MADE EASY)</w:t>
      </w:r>
    </w:p>
    <w:p>
      <w:pPr>
        <w:spacing w:after="140"/>
      </w:pPr>
      <w:r>
        <w:t xml:space="preserve">Anesthetics and opioids are critical for managing pain and facilitating surgical procedures. While both affect the central nervous system, their mechanisms and clinical applications differ significantly.</w:t>
      </w:r>
    </w:p>
    <w:p>
      <w:pPr>
        <w:spacing w:after="140"/>
      </w:pPr>
      <w:r>
        <w:rPr>
          <w:b/>
          <w:bCs/>
        </w:rPr>
        <w:t xml:space="preserve">General anesthetics</w:t>
      </w:r>
      <w:r>
        <w:t xml:space="preserve"> induce a reversible state of unconsciousness, analgesia (pain relief), amnesia (memory loss), and muscle relaxation. They achieve this by broadly depressing CNS activity, though their precise mechanisms are complex and involve multiple targets, including GABA-A receptors, NMDA receptors, and ion channels.</w:t>
      </w:r>
    </w:p>
    <w:p>
      <w:pPr>
        <w:spacing w:after="140"/>
      </w:pPr>
      <w:r>
        <w:t xml:space="preserve">General anesthetics are administered either by inhalation or intravenously. </w:t>
      </w:r>
      <w:r>
        <w:rPr>
          <w:b/>
          <w:bCs/>
        </w:rPr>
        <w:t xml:space="preserve">Inhalational anesthetics</w:t>
      </w:r>
      <w:r>
        <w:t xml:space="preserve">, such as sevoflurane and isoflurane, are volatile liquids vaporized and delivered via the respiratory system. Their potency is measured by </w:t>
      </w:r>
      <w:r>
        <w:rPr>
          <w:b/>
          <w:bCs/>
        </w:rPr>
        <w:t xml:space="preserve">Minimum Alveolar Concentration (MAC)</w:t>
      </w:r>
      <w:r>
        <w:t xml:space="preserve">, the concentration at which 50% of patients do not move in response to a surgical stimulus. These agents typically potentiate GABAergic inhibition and inhibit excitatory NMDA receptors. Side effects can include respiratory and cardiovascular depression.</w:t>
      </w:r>
    </w:p>
    <w:p>
      <w:pPr>
        <w:spacing w:after="140"/>
      </w:pPr>
      <w:r>
        <w:rPr>
          <w:b/>
          <w:bCs/>
        </w:rPr>
        <w:t xml:space="preserve">Intravenous anesthetics</w:t>
      </w:r>
      <w:r>
        <w:t xml:space="preserve"> are used for induction and maintenance of anesthesia. </w:t>
      </w:r>
      <w:r>
        <w:rPr>
          <w:b/>
          <w:bCs/>
        </w:rPr>
        <w:t xml:space="preserve">Propofol</w:t>
      </w:r>
      <w:r>
        <w:t xml:space="preserve"> is a widely used intravenous agent, known for its rapid onset and offset, making it ideal for short procedures. It primarily potentiates GABA-A receptors. </w:t>
      </w:r>
      <w:r>
        <w:rPr>
          <w:b/>
          <w:bCs/>
        </w:rPr>
        <w:t xml:space="preserve">Etomidate</w:t>
      </w:r>
      <w:r>
        <w:t xml:space="preserve"> also potentiates GABA-A receptors and is notable for its cardiovascular stability, making it suitable for patients with cardiac issues. </w:t>
      </w:r>
      <w:r>
        <w:rPr>
          <w:b/>
          <w:bCs/>
        </w:rPr>
        <w:t xml:space="preserve">Ketamine</w:t>
      </w:r>
      <w:r>
        <w:t xml:space="preserve"> produces "dissociative anesthesia" by antagonizing NMDA receptors. Patients appear awake but are unresponsive to pain and may experience hallucinations during emergence.</w:t>
      </w:r>
    </w:p>
    <w:p>
      <w:pPr>
        <w:spacing w:after="140"/>
      </w:pPr>
      <w:r>
        <w:rPr>
          <w:b/>
          <w:bCs/>
        </w:rPr>
        <w:t xml:space="preserve">Local anesthetics</w:t>
      </w:r>
      <w:r>
        <w:t xml:space="preserve"> block nerve impulse conduction in a specific area, causing reversible loss of sensation without altering consciousness. They achieve this by reversibly binding to voltage-gated sodium channels on neuronal membranes, preventing sodium influx and thus blocking the initiation and propagation of action potentials.</w:t>
      </w:r>
    </w:p>
    <w:p>
      <w:pPr>
        <w:spacing w:after="140"/>
      </w:pPr>
      <w:r>
        <w:t xml:space="preserve">Local anesthetics are classified into two main groups based on their chemical structure: </w:t>
      </w:r>
      <w:r>
        <w:rPr>
          <w:b/>
          <w:bCs/>
        </w:rPr>
        <w:t xml:space="preserve">esters</w:t>
      </w:r>
      <w:r>
        <w:t xml:space="preserve"> and </w:t>
      </w:r>
      <w:r>
        <w:rPr>
          <w:b/>
          <w:bCs/>
        </w:rPr>
        <w:t xml:space="preserve">amides</w:t>
      </w:r>
      <w:r>
        <w:t xml:space="preserve">. Esters, like procaine, are metabolized by plasma pseudocholinesterases and have a higher incidence of allergic reactions. Amides, such as lidocaine and bupivacaine, are metabolized by the liver and have a lower allergy risk. The duration of action can be prolonged by co-administering a vasoconstrictor, like epinephrine, which reduces local blood flow and slows anesthetic absorption. Local anesthetics are used for infiltration anesthesia, nerve blocks, spinal anesthesia, and epidural anesthesia.</w:t>
      </w:r>
    </w:p>
    <w:p>
      <w:pPr>
        <w:spacing w:after="140"/>
      </w:pPr>
      <w:r>
        <w:rPr>
          <w:b/>
          <w:bCs/>
        </w:rPr>
        <w:t xml:space="preserve">Opioids</w:t>
      </w:r>
      <w:r>
        <w:t xml:space="preserve"> are powerful analgesics that work by activating specific opioid receptors (mu, kappa, delta) primarily in the CNS and gastrointestinal tract. Activation of mu receptors is responsible for most of their analgesic effects, as well as euphoria, respiratory depression, and physical dependence.</w:t>
      </w:r>
    </w:p>
    <w:p>
      <w:pPr>
        <w:spacing w:after="140"/>
      </w:pPr>
      <w:r>
        <w:t xml:space="preserve">Common opioid agonists include </w:t>
      </w:r>
      <w:r>
        <w:rPr>
          <w:b/>
          <w:bCs/>
        </w:rPr>
        <w:t xml:space="preserve">morphine</w:t>
      </w:r>
      <w:r>
        <w:t xml:space="preserve">, </w:t>
      </w:r>
      <w:r>
        <w:rPr>
          <w:b/>
          <w:bCs/>
        </w:rPr>
        <w:t xml:space="preserve">fentanyl</w:t>
      </w:r>
      <w:r>
        <w:t xml:space="preserve">, and </w:t>
      </w:r>
      <w:r>
        <w:rPr>
          <w:b/>
          <w:bCs/>
        </w:rPr>
        <w:t xml:space="preserve">codeine</w:t>
      </w:r>
      <w:r>
        <w:t xml:space="preserve">. Morphine is a strong mu agonist, often used for severe pain. Fentanyl is a highly potent synthetic opioid. Codeine is a weaker agonist, often used for mild to moderate pain, and is a prodrug requiring metabolism to morphine for its analgesic effect. </w:t>
      </w:r>
      <w:r>
        <w:rPr>
          <w:b/>
          <w:bCs/>
        </w:rPr>
        <w:t xml:space="preserve">Naloxone</w:t>
      </w:r>
      <w:r>
        <w:t xml:space="preserve"> is an opioid antagonist that rapidly reverses opioid effects, making it critical for treating opioid overdose. Opioids are associated with significant side effects including constipation, nausea, sedation, and respiratory depression. Long-term use can lead to tolerance, physical dependence, and addiction.</w:t>
      </w:r>
    </w:p>
    <w:p>
      <w:pPr>
        <w:pStyle w:val="Heading3"/>
      </w:pPr>
      <w:r>
        <w:t xml:space="preserve">Key Takeaways</w:t>
      </w:r>
    </w:p>
    <w:p>
      <w:pPr>
        <w:pStyle w:val="ListParagraph"/>
        <w:numPr>
          <w:ilvl w:val="0"/>
          <w:numId w:val="1"/>
        </w:numPr>
        <w:spacing w:after="60"/>
      </w:pPr>
      <w:r>
        <w:t xml:space="preserve">Antidepressants modulate serotonin and norepinephrine levels, with SSRIs and SNRIs being first-line due to better side effect profiles than older TCAs and MAOIs.</w:t>
      </w:r>
    </w:p>
    <w:p>
      <w:pPr>
        <w:pStyle w:val="ListParagraph"/>
        <w:numPr>
          <w:ilvl w:val="0"/>
          <w:numId w:val="1"/>
        </w:numPr>
        <w:spacing w:after="60"/>
      </w:pPr>
      <w:r>
        <w:t xml:space="preserve">Benzodiazepines and barbiturates enhance GABAergic inhibition for anxiety and sedation, but benzodiazepines are safer due to lower overdose risk.</w:t>
      </w:r>
    </w:p>
    <w:p>
      <w:pPr>
        <w:pStyle w:val="ListParagraph"/>
        <w:numPr>
          <w:ilvl w:val="0"/>
          <w:numId w:val="1"/>
        </w:numPr>
        <w:spacing w:after="60"/>
      </w:pPr>
      <w:r>
        <w:t xml:space="preserve">Antipsychotics block dopamine and serotonin receptors to manage psychosis, with first-generation drugs causing motor side effects and second-generation drugs posing metabolic risks.</w:t>
      </w:r>
    </w:p>
    <w:p>
      <w:pPr>
        <w:pStyle w:val="ListParagraph"/>
        <w:numPr>
          <w:ilvl w:val="0"/>
          <w:numId w:val="1"/>
        </w:numPr>
        <w:spacing w:after="60"/>
      </w:pPr>
      <w:r>
        <w:t xml:space="preserve">Antiepileptic drugs stabilize neuronal activity by diverse mechanisms, including enhancing GABA, blocking sodium channels, and modulating calcium channels.</w:t>
      </w:r>
    </w:p>
    <w:p>
      <w:pPr>
        <w:pStyle w:val="ListParagraph"/>
        <w:numPr>
          <w:ilvl w:val="0"/>
          <w:numId w:val="1"/>
        </w:numPr>
        <w:spacing w:after="60"/>
      </w:pPr>
      <w:r>
        <w:t xml:space="preserve">Treatments for Parkinson's disease aim to restore dopamine levels, primarily with levodopa/carbidopa or dopamine agonists.</w:t>
      </w:r>
    </w:p>
    <w:p>
      <w:pPr>
        <w:pStyle w:val="ListParagraph"/>
        <w:numPr>
          <w:ilvl w:val="0"/>
          <w:numId w:val="1"/>
        </w:numPr>
        <w:spacing w:after="60"/>
      </w:pPr>
      <w:r>
        <w:t xml:space="preserve">Alzheimer's disease is managed symptomatically with cholinesterase inhibitors to boost acetylcholine and memantine to modulate glutamate activity.</w:t>
      </w:r>
    </w:p>
    <w:p>
      <w:pPr>
        <w:pStyle w:val="ListParagraph"/>
        <w:numPr>
          <w:ilvl w:val="0"/>
          <w:numId w:val="1"/>
        </w:numPr>
        <w:spacing w:after="60"/>
      </w:pPr>
      <w:r>
        <w:t xml:space="preserve">Anesthetics induce reversible loss of sensation or consciousness by either broad CNS depression (general) or localized sodium channel blockade (local), while opioids provide potent analgesia by activating mu receptors but carry risks of respiratory depression and dependence.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Compare and contrast the mechanisms and key side effects of SSRIs and TCAs.</w:t>
      </w:r>
    </w:p>
    <w:p>
      <w:pPr>
        <w:spacing w:after="60"/>
      </w:pPr>
      <w:r>
        <w:t xml:space="preserve">2. </w:t>
      </w:r>
      <w:r>
        <w:t xml:space="preserve">Explain why levodopa is typically co-administered with carbidopa in the treatment of Parkinson's disease.</w:t>
      </w:r>
    </w:p>
    <w:p>
      <w:pPr>
        <w:spacing w:after="60"/>
      </w:pPr>
      <w:r>
        <w:t xml:space="preserve">3. </w:t>
      </w:r>
      <w:r>
        <w:t xml:space="preserve">Describe the primary mechanism of action for local anesthetics and how their duration can be extended.</w:t>
      </w:r>
    </w:p>
    <w:p>
      <w:pPr>
        <w:spacing w:after="60"/>
      </w:pPr>
      <w:r>
        <w:t xml:space="preserve">4. </w:t>
      </w:r>
      <w:r>
        <w:t xml:space="preserve">What is the main difference in the side effect profiles between first-generation and second-generation antipsychotics?</w:t>
      </w:r>
    </w:p>
    <w:p>
      <w:pPr>
        <w:spacing w:after="60"/>
      </w:pPr>
      <w:r>
        <w:t xml:space="preserve">5. </w:t>
      </w:r>
      <w:r>
        <w:t xml:space="preserve">How do cholinesterase inhibitors work in the context of Alzheimer's disease?</w:t>
      </w:r>
    </w:p>
    <w:p>
      <w:pPr>
        <w:pStyle w:val="Heading1"/>
        <w:pageBreakBefore/>
      </w:pPr>
      <w:r>
        <w:t xml:space="preserve">Chapter 4: Drugs Affecting the Cardiovascular System</w:t>
      </w:r>
    </w:p>
    <w:p>
      <w:pPr>
        <w:spacing w:after="140"/>
      </w:pPr>
      <w:r>
        <w:t xml:space="preserve">Chapter 4 introduces the pharmacological agents used to manage common cardiovascular conditions. You will learn the mechanisms of action for drugs treating hypertension, heart failure, arrhythmias, hyperlipidemia, and disorders of blood clotting. This knowledge is fundamental for understanding how these medications restore cardiovascular health.</w:t>
      </w:r>
    </w:p>
    <w:p>
      <w:pPr>
        <w:spacing w:after="140"/>
      </w:pPr>
      <w:r>
        <w:t xml:space="preserve">This chapter provides a comprehensive overview of the major drug classes, their specific targets within the cardiovascular system, and their clinical applications. By studying these materials, you will gain a clear understanding of how these drugs work at a physiological level, preparing you to apply these principles to new clinical scenarios.</w:t>
      </w:r>
    </w:p>
    <w:p>
      <w:pPr>
        <w:pStyle w:val="Heading2"/>
      </w:pPr>
      <w:r>
        <w:t xml:space="preserve">Managing Blood Pressure, Fluid Balance, and Heart Failure</w:t>
      </w:r>
    </w:p>
    <w:p>
      <w:pPr>
        <w:spacing w:after="120"/>
      </w:pPr>
      <w:r>
        <w:rPr>
          <w:rFonts w:ascii="Arial" w:cs="Arial" w:eastAsia="Arial" w:hAnsi="Arial"/>
          <w:color w:val="666666"/>
          <w:sz w:val="15"/>
          <w:szCs w:val="15"/>
        </w:rPr>
        <w:t xml:space="preserve">Covers: Pharmacology - HYPERTENSION &amp; ANTIHYPERTENSIVES (MADE EASY) · Pharmacology - DIURETICS (MADE EASY) · Pharmacology, HEART FAILURE (MADE EASY)</w:t>
      </w:r>
    </w:p>
    <w:p>
      <w:pPr>
        <w:spacing w:after="140"/>
      </w:pPr>
      <w:r>
        <w:t xml:space="preserve">Hypertension, or high blood pressure, is a chronic condition where blood pressure in the arteries is persistently elevated. Untreated, it significantly increases the risk of heart attack, stroke, kidney disease, and heart failure. Antihypertensive drugs work by targeting various physiological mechanisms that regulate blood pressure, including blood volume, vascular tone, and cardiac output.</w:t>
      </w:r>
    </w:p>
    <w:p>
      <w:pPr>
        <w:pStyle w:val="Heading4"/>
        <w:spacing w:after="80" w:before="200"/>
      </w:pPr>
      <w:r>
        <w:t xml:space="preserve">Diuretics</w:t>
      </w:r>
    </w:p>
    <w:p>
      <w:pPr>
        <w:spacing w:after="140"/>
      </w:pPr>
      <w:r>
        <w:t xml:space="preserve">Diuretics are often first-line agents, especially for mild hypertension or heart failure with fluid overload. They reduce blood volume by increasing the excretion of sodium and water from the kidneys. This lowers overall peripheral resistance and cardiac output. Key types include:</w:t>
      </w:r>
    </w:p>
    <w:p>
      <w:pPr>
        <w:pStyle w:val="ListParagraph"/>
        <w:numPr>
          <w:ilvl w:val="0"/>
          <w:numId w:val="1"/>
        </w:numPr>
        <w:spacing w:after="60"/>
      </w:pPr>
      <w:r>
        <w:rPr>
          <w:b/>
          <w:bCs/>
        </w:rPr>
        <w:t xml:space="preserve">Thiazide diuretics</w:t>
      </w:r>
      <w:r>
        <w:t xml:space="preserve"> (e.g., hydrochlorothiazide): Act on the distal convoluted tubule to inhibit sodium and chloride reabsorption. They are moderately potent and commonly used for hypertension. Side effects can include hypokalemia (low potassium) and hyperglycemia.</w:t>
      </w:r>
    </w:p>
    <w:p>
      <w:pPr>
        <w:pStyle w:val="ListParagraph"/>
        <w:numPr>
          <w:ilvl w:val="0"/>
          <w:numId w:val="1"/>
        </w:numPr>
        <w:spacing w:after="60"/>
      </w:pPr>
      <w:r>
        <w:rPr>
          <w:b/>
          <w:bCs/>
        </w:rPr>
        <w:t xml:space="preserve">Loop diuretics</w:t>
      </w:r>
      <w:r>
        <w:t xml:space="preserve"> (e.g., furosemide): Act on the thick ascending limb of the loop of Henle, blocking sodium, potassium, and chloride reabsorption. They are very potent and primarily used for significant fluid retention in conditions like heart failure or renal failure. They can cause profound hypokalemia.</w:t>
      </w:r>
    </w:p>
    <w:p>
      <w:pPr>
        <w:pStyle w:val="ListParagraph"/>
        <w:numPr>
          <w:ilvl w:val="0"/>
          <w:numId w:val="1"/>
        </w:numPr>
        <w:spacing w:after="60"/>
      </w:pPr>
      <w:r>
        <w:rPr>
          <w:b/>
          <w:bCs/>
        </w:rPr>
        <w:t xml:space="preserve">Potassium-sparing diuretics</w:t>
      </w:r>
      <w:r>
        <w:t xml:space="preserve"> (e.g., spironolactone, amiloride): Act on the collecting duct. Spironolactone is an aldosterone antagonist, blocking aldosterone's effects to reabsorb sodium and excrete potassium. Amiloride directly blocks sodium channels. These are weaker diuretics but useful for preventing hypokalemia when combined with thiazides or loop diuretics.</w:t>
      </w:r>
    </w:p>
    <w:p>
      <w:pPr>
        <w:pStyle w:val="Heading4"/>
        <w:spacing w:after="80" w:before="200"/>
      </w:pPr>
      <w:r>
        <w:t xml:space="preserve">Renin-Angiotensin-Aldosterone System (RAAS) Inhibitors</w:t>
      </w:r>
    </w:p>
    <w:p>
      <w:pPr>
        <w:spacing w:after="140"/>
      </w:pPr>
      <w:r>
        <w:t xml:space="preserve">These drugs modulate the RAAS, a critical hormonal system regulating blood pressure and fluid balance. </w:t>
      </w:r>
    </w:p>
    <w:p>
      <w:pPr>
        <w:pStyle w:val="ListParagraph"/>
        <w:numPr>
          <w:ilvl w:val="0"/>
          <w:numId w:val="1"/>
        </w:numPr>
        <w:spacing w:after="60"/>
      </w:pPr>
      <w:r>
        <w:rPr>
          <w:b/>
          <w:bCs/>
        </w:rPr>
        <w:t xml:space="preserve">ACE inhibitors</w:t>
      </w:r>
      <w:r>
        <w:t xml:space="preserve"> (Angiotensin Converting Enzyme inhibitors, e.g., lisinopril, enalapril): Block the enzyme that converts angiotensin I to angiotensin II. Angiotensin II is a potent vasoconstrictor and stimulates aldosterone release. By blocking its formation, ACE inhibitors reduce vasoconstriction and sodium/water retention. They also prevent the breakdown of bradykinin, which can lead to a dry cough and angioedema as side effects.</w:t>
      </w:r>
    </w:p>
    <w:p>
      <w:pPr>
        <w:pStyle w:val="ListParagraph"/>
        <w:numPr>
          <w:ilvl w:val="0"/>
          <w:numId w:val="1"/>
        </w:numPr>
        <w:spacing w:after="60"/>
      </w:pPr>
      <w:r>
        <w:rPr>
          <w:b/>
          <w:bCs/>
        </w:rPr>
        <w:t xml:space="preserve">Angiotensin Receptor Blockers (ARBs)</w:t>
      </w:r>
      <w:r>
        <w:t xml:space="preserve"> (e.g., valsartan, losartan): Block the binding of angiotensin II to its AT1 receptors. This achieves similar effects to ACE inhibitors without the bradykinin-related side effects, making them an alternative for patients who develop cough with ACE inhibitors.</w:t>
      </w:r>
    </w:p>
    <w:p>
      <w:pPr>
        <w:pStyle w:val="Heading4"/>
        <w:spacing w:after="80" w:before="200"/>
      </w:pPr>
      <w:r>
        <w:t xml:space="preserve">Beta-blockers</w:t>
      </w:r>
    </w:p>
    <w:p>
      <w:pPr>
        <w:spacing w:after="140"/>
      </w:pPr>
      <w:r>
        <w:t xml:space="preserve">Beta-blockers (e.g., metoprolol, carvedilol) primarily reduce heart rate and contractility by blocking beta-1 adrenergic receptors in the heart. They also reduce renin release from the kidneys. While historically common for hypertension, they are now often reserved for patients with coexisting conditions like angina, post-myocardial infarction, or heart failure with reduced ejection fraction.</w:t>
      </w:r>
    </w:p>
    <w:p>
      <w:pPr>
        <w:pStyle w:val="Heading4"/>
        <w:spacing w:after="80" w:before="200"/>
      </w:pPr>
      <w:r>
        <w:t xml:space="preserve">Calcium Channel Blockers (CCBs)</w:t>
      </w:r>
    </w:p>
    <w:p>
      <w:pPr>
        <w:spacing w:after="140"/>
      </w:pPr>
      <w:r>
        <w:t xml:space="preserve">CCBs (e.g., amlodipine, verapamil, diltiazem) relax vascular smooth muscle by blocking calcium influx into cells. This causes vasodilation, reducing peripheral resistance. </w:t>
      </w:r>
    </w:p>
    <w:p>
      <w:pPr>
        <w:pStyle w:val="ListParagraph"/>
        <w:numPr>
          <w:ilvl w:val="0"/>
          <w:numId w:val="1"/>
        </w:numPr>
        <w:spacing w:after="60"/>
      </w:pPr>
      <w:r>
        <w:rPr>
          <w:b/>
          <w:bCs/>
        </w:rPr>
        <w:t xml:space="preserve">Dihydropyridines</w:t>
      </w:r>
      <w:r>
        <w:t xml:space="preserve"> (e.g., amlodipine, nifedipine) are more vascular selective and primarily cause vasodilation. </w:t>
      </w:r>
    </w:p>
    <w:p>
      <w:pPr>
        <w:pStyle w:val="ListParagraph"/>
        <w:numPr>
          <w:ilvl w:val="0"/>
          <w:numId w:val="1"/>
        </w:numPr>
        <w:spacing w:after="60"/>
      </w:pPr>
      <w:r>
        <w:rPr>
          <w:b/>
          <w:bCs/>
        </w:rPr>
        <w:t xml:space="preserve">Non-dihydropyridines</w:t>
      </w:r>
      <w:r>
        <w:t xml:space="preserve"> (e.g., verapamil, diltiazem) also reduce heart rate and contractility, making them useful for arrhythmias and angina, but they can worsen heart failure in some cases.</w:t>
      </w:r>
    </w:p>
    <w:p>
      <w:pPr>
        <w:pStyle w:val="Heading4"/>
        <w:spacing w:after="80" w:before="200"/>
      </w:pPr>
      <w:r>
        <w:t xml:space="preserve">Heart Failure Management</w:t>
      </w:r>
    </w:p>
    <w:p>
      <w:pPr>
        <w:spacing w:after="140"/>
      </w:pPr>
      <w:r>
        <w:t xml:space="preserve">Heart failure occurs when the heart cannot pump enough blood to meet the body's needs. Drug therapy aims to improve symptoms, slow disease progression, and prolong life.</w:t>
      </w:r>
    </w:p>
    <w:p>
      <w:pPr>
        <w:pStyle w:val="ListParagraph"/>
        <w:numPr>
          <w:ilvl w:val="0"/>
          <w:numId w:val="1"/>
        </w:numPr>
        <w:spacing w:after="60"/>
      </w:pPr>
      <w:r>
        <w:rPr>
          <w:b/>
          <w:bCs/>
        </w:rPr>
        <w:t xml:space="preserve">Diuretics</w:t>
      </w:r>
      <w:r>
        <w:t xml:space="preserve"> relieve symptoms of fluid overload.</w:t>
      </w:r>
    </w:p>
    <w:p>
      <w:pPr>
        <w:pStyle w:val="ListParagraph"/>
        <w:numPr>
          <w:ilvl w:val="0"/>
          <w:numId w:val="1"/>
        </w:numPr>
        <w:spacing w:after="60"/>
      </w:pPr>
      <w:r>
        <w:rPr>
          <w:b/>
          <w:bCs/>
        </w:rPr>
        <w:t xml:space="preserve">ACE inhibitors or ARBs</w:t>
      </w:r>
      <w:r>
        <w:t xml:space="preserve"> are cornerstones of therapy. They reduce cardiac remodeling, improve ejection fraction, and reduce mortality.</w:t>
      </w:r>
    </w:p>
    <w:p>
      <w:pPr>
        <w:pStyle w:val="ListParagraph"/>
        <w:numPr>
          <w:ilvl w:val="0"/>
          <w:numId w:val="1"/>
        </w:numPr>
        <w:spacing w:after="60"/>
      </w:pPr>
      <w:r>
        <w:rPr>
          <w:b/>
          <w:bCs/>
        </w:rPr>
        <w:t xml:space="preserve">Beta-blockers</w:t>
      </w:r>
      <w:r>
        <w:t xml:space="preserve"> (specifically carvedilol, metoprolol succinate, bisoprolol) are crucial. They reduce sympathetic overactivity, improve cardiac function over time, and reduce mortality. They must be initiated at very low doses and slowly titrated.</w:t>
      </w:r>
    </w:p>
    <w:p>
      <w:pPr>
        <w:pStyle w:val="ListParagraph"/>
        <w:numPr>
          <w:ilvl w:val="0"/>
          <w:numId w:val="1"/>
        </w:numPr>
        <w:spacing w:after="60"/>
      </w:pPr>
      <w:r>
        <w:rPr>
          <w:b/>
          <w:bCs/>
        </w:rPr>
        <w:t xml:space="preserve">Aldosterone antagonists</w:t>
      </w:r>
      <w:r>
        <w:t xml:space="preserve"> (e.g., spironolactone, eplerenone) are added to reduce morbidity and mortality, particularly in patients with reduced ejection fraction.</w:t>
      </w:r>
    </w:p>
    <w:p>
      <w:pPr>
        <w:pStyle w:val="ListParagraph"/>
        <w:numPr>
          <w:ilvl w:val="0"/>
          <w:numId w:val="1"/>
        </w:numPr>
        <w:spacing w:after="60"/>
      </w:pPr>
      <w:r>
        <w:rPr>
          <w:b/>
          <w:bCs/>
        </w:rPr>
        <w:t xml:space="preserve">Digoxin</w:t>
      </w:r>
      <w:r>
        <w:t xml:space="preserve"> is a cardiac glycoside that increases cardiac contractility (positive inotropic effect) and slows heart rate. It is used to improve symptoms in advanced heart failure, especially in patients with coexisting atrial fibrillation. It has a narrow therapeutic index, requiring careful monitoring.</w:t>
      </w:r>
    </w:p>
    <w:p>
      <w:pPr>
        <w:pStyle w:val="ListParagraph"/>
        <w:numPr>
          <w:ilvl w:val="0"/>
          <w:numId w:val="1"/>
        </w:numPr>
        <w:spacing w:after="60"/>
      </w:pPr>
      <w:r>
        <w:t xml:space="preserve">Newer agents like </w:t>
      </w:r>
      <w:r>
        <w:rPr>
          <w:b/>
          <w:bCs/>
        </w:rPr>
        <w:t xml:space="preserve">Angiotensin Receptor Neprilysin Inhibitors (ARNIs)</w:t>
      </w:r>
      <w:r>
        <w:t xml:space="preserve"> (e.g., sacubitril/valsartan) combine an ARB with a neprilysin inhibitor, providing superior mortality reduction compared to ACE inhibitors alone.</w:t>
      </w:r>
    </w:p>
    <w:p>
      <w:pPr>
        <w:spacing w:after="140"/>
      </w:pPr>
      <w:r>
        <w:t xml:space="preserve">To solidify your understanding, draw a simple diagram showing the RAAS pathway and where ACE inhibitors and ARBs act to reduce blood pressure and improve heart failure outcomes.</w:t>
      </w:r>
    </w:p>
    <w:p>
      <w:pPr>
        <w:pStyle w:val="Heading2"/>
      </w:pPr>
      <w:r>
        <w:t xml:space="preserve">Correcting Cardiac Rhythms and Lipid Levels</w:t>
      </w:r>
    </w:p>
    <w:p>
      <w:pPr>
        <w:spacing w:after="120"/>
      </w:pPr>
      <w:r>
        <w:rPr>
          <w:rFonts w:ascii="Arial" w:cs="Arial" w:eastAsia="Arial" w:hAnsi="Arial"/>
          <w:color w:val="666666"/>
          <w:sz w:val="15"/>
          <w:szCs w:val="15"/>
        </w:rPr>
        <w:t xml:space="preserve">Covers: Pharmacology - ANTIARRHYTHMIC DRUGS (MADE EASY) · Pharmacology - DRUGS FOR HYPERLIPIDEMIA (MADE EASY)</w:t>
      </w:r>
    </w:p>
    <w:p>
      <w:pPr>
        <w:spacing w:after="140"/>
      </w:pPr>
      <w:r>
        <w:t xml:space="preserve">Cardiac arrhythmias are disorders of the heart's rhythm, which can manifest as too fast, too slow, or irregular beats. Antiarrhythmic drugs work by altering the electrical properties of cardiac cells to restore normal rhythm or control heart rate. The Vaughan Williams classification system categorizes these drugs based on their primary mechanism of action.</w:t>
      </w:r>
    </w:p>
    <w:p>
      <w:pPr>
        <w:pStyle w:val="Heading4"/>
        <w:spacing w:after="80" w:before="200"/>
      </w:pPr>
      <w:r>
        <w:t xml:space="preserve">Antiarrhythmic Drugs</w:t>
      </w:r>
    </w:p>
    <w:p>
      <w:pPr>
        <w:pStyle w:val="ListParagraph"/>
        <w:numPr>
          <w:ilvl w:val="0"/>
          <w:numId w:val="1"/>
        </w:numPr>
        <w:spacing w:after="60"/>
      </w:pPr>
      <w:r>
        <w:rPr>
          <w:b/>
          <w:bCs/>
        </w:rPr>
        <w:t xml:space="preserve">Class I: Sodium Channel Blockers</w:t>
      </w:r>
      <w:r>
        <w:t xml:space="preserve"> (e.g., quinidine, lidocaine, flecainide): These drugs block fast sodium channels, slowing the rate of depolarization (Phase 0) in cardiac cells. This reduces the excitability and conduction velocity. </w:t>
      </w:r>
    </w:p>
    <w:p>
      <w:pPr>
        <w:pStyle w:val="ListParagraph"/>
        <w:numPr>
          <w:ilvl w:val="0"/>
          <w:numId w:val="1"/>
        </w:numPr>
        <w:spacing w:after="60"/>
      </w:pPr>
      <w:r>
        <w:t xml:space="preserve">Class IA (quinidine, procainamide) prolong repolarization.</w:t>
      </w:r>
    </w:p>
    <w:p>
      <w:pPr>
        <w:pStyle w:val="ListParagraph"/>
        <w:numPr>
          <w:ilvl w:val="0"/>
          <w:numId w:val="1"/>
        </w:numPr>
        <w:spacing w:after="60"/>
      </w:pPr>
      <w:r>
        <w:t xml:space="preserve">Class IB (lidocaine, mexiletine) shorten repolarization, primarily used for ventricular arrhythmias.</w:t>
      </w:r>
    </w:p>
    <w:p>
      <w:pPr>
        <w:pStyle w:val="ListParagraph"/>
        <w:numPr>
          <w:ilvl w:val="0"/>
          <w:numId w:val="1"/>
        </w:numPr>
        <w:spacing w:after="60"/>
      </w:pPr>
      <w:r>
        <w:t xml:space="preserve">Class IC (flecainide, propafenone) significantly slow conduction velocity, used for supraventricular and some ventricular arrhythmias.</w:t>
      </w:r>
    </w:p>
    <w:p>
      <w:pPr>
        <w:pStyle w:val="ListParagraph"/>
        <w:numPr>
          <w:ilvl w:val="0"/>
          <w:numId w:val="1"/>
        </w:numPr>
        <w:spacing w:after="60"/>
      </w:pPr>
      <w:r>
        <w:rPr>
          <w:b/>
          <w:bCs/>
        </w:rPr>
        <w:t xml:space="preserve">Class II: Beta-blockers</w:t>
      </w:r>
      <w:r>
        <w:t xml:space="preserve"> (e.g., propranolol, metoprolol): These drugs reduce sympathetic activity on the heart. They slow the heart rate, decrease conduction through the AV node, and reduce automaticity. They are effective for supraventricular tachycardias and for rate control in atrial fibrillation.</w:t>
      </w:r>
    </w:p>
    <w:p>
      <w:pPr>
        <w:pStyle w:val="ListParagraph"/>
        <w:numPr>
          <w:ilvl w:val="0"/>
          <w:numId w:val="1"/>
        </w:numPr>
        <w:spacing w:after="60"/>
      </w:pPr>
      <w:r>
        <w:rPr>
          <w:b/>
          <w:bCs/>
        </w:rPr>
        <w:t xml:space="preserve">Class III: Potassium Channel Blockers</w:t>
      </w:r>
      <w:r>
        <w:t xml:space="preserve"> (e.g., amiodarone, sotalol, dofetilide): These drugs prolong the action potential duration and refractory period by blocking potassium channels, which delays repolarization (Phase 3). Amiodarone is a highly effective, broad-spectrum antiarrhythmic but has significant side effects affecting the lungs, liver, and thyroid.</w:t>
      </w:r>
    </w:p>
    <w:p>
      <w:pPr>
        <w:pStyle w:val="ListParagraph"/>
        <w:numPr>
          <w:ilvl w:val="0"/>
          <w:numId w:val="1"/>
        </w:numPr>
        <w:spacing w:after="60"/>
      </w:pPr>
      <w:r>
        <w:rPr>
          <w:b/>
          <w:bCs/>
        </w:rPr>
        <w:t xml:space="preserve">Class IV: Calcium Channel Blockers</w:t>
      </w:r>
      <w:r>
        <w:t xml:space="preserve"> (non-dihydropyridines, e.g., verapamil, diltiazem): These drugs slow the rate of SA node firing and AV node conduction, similar to beta-blockers. They are used for supraventricular tachycardias and for rate control in atrial fibrillation.</w:t>
      </w:r>
    </w:p>
    <w:p>
      <w:pPr>
        <w:pStyle w:val="ListParagraph"/>
        <w:numPr>
          <w:ilvl w:val="0"/>
          <w:numId w:val="1"/>
        </w:numPr>
        <w:spacing w:after="60"/>
      </w:pPr>
      <w:r>
        <w:rPr>
          <w:b/>
          <w:bCs/>
        </w:rPr>
        <w:t xml:space="preserve">Other Antiarrhythmics:</w:t>
      </w:r>
      <w:r>
        <w:t xml:space="preserve"> </w:t>
      </w:r>
    </w:p>
    <w:p>
      <w:pPr>
        <w:pStyle w:val="ListParagraph"/>
        <w:numPr>
          <w:ilvl w:val="0"/>
          <w:numId w:val="1"/>
        </w:numPr>
        <w:spacing w:after="60"/>
      </w:pPr>
      <w:r>
        <w:rPr>
          <w:b/>
          <w:bCs/>
        </w:rPr>
        <w:t xml:space="preserve">Adenosine:</w:t>
      </w:r>
      <w:r>
        <w:t xml:space="preserve"> Causes transient AV nodal block, used to acutely terminate paroxysmal supraventricular tachycardia (PSVT).</w:t>
      </w:r>
    </w:p>
    <w:p>
      <w:pPr>
        <w:pStyle w:val="ListParagraph"/>
        <w:numPr>
          <w:ilvl w:val="0"/>
          <w:numId w:val="1"/>
        </w:numPr>
        <w:spacing w:after="60"/>
      </w:pPr>
      <w:r>
        <w:rPr>
          <w:b/>
          <w:bCs/>
        </w:rPr>
        <w:t xml:space="preserve">Digoxin:</w:t>
      </w:r>
      <w:r>
        <w:t xml:space="preserve"> Slows AV nodal conduction and can be used for rate control in atrial fibrillation, particularly in patients with heart failure.</w:t>
      </w:r>
    </w:p>
    <w:p>
      <w:pPr>
        <w:pStyle w:val="Heading4"/>
        <w:spacing w:after="80" w:before="200"/>
      </w:pPr>
      <w:r>
        <w:t xml:space="preserve">Drugs for Hyperlipidemia</w:t>
      </w:r>
    </w:p>
    <w:p>
      <w:pPr>
        <w:spacing w:after="140"/>
      </w:pPr>
      <w:r>
        <w:t xml:space="preserve">Hyperlipidemia, or high levels of lipids (fats) in the blood, contributes to atherosclerosis, a major cause of cardiovascular disease. Lipid-lowering drugs reduce the risk of heart attacks and strokes by modifying lipid profiles.</w:t>
      </w:r>
    </w:p>
    <w:p>
      <w:pPr>
        <w:pStyle w:val="ListParagraph"/>
        <w:numPr>
          <w:ilvl w:val="0"/>
          <w:numId w:val="1"/>
        </w:numPr>
        <w:spacing w:after="60"/>
      </w:pPr>
      <w:r>
        <w:rPr>
          <w:b/>
          <w:bCs/>
        </w:rPr>
        <w:t xml:space="preserve">Statins (HMG-CoA Reductase Inhibitors)</w:t>
      </w:r>
      <w:r>
        <w:t xml:space="preserve"> (e.g., atorvastatin, simvastatin): These are the most effective drugs for lowering LDL (low-density lipoprotein) cholesterol. They inhibit HMG-CoA reductase, an enzyme critical for cholesterol synthesis in the liver. This leads to increased LDL receptor expression on liver cells, which clears more LDL from the blood. Side effects include myopathy (muscle pain) and liver enzyme elevation.</w:t>
      </w:r>
    </w:p>
    <w:p>
      <w:pPr>
        <w:pStyle w:val="ListParagraph"/>
        <w:numPr>
          <w:ilvl w:val="0"/>
          <w:numId w:val="1"/>
        </w:numPr>
        <w:spacing w:after="60"/>
      </w:pPr>
      <w:r>
        <w:rPr>
          <w:b/>
          <w:bCs/>
        </w:rPr>
        <w:t xml:space="preserve">Fibrates</w:t>
      </w:r>
      <w:r>
        <w:t xml:space="preserve"> (e.g., gemfibrozil, fenofibrate): Primarily lower triglycerides and can modestly increase HDL (high-density lipoprotein). They activate peroxisome proliferator-activated receptor alpha (PPAR-alpha), which alters lipid metabolism.</w:t>
      </w:r>
    </w:p>
    <w:p>
      <w:pPr>
        <w:pStyle w:val="ListParagraph"/>
        <w:numPr>
          <w:ilvl w:val="0"/>
          <w:numId w:val="1"/>
        </w:numPr>
        <w:spacing w:after="60"/>
      </w:pPr>
      <w:r>
        <w:rPr>
          <w:b/>
          <w:bCs/>
        </w:rPr>
        <w:t xml:space="preserve">Niacin (Nicotinic Acid)</w:t>
      </w:r>
      <w:r>
        <w:t xml:space="preserve">: Reduces VLDL (very low-density lipoprotein) production in the liver, leading to reductions in LDL and triglycerides, and increases HDL. Its use is limited by common side effects like flushing and itching, which can be mitigated with aspirin pretreatment.</w:t>
      </w:r>
    </w:p>
    <w:p>
      <w:pPr>
        <w:pStyle w:val="ListParagraph"/>
        <w:numPr>
          <w:ilvl w:val="0"/>
          <w:numId w:val="1"/>
        </w:numPr>
        <w:spacing w:after="60"/>
      </w:pPr>
      <w:r>
        <w:rPr>
          <w:b/>
          <w:bCs/>
        </w:rPr>
        <w:t xml:space="preserve">Bile Acid Sequestrants</w:t>
      </w:r>
      <w:r>
        <w:t xml:space="preserve"> (e.g., cholestyramine, colestipol): These resins bind bile acids in the intestine, preventing their reabsorption. The liver then uses cholesterol to synthesize new bile acids, lowering plasma LDL levels. They can cause gastrointestinal side effects.</w:t>
      </w:r>
    </w:p>
    <w:p>
      <w:pPr>
        <w:pStyle w:val="ListParagraph"/>
        <w:numPr>
          <w:ilvl w:val="0"/>
          <w:numId w:val="1"/>
        </w:numPr>
        <w:spacing w:after="60"/>
      </w:pPr>
      <w:r>
        <w:rPr>
          <w:b/>
          <w:bCs/>
        </w:rPr>
        <w:t xml:space="preserve">PCSK9 Inhibitors</w:t>
      </w:r>
      <w:r>
        <w:t xml:space="preserve"> (e.g., evolocumab, alirocumab): These injectable monoclonal antibodies block PCSK9, a protein that degrades LDL receptors. By preventing this degradation, more LDL receptors are available on liver cells to clear LDL from the blood, leading to significant LDL reduction. They are used for patients with high risk or familial hypercholesterolemia who cannot achieve targets with statins alone.</w:t>
      </w:r>
    </w:p>
    <w:p>
      <w:pPr>
        <w:pStyle w:val="ListParagraph"/>
        <w:numPr>
          <w:ilvl w:val="0"/>
          <w:numId w:val="1"/>
        </w:numPr>
        <w:spacing w:after="60"/>
      </w:pPr>
      <w:r>
        <w:rPr>
          <w:b/>
          <w:bCs/>
        </w:rPr>
        <w:t xml:space="preserve">Ezetimibe:</w:t>
      </w:r>
      <w:r>
        <w:t xml:space="preserve"> Inhibits cholesterol absorption from the small intestine. It is often used in combination with statins for additional LDL lowering.</w:t>
      </w:r>
    </w:p>
    <w:p>
      <w:pPr>
        <w:spacing w:after="140"/>
      </w:pPr>
      <w:r>
        <w:t xml:space="preserve">Create a table comparing the primary lipid target and main side effect of statins, fibrates, and niacin.</w:t>
      </w:r>
    </w:p>
    <w:p>
      <w:pPr>
        <w:pStyle w:val="Heading2"/>
      </w:pPr>
      <w:r>
        <w:t xml:space="preserve">Anticoagulants and Antiplatelet Drugs</w:t>
      </w:r>
    </w:p>
    <w:p>
      <w:pPr>
        <w:spacing w:after="120"/>
      </w:pPr>
      <w:r>
        <w:rPr>
          <w:rFonts w:ascii="Arial" w:cs="Arial" w:eastAsia="Arial" w:hAnsi="Arial"/>
          <w:color w:val="666666"/>
          <w:sz w:val="15"/>
          <w:szCs w:val="15"/>
        </w:rPr>
        <w:t xml:space="preserve">Covers: Pharmacology - ANTICOAGULANTS &amp; ANTIPLATELET DRUGS (MADE EASY)</w:t>
      </w:r>
    </w:p>
    <w:p>
      <w:pPr>
        <w:spacing w:after="140"/>
      </w:pPr>
      <w:r>
        <w:t xml:space="preserve">Blood clotting, or hemostasis, is a vital process that prevents excessive bleeding. However, inappropriate clotting can lead to serious conditions like deep vein thrombosis, pulmonary embolism, stroke, and myocardial infarction. Drugs that interfere with the clotting process are broadly categorized as anticoagulants or antiplatelet agents.</w:t>
      </w:r>
    </w:p>
    <w:p>
      <w:pPr>
        <w:pStyle w:val="Heading4"/>
        <w:spacing w:after="80" w:before="200"/>
      </w:pPr>
      <w:r>
        <w:t xml:space="preserve">Anticoagulants</w:t>
      </w:r>
    </w:p>
    <w:p>
      <w:pPr>
        <w:spacing w:after="140"/>
      </w:pPr>
      <w:r>
        <w:t xml:space="preserve">Anticoagulants reduce the formation of fibrin clots by interfering with the coagulation cascade. They do not dissolve existing clots, but they prevent new clots from forming and existing clots from growing larger.</w:t>
      </w:r>
    </w:p>
    <w:p>
      <w:pPr>
        <w:pStyle w:val="ListParagraph"/>
        <w:numPr>
          <w:ilvl w:val="0"/>
          <w:numId w:val="1"/>
        </w:numPr>
        <w:spacing w:after="60"/>
      </w:pPr>
      <w:r>
        <w:rPr>
          <w:b/>
          <w:bCs/>
        </w:rPr>
        <w:t xml:space="preserve">Warfarin:</w:t>
      </w:r>
      <w:r>
        <w:t xml:space="preserve"> This oral anticoagulant is a Vitamin K antagonist. It inhibits the synthesis of Vitamin K-dependent clotting factors (Factors II, VII, IX, X) and anticoagulant proteins C and S in the liver. Warfarin has a slow onset of action and its effect must be monitored closely using the International Normalized Ratio (INR). It has numerous drug and food interactions. Vitamin K is an antidote for excessive bleeding.</w:t>
      </w:r>
    </w:p>
    <w:p>
      <w:pPr>
        <w:pStyle w:val="ListParagraph"/>
        <w:numPr>
          <w:ilvl w:val="0"/>
          <w:numId w:val="1"/>
        </w:numPr>
        <w:spacing w:after="60"/>
      </w:pPr>
      <w:r>
        <w:rPr>
          <w:b/>
          <w:bCs/>
        </w:rPr>
        <w:t xml:space="preserve">Heparins:</w:t>
      </w:r>
      <w:r>
        <w:t xml:space="preserve"> These are injectable anticoagulants that potentiate the action of antithrombin, a natural anticoagulant. Antithrombin inactivates several clotting factors, particularly thrombin (Factor IIa) and Factor Xa.</w:t>
      </w:r>
    </w:p>
    <w:p>
      <w:pPr>
        <w:pStyle w:val="ListParagraph"/>
        <w:numPr>
          <w:ilvl w:val="0"/>
          <w:numId w:val="1"/>
        </w:numPr>
        <w:spacing w:after="60"/>
      </w:pPr>
      <w:r>
        <w:rPr>
          <w:b/>
          <w:bCs/>
        </w:rPr>
        <w:t xml:space="preserve">Unfractionated Heparin (UFH):</w:t>
      </w:r>
      <w:r>
        <w:t xml:space="preserve"> Binds to antithrombin and inhibits both thrombin and Factor Xa. Its effect is monitored by activated partial thromboplastin time (aPTT). Protamine sulfate is the antidote.</w:t>
      </w:r>
    </w:p>
    <w:p>
      <w:pPr>
        <w:pStyle w:val="ListParagraph"/>
        <w:numPr>
          <w:ilvl w:val="0"/>
          <w:numId w:val="1"/>
        </w:numPr>
        <w:spacing w:after="60"/>
      </w:pPr>
      <w:r>
        <w:rPr>
          <w:b/>
          <w:bCs/>
        </w:rPr>
        <w:t xml:space="preserve">Low Molecular Weight Heparins (LMWHs)</w:t>
      </w:r>
      <w:r>
        <w:t xml:space="preserve"> (e.g., enoxaparin, dalteparin): Have a more predictable anticoagulant response and primarily inhibit Factor Xa. They are administered subcutaneously, do not require routine aPTT monitoring, and have a lower risk of heparin-induced thrombocytopenia compared to UFH.</w:t>
      </w:r>
    </w:p>
    <w:p>
      <w:pPr>
        <w:pStyle w:val="ListParagraph"/>
        <w:numPr>
          <w:ilvl w:val="0"/>
          <w:numId w:val="1"/>
        </w:numPr>
        <w:spacing w:after="60"/>
      </w:pPr>
      <w:r>
        <w:rPr>
          <w:b/>
          <w:bCs/>
        </w:rPr>
        <w:t xml:space="preserve">Direct Oral Anticoagulants (DOACs) or Novel Oral Anticoagulants (NOACs):</w:t>
      </w:r>
      <w:r>
        <w:t xml:space="preserve"> These agents directly inhibit specific clotting factors and offer advantages over warfarin, such as fixed dosing, fewer drug interactions, and no routine monitoring.</w:t>
      </w:r>
    </w:p>
    <w:p>
      <w:pPr>
        <w:pStyle w:val="ListParagraph"/>
        <w:numPr>
          <w:ilvl w:val="0"/>
          <w:numId w:val="1"/>
        </w:numPr>
        <w:spacing w:after="60"/>
      </w:pPr>
      <w:r>
        <w:rPr>
          <w:b/>
          <w:bCs/>
        </w:rPr>
        <w:t xml:space="preserve">Direct Thrombin Inhibitors</w:t>
      </w:r>
      <w:r>
        <w:t xml:space="preserve"> (e.g., dabigatran): Directly inhibit thrombin (Factor IIa).</w:t>
      </w:r>
    </w:p>
    <w:p>
      <w:pPr>
        <w:pStyle w:val="ListParagraph"/>
        <w:numPr>
          <w:ilvl w:val="0"/>
          <w:numId w:val="1"/>
        </w:numPr>
        <w:spacing w:after="60"/>
      </w:pPr>
      <w:r>
        <w:rPr>
          <w:b/>
          <w:bCs/>
        </w:rPr>
        <w:t xml:space="preserve">Factor Xa Inhibitors</w:t>
      </w:r>
      <w:r>
        <w:t xml:space="preserve"> (e.g., rivaroxaban, apixaban, edoxaban): Directly inhibit Factor Xa.
 Specific reversal agents are available for some DOACs (e.g., idarucizumab for dabigatran, andexanet alfa for Factor Xa inhibitors).</w:t>
      </w:r>
    </w:p>
    <w:p>
      <w:pPr>
        <w:pStyle w:val="Heading4"/>
        <w:spacing w:after="80" w:before="200"/>
      </w:pPr>
      <w:r>
        <w:t xml:space="preserve">Antiplatelet Drugs</w:t>
      </w:r>
    </w:p>
    <w:p>
      <w:pPr>
        <w:spacing w:after="140"/>
      </w:pPr>
      <w:r>
        <w:t xml:space="preserve">Antiplatelet drugs prevent platelets from aggregating and forming a platelet plug. They are crucial for preventing arterial clots, which often form due to plaque rupture in conditions like acute coronary syndromes and stroke.</w:t>
      </w:r>
    </w:p>
    <w:p>
      <w:pPr>
        <w:pStyle w:val="ListParagraph"/>
        <w:numPr>
          <w:ilvl w:val="0"/>
          <w:numId w:val="1"/>
        </w:numPr>
        <w:spacing w:after="60"/>
      </w:pPr>
      <w:r>
        <w:rPr>
          <w:b/>
          <w:bCs/>
        </w:rPr>
        <w:t xml:space="preserve">Aspirin:</w:t>
      </w:r>
      <w:r>
        <w:t xml:space="preserve"> Irreversibly inhibits cyclooxygenase-1 (COX-1) in platelets, preventing the synthesis of thromboxane A2 (TXA2). TXA2 is a potent promoter of platelet aggregation and vasoconstriction. Aspirin is used for primary and secondary prevention of cardiovascular events.</w:t>
      </w:r>
    </w:p>
    <w:p>
      <w:pPr>
        <w:pStyle w:val="ListParagraph"/>
        <w:numPr>
          <w:ilvl w:val="0"/>
          <w:numId w:val="1"/>
        </w:numPr>
        <w:spacing w:after="60"/>
      </w:pPr>
      <w:r>
        <w:rPr>
          <w:b/>
          <w:bCs/>
        </w:rPr>
        <w:t xml:space="preserve">P2Y12 Inhibitors (ADP Receptor Blockers)</w:t>
      </w:r>
      <w:r>
        <w:t xml:space="preserve"> (e.g., clopidogrel, prasugrel, ticagrelor): These drugs block the P2Y12 ADP receptor on the platelet surface, preventing ADP-induced platelet activation and aggregation. They are often used in combination with aspirin (dual antiplatelet therapy) after acute coronary syndromes or stent placement.</w:t>
      </w:r>
    </w:p>
    <w:p>
      <w:pPr>
        <w:pStyle w:val="ListParagraph"/>
        <w:numPr>
          <w:ilvl w:val="0"/>
          <w:numId w:val="1"/>
        </w:numPr>
        <w:spacing w:after="60"/>
      </w:pPr>
      <w:r>
        <w:rPr>
          <w:b/>
          <w:bCs/>
        </w:rPr>
        <w:t xml:space="preserve">Glycoprotein IIb/IIIa Inhibitors</w:t>
      </w:r>
      <w:r>
        <w:t xml:space="preserve"> (e.g., abciximab, eptifibatide, tirofiban): These are potent antiplatelet agents administered intravenously. They block the Glycoprotein IIb/IIIa receptor, which is the final common pathway for platelet aggregation, preventing fibrinogen from linking platelets together. They are used in acute coronary syndromes and during percutaneous coronary interventions.</w:t>
      </w:r>
    </w:p>
    <w:p>
      <w:pPr>
        <w:pStyle w:val="Heading4"/>
        <w:spacing w:after="80" w:before="200"/>
      </w:pPr>
      <w:r>
        <w:t xml:space="preserve">Thrombolytics (Fibrinolytics)</w:t>
      </w:r>
    </w:p>
    <w:p>
      <w:pPr>
        <w:spacing w:after="140"/>
      </w:pPr>
      <w:r>
        <w:t xml:space="preserve">Thrombolytics (e.g., alteplase) are distinct from anticoagulants and antiplatelets. They are used to dissolve existing clots by activating plasminogen to form plasmin, an enzyme that breaks down fibrin. They are used in acute, life-threatening situations like large pulmonary embolism, acute ischemic stroke, or ST-elevation myocardial infarction (STEMI) when administered within specific time windows.</w:t>
      </w:r>
    </w:p>
    <w:p>
      <w:pPr>
        <w:spacing w:after="140"/>
      </w:pPr>
      <w:r>
        <w:t xml:space="preserve">Consider a patient with atrial fibrillation. Which drug classes would be appropriate for stroke prevention, and why?</w:t>
      </w:r>
    </w:p>
    <w:p>
      <w:pPr>
        <w:pStyle w:val="Heading3"/>
      </w:pPr>
      <w:r>
        <w:t xml:space="preserve">Key Takeaways</w:t>
      </w:r>
    </w:p>
    <w:p>
      <w:pPr>
        <w:pStyle w:val="ListParagraph"/>
        <w:numPr>
          <w:ilvl w:val="0"/>
          <w:numId w:val="1"/>
        </w:numPr>
        <w:spacing w:after="60"/>
      </w:pPr>
      <w:r>
        <w:t xml:space="preserve">Antihypertensive drugs target blood volume, vascular tone, or cardiac output to reduce elevated blood pressure.</w:t>
      </w:r>
    </w:p>
    <w:p>
      <w:pPr>
        <w:pStyle w:val="ListParagraph"/>
        <w:numPr>
          <w:ilvl w:val="0"/>
          <w:numId w:val="1"/>
        </w:numPr>
        <w:spacing w:after="60"/>
      </w:pPr>
      <w:r>
        <w:t xml:space="preserve">Diuretics reduce fluid volume and are essential for managing hypertension and symptoms of heart failure.</w:t>
      </w:r>
    </w:p>
    <w:p>
      <w:pPr>
        <w:pStyle w:val="ListParagraph"/>
        <w:numPr>
          <w:ilvl w:val="0"/>
          <w:numId w:val="1"/>
        </w:numPr>
        <w:spacing w:after="60"/>
      </w:pPr>
      <w:r>
        <w:t xml:space="preserve">RAAS inhibitors (ACEIs, ARBs) are crucial for both hypertension and heart failure, reducing cardiac remodeling and improving survival.</w:t>
      </w:r>
    </w:p>
    <w:p>
      <w:pPr>
        <w:pStyle w:val="ListParagraph"/>
        <w:numPr>
          <w:ilvl w:val="0"/>
          <w:numId w:val="1"/>
        </w:numPr>
        <w:spacing w:after="60"/>
      </w:pPr>
      <w:r>
        <w:t xml:space="preserve">Antiarrhythmic drugs are classified by their primary mechanism on ion channels or adrenergic receptors to restore normal heart rhythm.</w:t>
      </w:r>
    </w:p>
    <w:p>
      <w:pPr>
        <w:pStyle w:val="ListParagraph"/>
        <w:numPr>
          <w:ilvl w:val="0"/>
          <w:numId w:val="1"/>
        </w:numPr>
        <w:spacing w:after="60"/>
      </w:pPr>
      <w:r>
        <w:t xml:space="preserve">Statins are the most effective drugs for lowering LDL cholesterol, significantly reducing the risk of atherosclerotic cardiovascular disease.</w:t>
      </w:r>
    </w:p>
    <w:p>
      <w:pPr>
        <w:pStyle w:val="ListParagraph"/>
        <w:numPr>
          <w:ilvl w:val="0"/>
          <w:numId w:val="1"/>
        </w:numPr>
        <w:spacing w:after="60"/>
      </w:pPr>
      <w:r>
        <w:t xml:space="preserve">Anticoagulants prevent clot formation by interfering with the coagulation cascade, while antiplatelet drugs prevent platelet aggregation.</w:t>
      </w:r>
    </w:p>
    <w:p>
      <w:pPr>
        <w:pStyle w:val="ListParagraph"/>
        <w:numPr>
          <w:ilvl w:val="0"/>
          <w:numId w:val="1"/>
        </w:numPr>
        <w:spacing w:after="60"/>
      </w:pPr>
      <w:r>
        <w:t xml:space="preserve">Warfarin requires careful monitoring due to its narrow therapeutic index and numerous interactions, whereas DOACs offer more predictable dosing.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mechanism by which ACE inhibitors lower blood pressure and list a common side effect unique to this class.</w:t>
      </w:r>
    </w:p>
    <w:p>
      <w:pPr>
        <w:spacing w:after="60"/>
      </w:pPr>
      <w:r>
        <w:t xml:space="preserve">2. </w:t>
      </w:r>
      <w:r>
        <w:t xml:space="preserve">What is the main difference in the mechanism of action between loop diuretics and thiazide diuretics, and what clinical implication does this have?</w:t>
      </w:r>
    </w:p>
    <w:p>
      <w:pPr>
        <w:spacing w:after="60"/>
      </w:pPr>
      <w:r>
        <w:t xml:space="preserve">3. </w:t>
      </w:r>
      <w:r>
        <w:t xml:space="preserve">Describe the mechanism of action for statins in treating hyperlipidemia and name two potential side effects.</w:t>
      </w:r>
    </w:p>
    <w:p>
      <w:pPr>
        <w:spacing w:after="60"/>
      </w:pPr>
      <w:r>
        <w:t xml:space="preserve">4. </w:t>
      </w:r>
      <w:r>
        <w:t xml:space="preserve">How do antiplatelet drugs differ from anticoagulants in their primary target and clinical use?</w:t>
      </w:r>
    </w:p>
    <w:p>
      <w:pPr>
        <w:spacing w:after="60"/>
      </w:pPr>
      <w:r>
        <w:t xml:space="preserve">5. </w:t>
      </w:r>
      <w:r>
        <w:t xml:space="preserve">A patient with atrial fibrillation needs anticoagulation. What are the advantages of using a DOAC (Direct Oral Anticoagulant) over warfarin?</w:t>
      </w:r>
    </w:p>
    <w:p>
      <w:pPr>
        <w:pStyle w:val="Heading1"/>
        <w:pageBreakBefore/>
      </w:pPr>
      <w:r>
        <w:t xml:space="preserve">Chapter 5: Drugs Affecting the Endocrine System</w:t>
      </w:r>
    </w:p>
    <w:p>
      <w:pPr>
        <w:spacing w:after="140"/>
      </w:pPr>
      <w:r>
        <w:t xml:space="preserve">This chapter explores the pharmacology of drugs that interact with the endocrine system. The endocrine system plays a crucial role in regulating numerous bodily functions through hormones. When these hormonal balances are disrupted, pharmaceutical interventions can restore equilibrium or manage symptoms.</w:t>
      </w:r>
    </w:p>
    <w:p>
      <w:pPr>
        <w:spacing w:after="140"/>
      </w:pPr>
      <w:r>
        <w:t xml:space="preserve">We will examine how drugs target specific glands like the pituitary and thyroid, manage metabolic conditions such as diabetes, influence reproductive health through hormonal contraceptives, and assist in weight management. Understanding these mechanisms is key to appreciating how these medications treat a wide range of endocrine disorders.</w:t>
      </w:r>
    </w:p>
    <w:p>
      <w:pPr>
        <w:pStyle w:val="Heading2"/>
      </w:pPr>
      <w:r>
        <w:t xml:space="preserve">Drugs for Pituitary and Thyroid Disorders</w:t>
      </w:r>
    </w:p>
    <w:p>
      <w:pPr>
        <w:spacing w:after="120"/>
      </w:pPr>
      <w:r>
        <w:rPr>
          <w:rFonts w:ascii="Arial" w:cs="Arial" w:eastAsia="Arial" w:hAnsi="Arial"/>
          <w:color w:val="666666"/>
          <w:sz w:val="15"/>
          <w:szCs w:val="15"/>
        </w:rPr>
        <w:t xml:space="preserve">Covers: Pharmacology, DRUGS FOR PITUITARY AND THYROID DISORDERS (MADE EASY)</w:t>
      </w:r>
    </w:p>
    <w:p>
      <w:pPr>
        <w:spacing w:after="140"/>
      </w:pPr>
      <w:r>
        <w:t xml:space="preserve">The pituitary gland, often called the master gland, secretes hormones that control other endocrine glands. Disorders of the pituitary can involve either an excess or deficiency of these hormones. For example, growth hormone deficiency in children can be treated with </w:t>
      </w:r>
      <w:r>
        <w:rPr>
          <w:b/>
          <w:bCs/>
        </w:rPr>
        <w:t xml:space="preserve">somatropin</w:t>
      </w:r>
      <w:r>
        <w:t xml:space="preserve">, a recombinant human growth hormone. It stimulates linear growth and increases bone mineral density. Adults with growth hormone deficiency may also benefit from somatropin to improve body composition and exercise capacity. Conversely, growth hormone excess, often due to a pituitary tumor, can lead to acromegaly. Treatment options include somatostatin analogs like </w:t>
      </w:r>
      <w:r>
        <w:rPr>
          <w:b/>
          <w:bCs/>
        </w:rPr>
        <w:t xml:space="preserve">octreotide</w:t>
      </w:r>
      <w:r>
        <w:t xml:space="preserve"> or </w:t>
      </w:r>
      <w:r>
        <w:rPr>
          <w:b/>
          <w:bCs/>
        </w:rPr>
        <w:t xml:space="preserve">lanreotide</w:t>
      </w:r>
      <w:r>
        <w:t xml:space="preserve">, which suppress growth hormone release. Dopamine agonists such as </w:t>
      </w:r>
      <w:r>
        <w:rPr>
          <w:b/>
          <w:bCs/>
        </w:rPr>
        <w:t xml:space="preserve">bromocriptine</w:t>
      </w:r>
      <w:r>
        <w:t xml:space="preserve"> or </w:t>
      </w:r>
      <w:r>
        <w:rPr>
          <w:b/>
          <w:bCs/>
        </w:rPr>
        <w:t xml:space="preserve">cabergoline</w:t>
      </w:r>
      <w:r>
        <w:t xml:space="preserve"> can also be used, especially if prolactin levels are also elevated.</w:t>
      </w:r>
    </w:p>
    <w:p>
      <w:pPr>
        <w:spacing w:after="140"/>
      </w:pPr>
      <w:r>
        <w:t xml:space="preserve">Another important pituitary hormone is antidiuretic hormone (ADH), also known as vasopressin. ADH deficiency causes diabetes insipidus, characterized by excessive urination and thirst. </w:t>
      </w:r>
      <w:r>
        <w:rPr>
          <w:b/>
          <w:bCs/>
        </w:rPr>
        <w:t xml:space="preserve">Desmopressin</w:t>
      </w:r>
      <w:r>
        <w:t xml:space="preserve">, a synthetic ADH analog, is the primary treatment. It increases water reabsorption in the kidneys, reducing urine output. For conditions involving ADH excess, such as Syndrome of Inappropriate Antidiuretic Hormone (SIADH), ADH receptor antagonists like </w:t>
      </w:r>
      <w:r>
        <w:rPr>
          <w:b/>
          <w:bCs/>
        </w:rPr>
        <w:t xml:space="preserve">conivaptan</w:t>
      </w:r>
      <w:r>
        <w:t xml:space="preserve"> or </w:t>
      </w:r>
      <w:r>
        <w:rPr>
          <w:b/>
          <w:bCs/>
        </w:rPr>
        <w:t xml:space="preserve">tolvaptan</w:t>
      </w:r>
      <w:r>
        <w:t xml:space="preserve"> are used. These drugs block ADH action at the kidney, promoting water excretion.</w:t>
      </w:r>
    </w:p>
    <w:p>
      <w:pPr>
        <w:spacing w:after="140"/>
      </w:pPr>
      <w:r>
        <w:t xml:space="preserve">The thyroid gland produces thyroid hormones, T3 and T4, which regulate metabolism. Hypothyroidism, a deficiency of thyroid hormones, is commonly treated with </w:t>
      </w:r>
      <w:r>
        <w:rPr>
          <w:b/>
          <w:bCs/>
        </w:rPr>
        <w:t xml:space="preserve">levothyroxine</w:t>
      </w:r>
      <w:r>
        <w:t xml:space="preserve">, a synthetic T4. Levothyroxine is converted to the active T3 in the body. Dosing is critical and individualized, based on TSH levels. Patients typically start with a low dose, increasing gradually until TSH is within the normal range. It is usually taken once daily on an empty stomach, at least 30 to 60 minutes before food or other medications, as absorption can be affected. Common mistakes include inconsistent timing or taking it with calcium or iron supplements, which can impair absorption.</w:t>
      </w:r>
    </w:p>
    <w:p>
      <w:pPr>
        <w:spacing w:after="140"/>
      </w:pPr>
      <w:r>
        <w:t xml:space="preserve">Hyperthyroidism, an excess of thyroid hormones, can be managed with several drug classes. </w:t>
      </w:r>
      <w:r>
        <w:rPr>
          <w:b/>
          <w:bCs/>
        </w:rPr>
        <w:t xml:space="preserve">Thionamides</w:t>
      </w:r>
      <w:r>
        <w:t xml:space="preserve">, including </w:t>
      </w:r>
      <w:r>
        <w:rPr>
          <w:b/>
          <w:bCs/>
        </w:rPr>
        <w:t xml:space="preserve">methimazole</w:t>
      </w:r>
      <w:r>
        <w:t xml:space="preserve"> and </w:t>
      </w:r>
      <w:r>
        <w:rPr>
          <w:b/>
          <w:bCs/>
        </w:rPr>
        <w:t xml:space="preserve">propylthiouracil (PTU)</w:t>
      </w:r>
      <w:r>
        <w:t xml:space="preserve">, inhibit thyroid hormone synthesis. Methimazole is generally preferred due to a lower risk of liver toxicity, except in the first trimester of pregnancy or in thyroid storm, where PTU is often used. These drugs take several weeks to show full effect as they deplete existing hormone stores. </w:t>
      </w:r>
      <w:r>
        <w:rPr>
          <w:b/>
          <w:bCs/>
        </w:rPr>
        <w:t xml:space="preserve">Radioactive iodine (I-131)</w:t>
      </w:r>
      <w:r>
        <w:t xml:space="preserve"> is another treatment option that destroys thyroid tissue. It is a permanent solution but can lead to hypothyroidism, requiring lifelong levothyroxine. Beta blockers, such as </w:t>
      </w:r>
      <w:r>
        <w:rPr>
          <w:b/>
          <w:bCs/>
        </w:rPr>
        <w:t xml:space="preserve">propranolol</w:t>
      </w:r>
      <w:r>
        <w:t xml:space="preserve">, are often used symptomatically to control rapid heart rate, tremors, and anxiety associated with hyperthyroidism, but they do not affect hormone levels.</w:t>
      </w:r>
    </w:p>
    <w:p>
      <w:pPr>
        <w:pStyle w:val="Heading2"/>
      </w:pPr>
      <w:r>
        <w:t xml:space="preserve">Pharmacology of Diabetes Management</w:t>
      </w:r>
    </w:p>
    <w:p>
      <w:pPr>
        <w:spacing w:after="120"/>
      </w:pPr>
      <w:r>
        <w:rPr>
          <w:rFonts w:ascii="Arial" w:cs="Arial" w:eastAsia="Arial" w:hAnsi="Arial"/>
          <w:color w:val="666666"/>
          <w:sz w:val="15"/>
          <w:szCs w:val="15"/>
        </w:rPr>
        <w:t xml:space="preserve">Covers: Pharmacology - DRUGS FOR DIABETES (MADE EASY)</w:t>
      </w:r>
    </w:p>
    <w:p>
      <w:pPr>
        <w:spacing w:after="140"/>
      </w:pPr>
      <w:r>
        <w:t xml:space="preserve">Diabetes mellitus is a chronic metabolic disorder characterized by high blood glucose levels. Type 1 diabetes results from the autoimmune destruction of insulin-producing beta cells in the pancreas, requiring exogenous insulin for survival. Type 2 diabetes involves insulin resistance and/or insufficient insulin production.</w:t>
      </w:r>
    </w:p>
    <w:p>
      <w:pPr>
        <w:spacing w:after="140"/>
      </w:pPr>
      <w:r>
        <w:t xml:space="preserve">For Type 1 diabetes, </w:t>
      </w:r>
      <w:r>
        <w:rPr>
          <w:b/>
          <w:bCs/>
        </w:rPr>
        <w:t xml:space="preserve">insulin</w:t>
      </w:r>
      <w:r>
        <w:t xml:space="preserve"> replacement therapy is essential. Various insulin preparations exist, categorized by their onset, peak, and duration of action. Rapid-acting insulins (e.g., insulin lispro, aspart, glulisine) are taken just before meals to cover carbohydrate intake. Short-acting insulin (regular insulin) is taken 30 to 60 minutes before meals. Intermediate-acting insulin (NPH insulin) provides basal coverage for about 10 to 16 hours. Long-acting insulins (e.g., insulin glargine, detemir, degludec) provide a steady basal level for 24 hours or more, typically taken once or twice daily. Patients often use a combination of basal and bolus insulin to mimic physiological insulin secretion.</w:t>
      </w:r>
    </w:p>
    <w:p>
      <w:pPr>
        <w:spacing w:after="140"/>
      </w:pPr>
      <w:r>
        <w:t xml:space="preserve">Type 2 diabetes management often begins with lifestyle modifications, but most patients eventually require medication. Oral hypoglycemic agents work through different mechanisms:</w:t>
      </w:r>
    </w:p>
    <w:p>
      <w:pPr>
        <w:pStyle w:val="ListParagraph"/>
        <w:numPr>
          <w:ilvl w:val="0"/>
          <w:numId w:val="1"/>
        </w:numPr>
        <w:spacing w:after="60"/>
      </w:pPr>
      <w:r>
        <w:rPr>
          <w:b/>
          <w:bCs/>
        </w:rPr>
        <w:t xml:space="preserve">Biguanides (Metformin):</w:t>
      </w:r>
      <w:r>
        <w:t xml:space="preserve"> This is often the first-line treatment. Metformin reduces hepatic glucose production and improves insulin sensitivity in peripheral tissues. It does not cause hypoglycemia when used alone. A common side effect is gastrointestinal upset, which can be minimized by taking it with food and starting with a low dose.</w:t>
      </w:r>
    </w:p>
    <w:p>
      <w:pPr>
        <w:pStyle w:val="ListParagraph"/>
        <w:numPr>
          <w:ilvl w:val="0"/>
          <w:numId w:val="1"/>
        </w:numPr>
        <w:spacing w:after="60"/>
      </w:pPr>
      <w:r>
        <w:rPr>
          <w:b/>
          <w:bCs/>
        </w:rPr>
        <w:t xml:space="preserve">Sulfonylureas (e.g., glipizide, glyburide):</w:t>
      </w:r>
      <w:r>
        <w:t xml:space="preserve"> These drugs stimulate insulin release from pancreatic beta cells. They are effective but carry a risk of hypoglycemia and weight gain.</w:t>
      </w:r>
    </w:p>
    <w:p>
      <w:pPr>
        <w:pStyle w:val="ListParagraph"/>
        <w:numPr>
          <w:ilvl w:val="0"/>
          <w:numId w:val="1"/>
        </w:numPr>
        <w:spacing w:after="60"/>
      </w:pPr>
      <w:r>
        <w:rPr>
          <w:b/>
          <w:bCs/>
        </w:rPr>
        <w:t xml:space="preserve">Thiazolidinediones (TZDs) (e.g., pioglitazone):</w:t>
      </w:r>
      <w:r>
        <w:t xml:space="preserve"> TZDs improve insulin sensitivity in muscle and adipose tissue. Their onset of action is slow, and side effects can include fluid retention and increased risk of heart failure.</w:t>
      </w:r>
    </w:p>
    <w:p>
      <w:pPr>
        <w:pStyle w:val="ListParagraph"/>
        <w:numPr>
          <w:ilvl w:val="0"/>
          <w:numId w:val="1"/>
        </w:numPr>
        <w:spacing w:after="60"/>
      </w:pPr>
      <w:r>
        <w:rPr>
          <w:b/>
          <w:bCs/>
        </w:rPr>
        <w:t xml:space="preserve">DPP-4 Inhibitors (e.g., sitagliptin, saxagliptin):</w:t>
      </w:r>
      <w:r>
        <w:t xml:space="preserve"> These agents increase the levels of incretin hormones, which enhance glucose-dependent insulin secretion and suppress glucagon release. They are generally well-tolerated with a low risk of hypoglycemia.</w:t>
      </w:r>
    </w:p>
    <w:p>
      <w:pPr>
        <w:pStyle w:val="ListParagraph"/>
        <w:numPr>
          <w:ilvl w:val="0"/>
          <w:numId w:val="1"/>
        </w:numPr>
        <w:spacing w:after="60"/>
      </w:pPr>
      <w:r>
        <w:rPr>
          <w:b/>
          <w:bCs/>
        </w:rPr>
        <w:t xml:space="preserve">GLP-1 Receptor Agonists (e.g., liraglutide, semaglutide):</w:t>
      </w:r>
      <w:r>
        <w:t xml:space="preserve"> These injectable drugs mimic natural incretins, leading to increased insulin secretion, suppressed glucagon, slowed gastric emptying, and appetite reduction. They can cause weight loss and have cardiovascular benefits. Nausea is a common initial side effect.</w:t>
      </w:r>
    </w:p>
    <w:p>
      <w:pPr>
        <w:pStyle w:val="ListParagraph"/>
        <w:numPr>
          <w:ilvl w:val="0"/>
          <w:numId w:val="1"/>
        </w:numPr>
        <w:spacing w:after="60"/>
      </w:pPr>
      <w:r>
        <w:rPr>
          <w:b/>
          <w:bCs/>
        </w:rPr>
        <w:t xml:space="preserve">SGLT2 Inhibitors (e.g., canagliflozin, empagliflozin):</w:t>
      </w:r>
      <w:r>
        <w:t xml:space="preserve"> These drugs block the reabsorption of glucose in the kidneys, leading to increased glucose excretion in the urine. This results in reduced blood glucose levels and can also lead to weight loss and blood pressure reduction. Common side effects include genitourinary infections and dehydration.</w:t>
      </w:r>
    </w:p>
    <w:p>
      <w:pPr>
        <w:spacing w:after="140"/>
      </w:pPr>
      <w:r>
        <w:t xml:space="preserve">Many patients require combination therapy to achieve glycemic targets. The choice of medication depends on individual patient factors, comorbidities, and potential side effects. Regular monitoring of blood glucose and HbA1c levels is essential to adjust treatment as needed.</w:t>
      </w:r>
    </w:p>
    <w:p>
      <w:pPr>
        <w:pStyle w:val="Heading2"/>
      </w:pPr>
      <w:r>
        <w:t xml:space="preserve">Hormonal Contraceptives and Weight Loss Medications</w:t>
      </w:r>
    </w:p>
    <w:p>
      <w:pPr>
        <w:spacing w:after="120"/>
      </w:pPr>
      <w:r>
        <w:rPr>
          <w:rFonts w:ascii="Arial" w:cs="Arial" w:eastAsia="Arial" w:hAnsi="Arial"/>
          <w:color w:val="666666"/>
          <w:sz w:val="15"/>
          <w:szCs w:val="15"/>
        </w:rPr>
        <w:t xml:space="preserve">Covers: Pharmacology, MENSTRUAL CYCLE AND HORMONAL CONTRACEPTIVES (MADE EASY) · Pharmacology - WEIGHT LOSS DRUGS FOR OBESITY (MADE EASY)</w:t>
      </w:r>
    </w:p>
    <w:p>
      <w:pPr>
        <w:spacing w:after="140"/>
      </w:pPr>
      <w:r>
        <w:t xml:space="preserve">Hormonal contraceptives are widely used for pregnancy prevention and management of various gynecological conditions. They primarily work by mimicking the body's natural hormones, estrogen and progestin, to prevent ovulation. The most common form is </w:t>
      </w:r>
      <w:r>
        <w:rPr>
          <w:b/>
          <w:bCs/>
        </w:rPr>
        <w:t xml:space="preserve">combined oral contraceptives (COCs)</w:t>
      </w:r>
      <w:r>
        <w:t xml:space="preserve">, which contain both estrogen and progestin. The estrogen component suppresses follicle-stimulating hormone (FSH) release, preventing follicular development. The progestin component suppresses luteinizing hormone (LH) surge, which is necessary for ovulation. Progestin also thickens cervical mucus, making it harder for sperm to reach the egg, and thins the uterine lining, making it less receptive to implantation. COCs come in various formulations: monophasic (constant dose), biphasic, and triphasic (varying doses). Risks include an increased risk of venous thromboembolism, especially with higher estrogen doses or in individuals with pre-existing risk factors.</w:t>
      </w:r>
    </w:p>
    <w:p>
      <w:pPr>
        <w:spacing w:after="140"/>
      </w:pPr>
      <w:r>
        <w:rPr>
          <w:b/>
          <w:bCs/>
        </w:rPr>
        <w:t xml:space="preserve">Progestin-only contraceptives</w:t>
      </w:r>
      <w:r>
        <w:t xml:space="preserve"> are available as pills (mini-pill), injections (depot medroxyprogesterone acetate or DMPA), implants (etonogestrel), and intrauterine devices (IUDs, e.g., levonorgestrel-releasing). These primarily work by thickening cervical mucus and thinning the uterine lining. They may also suppress ovulation, but less consistently than COCs. Progestin-only methods are suitable for individuals who cannot take estrogen, such as breastfeeding mothers or those with a history of blood clots. A common side effect is irregular bleeding.</w:t>
      </w:r>
    </w:p>
    <w:p>
      <w:pPr>
        <w:spacing w:after="140"/>
      </w:pPr>
      <w:r>
        <w:t xml:space="preserve">Weight loss drugs are an adjunct to diet and exercise for individuals with obesity or overweight with comorbidities. These medications work through various mechanisms to reduce appetite, decrease nutrient absorption, or increase satiety.</w:t>
      </w:r>
    </w:p>
    <w:p>
      <w:pPr>
        <w:pStyle w:val="ListParagraph"/>
        <w:numPr>
          <w:ilvl w:val="0"/>
          <w:numId w:val="1"/>
        </w:numPr>
        <w:spacing w:after="60"/>
      </w:pPr>
      <w:r>
        <w:rPr>
          <w:b/>
          <w:bCs/>
        </w:rPr>
        <w:t xml:space="preserve">GLP-1 Receptor Agonists (e.g., semaglutide, liraglutide):</w:t>
      </w:r>
      <w:r>
        <w:t xml:space="preserve"> These are also used for diabetes but at higher doses for weight management. They reduce appetite, slow gastric emptying, and increase feelings of fullness. They are administered via injection and can lead to significant weight loss. Nausea, vomiting, and diarrhea are common side effects, especially when starting treatment.</w:t>
      </w:r>
    </w:p>
    <w:p>
      <w:pPr>
        <w:pStyle w:val="ListParagraph"/>
        <w:numPr>
          <w:ilvl w:val="0"/>
          <w:numId w:val="1"/>
        </w:numPr>
        <w:spacing w:after="60"/>
      </w:pPr>
      <w:r>
        <w:rPr>
          <w:b/>
          <w:bCs/>
        </w:rPr>
        <w:t xml:space="preserve">Orlistat:</w:t>
      </w:r>
      <w:r>
        <w:t xml:space="preserve"> This drug is a lipase inhibitor that reduces the absorption of dietary fat in the intestine. It is available over-the-counter and by prescription. Side effects are primarily gastrointestinal, including oily stools, flatulence, and fecal urgency, especially if a high-fat meal is consumed. Patients are advised to follow a reduced-fat diet to minimize these effects.</w:t>
      </w:r>
    </w:p>
    <w:p>
      <w:pPr>
        <w:pStyle w:val="ListParagraph"/>
        <w:numPr>
          <w:ilvl w:val="0"/>
          <w:numId w:val="1"/>
        </w:numPr>
        <w:spacing w:after="60"/>
      </w:pPr>
      <w:r>
        <w:rPr>
          <w:b/>
          <w:bCs/>
        </w:rPr>
        <w:t xml:space="preserve">Phentermine/Topiramate (combination):</w:t>
      </w:r>
      <w:r>
        <w:t xml:space="preserve"> Phentermine is an appetite suppressant that increases norepinephrine and dopamine levels in the brain. Topiramate is an anticonvulsant that also has appetite-suppressing effects. This combination drug is taken orally. Potential side effects include dry mouth, constipation, and paresthesia (tingling sensation). It is contraindicated in pregnancy.</w:t>
      </w:r>
    </w:p>
    <w:p>
      <w:pPr>
        <w:pStyle w:val="ListParagraph"/>
        <w:numPr>
          <w:ilvl w:val="0"/>
          <w:numId w:val="1"/>
        </w:numPr>
        <w:spacing w:after="60"/>
      </w:pPr>
      <w:r>
        <w:rPr>
          <w:b/>
          <w:bCs/>
        </w:rPr>
        <w:t xml:space="preserve">Naltrexone/Bupropion (combination):</w:t>
      </w:r>
      <w:r>
        <w:t xml:space="preserve"> This oral medication combines an opioid antagonist (naltrexone) and an antidepressant (bupropion). It is thought to work by affecting reward pathways in the brain and reducing cravings and appetite. Common side effects include nausea, constipation, headache, and dizziness. It is contraindicated in patients with uncontrolled hypertension or a history of seizures.</w:t>
      </w:r>
    </w:p>
    <w:p>
      <w:pPr>
        <w:pStyle w:val="Heading3"/>
      </w:pPr>
      <w:r>
        <w:t xml:space="preserve">Key Takeaways</w:t>
      </w:r>
    </w:p>
    <w:p>
      <w:pPr>
        <w:pStyle w:val="ListParagraph"/>
        <w:numPr>
          <w:ilvl w:val="0"/>
          <w:numId w:val="1"/>
        </w:numPr>
        <w:spacing w:after="60"/>
      </w:pPr>
      <w:r>
        <w:t xml:space="preserve">Pituitary hormone deficiencies or excesses are treated by replacing the deficient hormone or blocking the action or production of the excess hormone.</w:t>
      </w:r>
    </w:p>
    <w:p>
      <w:pPr>
        <w:pStyle w:val="ListParagraph"/>
        <w:numPr>
          <w:ilvl w:val="0"/>
          <w:numId w:val="1"/>
        </w:numPr>
        <w:spacing w:after="60"/>
      </w:pPr>
      <w:r>
        <w:t xml:space="preserve">Levothyroxine is the standard treatment for hypothyroidism and requires careful dosing and consistent administration for optimal absorption.</w:t>
      </w:r>
    </w:p>
    <w:p>
      <w:pPr>
        <w:pStyle w:val="ListParagraph"/>
        <w:numPr>
          <w:ilvl w:val="0"/>
          <w:numId w:val="1"/>
        </w:numPr>
        <w:spacing w:after="60"/>
      </w:pPr>
      <w:r>
        <w:t xml:space="preserve">Diabetes medications vary widely in their mechanisms, targeting insulin replacement, insulin secretion, insulin sensitivity, glucose production, or glucose excretion.</w:t>
      </w:r>
    </w:p>
    <w:p>
      <w:pPr>
        <w:pStyle w:val="ListParagraph"/>
        <w:numPr>
          <w:ilvl w:val="0"/>
          <w:numId w:val="1"/>
        </w:numPr>
        <w:spacing w:after="60"/>
      </w:pPr>
      <w:r>
        <w:t xml:space="preserve">Insulin types are chosen based on their onset and duration of action to match physiological needs for both basal and mealtime glucose control.</w:t>
      </w:r>
    </w:p>
    <w:p>
      <w:pPr>
        <w:pStyle w:val="ListParagraph"/>
        <w:numPr>
          <w:ilvl w:val="0"/>
          <w:numId w:val="1"/>
        </w:numPr>
        <w:spacing w:after="60"/>
      </w:pPr>
      <w:r>
        <w:t xml:space="preserve">Hormonal contraceptives primarily prevent ovulation by modulating estrogen and progestin levels, also affecting cervical mucus and uterine lining.</w:t>
      </w:r>
    </w:p>
    <w:p>
      <w:pPr>
        <w:pStyle w:val="ListParagraph"/>
        <w:numPr>
          <w:ilvl w:val="0"/>
          <w:numId w:val="1"/>
        </w:numPr>
        <w:spacing w:after="60"/>
      </w:pPr>
      <w:r>
        <w:t xml:space="preserve">Weight loss medications are adjuncts to lifestyle changes and work by suppressing appetite, reducing fat absorption, or altering metabolic pathways.</w:t>
      </w:r>
    </w:p>
    <w:p>
      <w:pPr>
        <w:pStyle w:val="ListParagraph"/>
        <w:numPr>
          <w:ilvl w:val="0"/>
          <w:numId w:val="1"/>
        </w:numPr>
        <w:spacing w:after="60"/>
      </w:pPr>
      <w:r>
        <w:t xml:space="preserve">Understanding the specific mechanism of each endocrine drug is crucial for predicting its therapeutic effects and potential side effects.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patient with hypothyroidism is prescribed levothyroxine. What is a key instruction you would give regarding its administration?</w:t>
      </w:r>
    </w:p>
    <w:p>
      <w:pPr>
        <w:spacing w:after="60"/>
      </w:pPr>
      <w:r>
        <w:t xml:space="preserve">2. </w:t>
      </w:r>
      <w:r>
        <w:t xml:space="preserve">Compare the primary mechanisms of action for metformin and sulfonylureas in treating Type 2 diabetes.</w:t>
      </w:r>
    </w:p>
    <w:p>
      <w:pPr>
        <w:spacing w:after="60"/>
      </w:pPr>
      <w:r>
        <w:t xml:space="preserve">3. </w:t>
      </w:r>
      <w:r>
        <w:t xml:space="preserve">How do combined oral contraceptives prevent pregnancy? Name at least two mechanisms.</w:t>
      </w:r>
    </w:p>
    <w:p>
      <w:pPr>
        <w:spacing w:after="60"/>
      </w:pPr>
      <w:r>
        <w:t xml:space="preserve">4. </w:t>
      </w:r>
      <w:r>
        <w:t xml:space="preserve">Explain how GLP-1 receptor agonists contribute to weight loss.</w:t>
      </w:r>
    </w:p>
    <w:p>
      <w:pPr>
        <w:spacing w:after="60"/>
      </w:pPr>
      <w:r>
        <w:t xml:space="preserve">5. </w:t>
      </w:r>
      <w:r>
        <w:t xml:space="preserve">What is desmopressin used for, and what is its mechanism of action?</w:t>
      </w:r>
    </w:p>
    <w:p>
      <w:pPr>
        <w:pStyle w:val="Heading1"/>
        <w:pageBreakBefore/>
      </w:pPr>
      <w:r>
        <w:t xml:space="preserve">Chapter 6: Chemotherapeutic Drugs</w:t>
      </w:r>
    </w:p>
    <w:p>
      <w:pPr>
        <w:spacing w:after="140"/>
      </w:pPr>
      <w:r>
        <w:t xml:space="preserve">This chapter explores the diverse world of chemotherapeutic drugs, focusing on their mechanisms of action against various pathogens and abnormal cells. We will examine how antibiotics target bacterial cell structures and metabolic pathways, how anticancer agents disrupt cell growth and division, and how antiviral and antifungal drugs exploit unique features of their respective targets.</w:t>
      </w:r>
    </w:p>
    <w:p>
      <w:pPr>
        <w:spacing w:after="140"/>
      </w:pPr>
      <w:r>
        <w:t xml:space="preserve">Understanding these mechanisms is crucial for appreciating the selective toxicity of these agents and for predicting their effects, both therapeutic and adverse. This knowledge forms a foundation for effective treatment strategies and for comprehending the challenges of drug resistance.</w:t>
      </w:r>
    </w:p>
    <w:p>
      <w:pPr>
        <w:pStyle w:val="Heading2"/>
      </w:pPr>
      <w:r>
        <w:t xml:space="preserve">Antibiotics: Targeting Bacterial Life Processes</w:t>
      </w:r>
    </w:p>
    <w:p>
      <w:pPr>
        <w:spacing w:after="120"/>
      </w:pPr>
      <w:r>
        <w:rPr>
          <w:rFonts w:ascii="Arial" w:cs="Arial" w:eastAsia="Arial" w:hAnsi="Arial"/>
          <w:color w:val="666666"/>
          <w:sz w:val="15"/>
          <w:szCs w:val="15"/>
        </w:rPr>
        <w:t xml:space="preserve">Covers: Pharmacology, ANTIBIOTICS, CELL WALL &amp; MEMBRANE INHIBITORS (MADE EASY) · Pharmacology, ANTIBIOTICS, DNA, RNA, FOLIC ACID, PROTEIN SYNTHESIS INHIBITORS (MADE EASY)</w:t>
      </w:r>
    </w:p>
    <w:p>
      <w:pPr>
        <w:spacing w:after="140"/>
      </w:pPr>
      <w:r>
        <w:t xml:space="preserve">Antibiotics are a cornerstone of modern medicine, designed to selectively kill or inhibit the growth of bacteria without harming host cells. This selective toxicity is achieved by targeting structures or processes unique to bacterial cells. We categorize antibiotics based on their primary mechanism of action.</w:t>
      </w:r>
    </w:p>
    <w:p>
      <w:pPr>
        <w:pStyle w:val="Heading4"/>
        <w:spacing w:after="80" w:before="200"/>
      </w:pPr>
      <w:r>
        <w:t xml:space="preserve">Cell Wall and Cell Membrane Inhibitors</w:t>
      </w:r>
    </w:p>
    <w:p>
      <w:pPr>
        <w:spacing w:after="140"/>
      </w:pPr>
      <w:r>
        <w:t xml:space="preserve">Bacterial cell walls provide structural integrity and protection. </w:t>
      </w:r>
      <w:r>
        <w:rPr>
          <w:b/>
          <w:bCs/>
        </w:rPr>
        <w:t xml:space="preserve">Beta-lactam antibiotics</w:t>
      </w:r>
      <w:r>
        <w:t xml:space="preserve">, including penicillins, cephalosporins, carbapenems, and monobactams, inhibit bacterial cell wall synthesis. They do this by binding to penicillin-binding proteins (PBPs), which are transpeptidases responsible for cross-linking peptidoglycan strands. This binding prevents the formation of a stable cell wall, leading to cell lysis. A common resistance mechanism involves bacteria producing beta-lactamase enzymes, which cleave the beta-lactam ring, inactivating the antibiotic. </w:t>
      </w:r>
      <w:r>
        <w:rPr>
          <w:b/>
          <w:bCs/>
        </w:rPr>
        <w:t xml:space="preserve">Glycopeptide antibiotics</w:t>
      </w:r>
      <w:r>
        <w:t xml:space="preserve">, such as vancomycin, also inhibit cell wall synthesis but through a different mechanism. Vancomycin binds directly to the D-Ala-D-Ala terminus of peptidoglycan precursors, preventing their incorporation into the growing cell wall. This mechanism is effective against many Gram-positive bacteria, including Methicillin-resistant </w:t>
      </w:r>
      <w:r>
        <w:rPr>
          <w:i/>
          <w:iCs/>
        </w:rPr>
        <w:t xml:space="preserve">Staphylococcus aureus</w:t>
      </w:r>
      <w:r>
        <w:t xml:space="preserve"> (MRSA).</w:t>
      </w:r>
    </w:p>
    <w:p>
      <w:pPr>
        <w:spacing w:after="140"/>
      </w:pPr>
      <w:r>
        <w:t xml:space="preserve">Some antibiotics target the bacterial cell membrane. </w:t>
      </w:r>
      <w:r>
        <w:rPr>
          <w:b/>
          <w:bCs/>
        </w:rPr>
        <w:t xml:space="preserve">Polymyxins</w:t>
      </w:r>
      <w:r>
        <w:t xml:space="preserve"> (e.g., polymyxin B, colistin) are cationic detergents that disrupt the outer and inner membranes of Gram-negative bacteria, leading to leakage of intracellular contents and cell death. They are often reserved for multi-drug resistant infections due to potential nephrotoxicity. </w:t>
      </w:r>
      <w:r>
        <w:rPr>
          <w:b/>
          <w:bCs/>
        </w:rPr>
        <w:t xml:space="preserve">Daptomycin</w:t>
      </w:r>
      <w:r>
        <w:t xml:space="preserve"> is another membrane-active agent, primarily against Gram-positive bacteria. It inserts into the bacterial cell membrane, causing depolarization and inhibition of protein, DNA, and RNA synthesis.</w:t>
      </w:r>
    </w:p>
    <w:p>
      <w:pPr>
        <w:pStyle w:val="Heading4"/>
        <w:spacing w:after="80" w:before="200"/>
      </w:pPr>
      <w:r>
        <w:t xml:space="preserve">Protein Synthesis Inhibitors</w:t>
      </w:r>
    </w:p>
    <w:p>
      <w:pPr>
        <w:spacing w:after="140"/>
      </w:pPr>
      <w:r>
        <w:t xml:space="preserve">Bacterial ribosomes differ structurally from eukaryotic ribosomes, providing a target for selective inhibition. These antibiotics typically bind to either the 30S or 50S ribosomal subunit.</w:t>
      </w:r>
    </w:p>
    <w:p>
      <w:pPr>
        <w:pStyle w:val="ListParagraph"/>
        <w:numPr>
          <w:ilvl w:val="0"/>
          <w:numId w:val="1"/>
        </w:numPr>
        <w:spacing w:after="60"/>
      </w:pPr>
      <w:r>
        <w:rPr>
          <w:b/>
          <w:bCs/>
        </w:rPr>
        <w:t xml:space="preserve">30S Subunit Inhibitors:</w:t>
      </w:r>
    </w:p>
    <w:p>
      <w:pPr>
        <w:pStyle w:val="ListParagraph"/>
        <w:numPr>
          <w:ilvl w:val="0"/>
          <w:numId w:val="1"/>
        </w:numPr>
        <w:spacing w:after="60"/>
      </w:pPr>
      <w:r>
        <w:rPr>
          <w:b/>
          <w:bCs/>
        </w:rPr>
        <w:t xml:space="preserve">Aminoglycosides</w:t>
      </w:r>
      <w:r>
        <w:t xml:space="preserve"> (e.g., gentamicin, tobramycin) bind irreversibly to the 30S subunit, causing misreading of mRNA and premature termination of protein synthesis. They are potent, bactericidal, and primarily used for serious Gram-negative infections.</w:t>
      </w:r>
    </w:p>
    <w:p>
      <w:pPr>
        <w:pStyle w:val="ListParagraph"/>
        <w:numPr>
          <w:ilvl w:val="0"/>
          <w:numId w:val="1"/>
        </w:numPr>
        <w:spacing w:after="60"/>
      </w:pPr>
      <w:r>
        <w:rPr>
          <w:b/>
          <w:bCs/>
        </w:rPr>
        <w:t xml:space="preserve">Tetracyclines</w:t>
      </w:r>
      <w:r>
        <w:t xml:space="preserve"> (e.g., doxycycline, tetracycline) reversibly bind to the 30S subunit, blocking the attachment of tRNA to the ribosome. This prevents protein elongation. They are broad-spectrum and bacteriostatic.</w:t>
      </w:r>
    </w:p>
    <w:p>
      <w:pPr>
        <w:pStyle w:val="ListParagraph"/>
        <w:numPr>
          <w:ilvl w:val="0"/>
          <w:numId w:val="1"/>
        </w:numPr>
        <w:spacing w:after="60"/>
      </w:pPr>
      <w:r>
        <w:rPr>
          <w:b/>
          <w:bCs/>
        </w:rPr>
        <w:t xml:space="preserve">50S Subunit Inhibitors:</w:t>
      </w:r>
    </w:p>
    <w:p>
      <w:pPr>
        <w:pStyle w:val="ListParagraph"/>
        <w:numPr>
          <w:ilvl w:val="0"/>
          <w:numId w:val="1"/>
        </w:numPr>
        <w:spacing w:after="60"/>
      </w:pPr>
      <w:r>
        <w:rPr>
          <w:b/>
          <w:bCs/>
        </w:rPr>
        <w:t xml:space="preserve">Macrolides</w:t>
      </w:r>
      <w:r>
        <w:t xml:space="preserve"> (e.g., azithromycin, erythromycin) bind to the 50S subunit, inhibiting translocation and blocking peptide chain elongation. They are bacteriostatic and effective against many Gram-positive bacteria and atypical pathogens.</w:t>
      </w:r>
    </w:p>
    <w:p>
      <w:pPr>
        <w:pStyle w:val="ListParagraph"/>
        <w:numPr>
          <w:ilvl w:val="0"/>
          <w:numId w:val="1"/>
        </w:numPr>
        <w:spacing w:after="60"/>
      </w:pPr>
      <w:r>
        <w:rPr>
          <w:b/>
          <w:bCs/>
        </w:rPr>
        <w:t xml:space="preserve">Clindamycin</w:t>
      </w:r>
      <w:r>
        <w:t xml:space="preserve"> binds to the 50S subunit, inhibiting peptide bond formation. It is effective against anaerobic bacteria.</w:t>
      </w:r>
    </w:p>
    <w:p>
      <w:pPr>
        <w:pStyle w:val="ListParagraph"/>
        <w:numPr>
          <w:ilvl w:val="0"/>
          <w:numId w:val="1"/>
        </w:numPr>
        <w:spacing w:after="60"/>
      </w:pPr>
      <w:r>
        <w:rPr>
          <w:b/>
          <w:bCs/>
        </w:rPr>
        <w:t xml:space="preserve">Linezolid</w:t>
      </w:r>
      <w:r>
        <w:t xml:space="preserve"> binds to the 50S subunit, preventing the formation of the initiation complex. It is used for resistant Gram-positive infections.</w:t>
      </w:r>
    </w:p>
    <w:p>
      <w:pPr>
        <w:pStyle w:val="Heading4"/>
        <w:spacing w:after="80" w:before="200"/>
      </w:pPr>
      <w:r>
        <w:t xml:space="preserve">DNA/RNA Synthesis Inhibitors</w:t>
      </w:r>
    </w:p>
    <w:p>
      <w:pPr>
        <w:spacing w:after="140"/>
      </w:pPr>
      <w:r>
        <w:t xml:space="preserve">These antibiotics interfere with the replication and transcription processes essential for bacterial survival.</w:t>
      </w:r>
    </w:p>
    <w:p>
      <w:pPr>
        <w:pStyle w:val="ListParagraph"/>
        <w:numPr>
          <w:ilvl w:val="0"/>
          <w:numId w:val="1"/>
        </w:numPr>
        <w:spacing w:after="60"/>
      </w:pPr>
      <w:r>
        <w:rPr>
          <w:b/>
          <w:bCs/>
        </w:rPr>
        <w:t xml:space="preserve">Fluoroquinolones</w:t>
      </w:r>
      <w:r>
        <w:t xml:space="preserve"> (e.g., ciprofloxacin, levofloxacin) inhibit bacterial DNA gyrase (topoisomerase II) and topoisomerase IV, enzymes crucial for DNA supercoiling and separation during replication. This leads to DNA strand breaks and cell death.</w:t>
      </w:r>
    </w:p>
    <w:p>
      <w:pPr>
        <w:pStyle w:val="ListParagraph"/>
        <w:numPr>
          <w:ilvl w:val="0"/>
          <w:numId w:val="1"/>
        </w:numPr>
        <w:spacing w:after="60"/>
      </w:pPr>
      <w:r>
        <w:rPr>
          <w:b/>
          <w:bCs/>
        </w:rPr>
        <w:t xml:space="preserve">Rifamycins</w:t>
      </w:r>
      <w:r>
        <w:t xml:space="preserve"> (e.g., rifampin) inhibit bacterial DNA-dependent RNA polymerase, preventing RNA synthesis and transcription. They are important in tuberculosis treatment.</w:t>
      </w:r>
    </w:p>
    <w:p>
      <w:pPr>
        <w:pStyle w:val="Heading4"/>
        <w:spacing w:after="80" w:before="200"/>
      </w:pPr>
      <w:r>
        <w:t xml:space="preserve">Folic Acid Synthesis Inhibitors</w:t>
      </w:r>
    </w:p>
    <w:p>
      <w:pPr>
        <w:spacing w:after="140"/>
      </w:pPr>
      <w:r>
        <w:t xml:space="preserve">Bacteria synthesize their own folic acid, a precursor for nucleotides, unlike humans who obtain it from diet. This difference provides another selective target.</w:t>
      </w:r>
    </w:p>
    <w:p>
      <w:pPr>
        <w:pStyle w:val="ListParagraph"/>
        <w:numPr>
          <w:ilvl w:val="0"/>
          <w:numId w:val="1"/>
        </w:numPr>
        <w:spacing w:after="60"/>
      </w:pPr>
      <w:r>
        <w:rPr>
          <w:b/>
          <w:bCs/>
        </w:rPr>
        <w:t xml:space="preserve">Sulfonamides</w:t>
      </w:r>
      <w:r>
        <w:t xml:space="preserve"> (e.g., sulfamethoxazole) are structural analogs of para-aminobenzoic acid (PABA) and competitively inhibit dihydropteroate synthase, an enzyme in the folic acid synthesis pathway.</w:t>
      </w:r>
    </w:p>
    <w:p>
      <w:pPr>
        <w:pStyle w:val="ListParagraph"/>
        <w:numPr>
          <w:ilvl w:val="0"/>
          <w:numId w:val="1"/>
        </w:numPr>
        <w:spacing w:after="60"/>
      </w:pPr>
      <w:r>
        <w:rPr>
          <w:b/>
          <w:bCs/>
        </w:rPr>
        <w:t xml:space="preserve">Trimethoprim</w:t>
      </w:r>
      <w:r>
        <w:t xml:space="preserve"> inhibits dihydrofolate reductase, a subsequent enzyme in the same pathway. The combination of sulfamethoxazole and trimethoprim (co-trimoxazole) provides synergistic inhibition, making it highly effective and bactericidal. Practice identifying which steps in bacterial metabolism are targeted by different antibiotic classes. Understanding these pathways helps explain why certain drugs are effective against specific bacteria and why resistance develops when bacteria find alternative routes or modify target enzymes.</w:t>
      </w:r>
    </w:p>
    <w:p>
      <w:pPr>
        <w:pStyle w:val="Heading2"/>
      </w:pPr>
      <w:r>
        <w:t xml:space="preserve">Cancer Chemotherapy: Disrupting Uncontrolled Cell Growth</w:t>
      </w:r>
    </w:p>
    <w:p>
      <w:pPr>
        <w:spacing w:after="120"/>
      </w:pPr>
      <w:r>
        <w:rPr>
          <w:rFonts w:ascii="Arial" w:cs="Arial" w:eastAsia="Arial" w:hAnsi="Arial"/>
          <w:color w:val="666666"/>
          <w:sz w:val="15"/>
          <w:szCs w:val="15"/>
        </w:rPr>
        <w:t xml:space="preserve">Covers: Pharmacology - CANCER DRUGS - HORMONAL THERAPY (MADE EASY) · Pharmacology - CANCER DRUGS - ANTIMETABOLITES (MADE EASY) · Pharmacology - CANCER DRUGS, CELL CYCLE INHIBITORS (MADE EASY)</w:t>
      </w:r>
    </w:p>
    <w:p>
      <w:pPr>
        <w:spacing w:after="140"/>
      </w:pPr>
      <w:r>
        <w:t xml:space="preserve">Cancer chemotherapy aims to selectively destroy cancer cells, which are characterized by uncontrolled proliferation, while minimizing harm to healthy host cells. Many chemotherapeutic agents target rapidly dividing cells, which explains their common side effects on bone marrow, hair follicles, and gastrointestinal lining. We classify these drugs based on their mechanism and, often, their interaction with the cell cycle.</w:t>
      </w:r>
    </w:p>
    <w:p>
      <w:pPr>
        <w:pStyle w:val="Heading4"/>
        <w:spacing w:after="80" w:before="200"/>
      </w:pPr>
      <w:r>
        <w:t xml:space="preserve">Hormonal Therapy</w:t>
      </w:r>
    </w:p>
    <w:p>
      <w:pPr>
        <w:spacing w:after="140"/>
      </w:pPr>
      <w:r>
        <w:t xml:space="preserve">Some cancers, particularly breast and prostate cancers, are hormone-sensitive. Hormonal therapies aim to block the production or action of hormones that stimulate cancer cell growth.</w:t>
      </w:r>
    </w:p>
    <w:p>
      <w:pPr>
        <w:pStyle w:val="ListParagraph"/>
        <w:numPr>
          <w:ilvl w:val="0"/>
          <w:numId w:val="1"/>
        </w:numPr>
        <w:spacing w:after="60"/>
      </w:pPr>
      <w:r>
        <w:rPr>
          <w:b/>
          <w:bCs/>
        </w:rPr>
        <w:t xml:space="preserve">Estrogen Receptor Modulators (SERMs):</w:t>
      </w:r>
      <w:r>
        <w:t xml:space="preserve"> Tamoxifen is a selective estrogen receptor modulator. It acts as an estrogen antagonist in breast tissue, blocking estrogen's proliferative effects, but may act as an agonist in other tissues (e.g., bone). Used for estrogen receptor-positive breast cancer.</w:t>
      </w:r>
    </w:p>
    <w:p>
      <w:pPr>
        <w:pStyle w:val="ListParagraph"/>
        <w:numPr>
          <w:ilvl w:val="0"/>
          <w:numId w:val="1"/>
        </w:numPr>
        <w:spacing w:after="60"/>
      </w:pPr>
      <w:r>
        <w:rPr>
          <w:b/>
          <w:bCs/>
        </w:rPr>
        <w:t xml:space="preserve">Aromatase Inhibitors:</w:t>
      </w:r>
      <w:r>
        <w:t xml:space="preserve"> Anastrozole and letrozole inhibit the aromatase enzyme, which converts androgens to estrogens in peripheral tissues. This reduces estrogen levels, primarily in postmenopausal women with estrogen receptor-positive breast cancer.</w:t>
      </w:r>
    </w:p>
    <w:p>
      <w:pPr>
        <w:pStyle w:val="ListParagraph"/>
        <w:numPr>
          <w:ilvl w:val="0"/>
          <w:numId w:val="1"/>
        </w:numPr>
        <w:spacing w:after="60"/>
      </w:pPr>
      <w:r>
        <w:rPr>
          <w:b/>
          <w:bCs/>
        </w:rPr>
        <w:t xml:space="preserve">Androgen Deprivation Therapy:</w:t>
      </w:r>
      <w:r>
        <w:t xml:space="preserve"> For prostate cancer, drugs like leuprolide (GnRH analog) reduce testosterone production, while flutamide (androgen receptor antagonist) blocks testosterone's action at the receptor.</w:t>
      </w:r>
    </w:p>
    <w:p>
      <w:pPr>
        <w:pStyle w:val="Heading4"/>
        <w:spacing w:after="80" w:before="200"/>
      </w:pPr>
      <w:r>
        <w:t xml:space="preserve">Antimetabolites</w:t>
      </w:r>
    </w:p>
    <w:p>
      <w:pPr>
        <w:spacing w:after="140"/>
      </w:pPr>
      <w:r>
        <w:t xml:space="preserve">Antimetabolites are structural analogs of natural substrates involved in DNA and RNA synthesis. They interfere with nucleic acid synthesis, thereby inhibiting cell division. Most are S-phase specific, meaning they are most effective during the DNA synthesis phase of the cell cycle.</w:t>
      </w:r>
    </w:p>
    <w:p>
      <w:pPr>
        <w:pStyle w:val="ListParagraph"/>
        <w:numPr>
          <w:ilvl w:val="0"/>
          <w:numId w:val="1"/>
        </w:numPr>
        <w:spacing w:after="60"/>
      </w:pPr>
      <w:r>
        <w:rPr>
          <w:b/>
          <w:bCs/>
        </w:rPr>
        <w:t xml:space="preserve">Folate Antagonists:</w:t>
      </w:r>
      <w:r>
        <w:t xml:space="preserve"> Methotrexate inhibits dihydrofolate reductase, preventing the conversion of dihydrofolate to tetrahydrofolate. Tetrahydrofolate is essential for purine and pyrimidine synthesis, thus blocking DNA and RNA production.</w:t>
      </w:r>
    </w:p>
    <w:p>
      <w:pPr>
        <w:pStyle w:val="ListParagraph"/>
        <w:numPr>
          <w:ilvl w:val="0"/>
          <w:numId w:val="1"/>
        </w:numPr>
        <w:spacing w:after="60"/>
      </w:pPr>
      <w:r>
        <w:rPr>
          <w:b/>
          <w:bCs/>
        </w:rPr>
        <w:t xml:space="preserve">Pyrimidine Analogs:</w:t>
      </w:r>
      <w:r>
        <w:t xml:space="preserve"> 5-Fluorouracil (5-FU) is converted into active metabolites that inhibit thymidylate synthase and are incorporated into DNA and RNA, leading to faulty nucleic acids. Cytarabine (ara-C) is incorporated into DNA, causing chain termination and inhibition of DNA polymerase.</w:t>
      </w:r>
    </w:p>
    <w:p>
      <w:pPr>
        <w:pStyle w:val="ListParagraph"/>
        <w:numPr>
          <w:ilvl w:val="0"/>
          <w:numId w:val="1"/>
        </w:numPr>
        <w:spacing w:after="60"/>
      </w:pPr>
      <w:r>
        <w:rPr>
          <w:b/>
          <w:bCs/>
        </w:rPr>
        <w:t xml:space="preserve">Purine Analogs:</w:t>
      </w:r>
      <w:r>
        <w:t xml:space="preserve"> 6-Mercaptopurine (6-MP) and fludarabine are incorporated into DNA and RNA, disrupting their function and inhibiting purine synthesis.</w:t>
      </w:r>
    </w:p>
    <w:p>
      <w:pPr>
        <w:pStyle w:val="Heading4"/>
        <w:spacing w:after="80" w:before="200"/>
      </w:pPr>
      <w:r>
        <w:t xml:space="preserve">Cell Cycle Inhibitors and Other DNA-Targeting Agents</w:t>
      </w:r>
    </w:p>
    <w:p>
      <w:pPr>
        <w:spacing w:after="140"/>
      </w:pPr>
      <w:r>
        <w:t xml:space="preserve">Many conventional chemotherapies directly damage DNA or interfere with the machinery of cell division.</w:t>
      </w:r>
    </w:p>
    <w:p>
      <w:pPr>
        <w:pStyle w:val="ListParagraph"/>
        <w:numPr>
          <w:ilvl w:val="0"/>
          <w:numId w:val="1"/>
        </w:numPr>
        <w:spacing w:after="60"/>
      </w:pPr>
      <w:r>
        <w:rPr>
          <w:b/>
          <w:bCs/>
        </w:rPr>
        <w:t xml:space="preserve">Alkylating Agents:</w:t>
      </w:r>
      <w:r>
        <w:t xml:space="preserve"> Cyclophosphamide, cisplatin, and carmustine are examples. They form covalent bonds with DNA, leading to cross-linking of DNA strands, abnormal base pairing, and DNA strand breaks. This prevents DNA replication and transcription. These agents are generally cell cycle non-specific, meaning they can act at any phase of the cell cycle, but are most toxic to rapidly dividing cells.</w:t>
      </w:r>
    </w:p>
    <w:p>
      <w:pPr>
        <w:pStyle w:val="ListParagraph"/>
        <w:numPr>
          <w:ilvl w:val="0"/>
          <w:numId w:val="1"/>
        </w:numPr>
        <w:spacing w:after="60"/>
      </w:pPr>
      <w:r>
        <w:rPr>
          <w:b/>
          <w:bCs/>
        </w:rPr>
        <w:t xml:space="preserve">Antitumor Antibiotics:</w:t>
      </w:r>
      <w:r>
        <w:t xml:space="preserve"> Doxorubicin (an anthracycline) intercalates into DNA, inhibits topoisomerase II, and generates free radicals, all contributing to DNA damage. Bleomycin causes DNA strand breaks through free radical formation.</w:t>
      </w:r>
    </w:p>
    <w:p>
      <w:pPr>
        <w:pStyle w:val="ListParagraph"/>
        <w:numPr>
          <w:ilvl w:val="0"/>
          <w:numId w:val="1"/>
        </w:numPr>
        <w:spacing w:after="60"/>
      </w:pPr>
      <w:r>
        <w:rPr>
          <w:b/>
          <w:bCs/>
        </w:rPr>
        <w:t xml:space="preserve">Microtubule Inhibitors:</w:t>
      </w:r>
      <w:r>
        <w:t xml:space="preserve"> These drugs target microtubules, which are essential for forming the mitotic spindle during cell division. They are M-phase specific.</w:t>
      </w:r>
    </w:p>
    <w:p>
      <w:pPr>
        <w:pStyle w:val="ListParagraph"/>
        <w:numPr>
          <w:ilvl w:val="0"/>
          <w:numId w:val="1"/>
        </w:numPr>
        <w:spacing w:after="60"/>
      </w:pPr>
      <w:r>
        <w:rPr>
          <w:b/>
          <w:bCs/>
        </w:rPr>
        <w:t xml:space="preserve">Vinca Alkaloids</w:t>
      </w:r>
      <w:r>
        <w:t xml:space="preserve"> (e.g., vincristine, vinblastine) bind to tubulin and inhibit its polymerization, preventing microtubule assembly and leading to mitotic arrest.</w:t>
      </w:r>
    </w:p>
    <w:p>
      <w:pPr>
        <w:pStyle w:val="ListParagraph"/>
        <w:numPr>
          <w:ilvl w:val="0"/>
          <w:numId w:val="1"/>
        </w:numPr>
        <w:spacing w:after="60"/>
      </w:pPr>
      <w:r>
        <w:rPr>
          <w:b/>
          <w:bCs/>
        </w:rPr>
        <w:t xml:space="preserve">Taxanes</w:t>
      </w:r>
      <w:r>
        <w:t xml:space="preserve"> (e.g., paclitaxel, docetaxel) stabilize microtubules, preventing their depolymerization. This also leads to mitotic arrest and cell death.</w:t>
      </w:r>
    </w:p>
    <w:p>
      <w:pPr>
        <w:pStyle w:val="ListParagraph"/>
        <w:numPr>
          <w:ilvl w:val="0"/>
          <w:numId w:val="1"/>
        </w:numPr>
        <w:spacing w:after="60"/>
      </w:pPr>
      <w:r>
        <w:rPr>
          <w:b/>
          <w:bCs/>
        </w:rPr>
        <w:t xml:space="preserve">Topoisomerase Inhibitors:</w:t>
      </w:r>
      <w:r>
        <w:t xml:space="preserve"> Topoisomerase enzymes are crucial for unwinding and rewinding DNA during replication and transcription. Inhibiting them causes DNA damage.</w:t>
      </w:r>
    </w:p>
    <w:p>
      <w:pPr>
        <w:pStyle w:val="ListParagraph"/>
        <w:numPr>
          <w:ilvl w:val="0"/>
          <w:numId w:val="1"/>
        </w:numPr>
        <w:spacing w:after="60"/>
      </w:pPr>
      <w:r>
        <w:rPr>
          <w:b/>
          <w:bCs/>
        </w:rPr>
        <w:t xml:space="preserve">Topoisomerase I Inhibitors</w:t>
      </w:r>
      <w:r>
        <w:t xml:space="preserve"> (e.g., irinotecan) stabilize the DNA-topoisomerase I complex, preventing DNA re-ligation.</w:t>
      </w:r>
    </w:p>
    <w:p>
      <w:pPr>
        <w:pStyle w:val="ListParagraph"/>
        <w:numPr>
          <w:ilvl w:val="0"/>
          <w:numId w:val="1"/>
        </w:numPr>
        <w:spacing w:after="60"/>
      </w:pPr>
      <w:r>
        <w:rPr>
          <w:b/>
          <w:bCs/>
        </w:rPr>
        <w:t xml:space="preserve">Topoisomerase II Inhibitors</w:t>
      </w:r>
      <w:r>
        <w:t xml:space="preserve"> (e.g., etoposide) stabilize the DNA-topoisomerase II complex, causing DNA double-strand breaks.</w:t>
      </w:r>
    </w:p>
    <w:p>
      <w:pPr>
        <w:spacing w:after="140"/>
      </w:pPr>
      <w:r>
        <w:rPr>
          <w:b/>
          <w:bCs/>
        </w:rPr>
        <w:t xml:space="preserve">Common Mistakes:</w:t>
      </w:r>
      <w:r>
        <w:t xml:space="preserve"> A frequent error is assuming all chemotherapies are cell cycle specific. Remember that alkylating agents and some antitumor antibiotics act independently of the cell cycle phase. Practice matching each drug class to its primary mechanism and the specific phase of the cell cycle it affects, if applicable. Also, consider the broad toxicity of these agents due to their impact on healthy, rapidly dividing cells.</w:t>
      </w:r>
    </w:p>
    <w:p>
      <w:pPr>
        <w:pStyle w:val="Heading2"/>
      </w:pPr>
      <w:r>
        <w:t xml:space="preserve">Antivirals, Antifungals, and Immunosuppressants: Diverse Therapeutic Strategies</w:t>
      </w:r>
    </w:p>
    <w:p>
      <w:pPr>
        <w:spacing w:after="120"/>
      </w:pPr>
      <w:r>
        <w:rPr>
          <w:rFonts w:ascii="Arial" w:cs="Arial" w:eastAsia="Arial" w:hAnsi="Arial"/>
          <w:color w:val="666666"/>
          <w:sz w:val="15"/>
          <w:szCs w:val="15"/>
        </w:rPr>
        <w:t xml:space="preserve">Covers: Pharmacology - ANTIVIRAL DRUGS (MADE EASY) · Pharmacology, ANTIFUNGAL DRUGS (MADE EASY) · Pharmacology - IMMUNOSUPPRESSANTS (MADE EASY)</w:t>
      </w:r>
    </w:p>
    <w:p>
      <w:pPr>
        <w:spacing w:after="140"/>
      </w:pPr>
      <w:r>
        <w:t xml:space="preserve">This section covers several distinct classes of drugs that target viral and fungal infections or modulate the immune system. Each class exploits unique biological differences or pathways to achieve its therapeutic effect.</w:t>
      </w:r>
    </w:p>
    <w:p>
      <w:pPr>
        <w:pStyle w:val="Heading4"/>
        <w:spacing w:after="80" w:before="200"/>
      </w:pPr>
      <w:r>
        <w:t xml:space="preserve">Antiviral Drugs</w:t>
      </w:r>
    </w:p>
    <w:p>
      <w:pPr>
        <w:spacing w:after="140"/>
      </w:pPr>
      <w:r>
        <w:t xml:space="preserve">Viruses are obligate intracellular parasites, meaning they rely heavily on host cell machinery for replication. This makes developing selectively toxic antiviral drugs challenging. Antivirals target specific steps in the viral life cycle.</w:t>
      </w:r>
    </w:p>
    <w:p>
      <w:pPr>
        <w:pStyle w:val="ListParagraph"/>
        <w:numPr>
          <w:ilvl w:val="0"/>
          <w:numId w:val="1"/>
        </w:numPr>
        <w:spacing w:after="60"/>
      </w:pPr>
      <w:r>
        <w:rPr>
          <w:b/>
          <w:bCs/>
        </w:rPr>
        <w:t xml:space="preserve">HIV Antivirals:</w:t>
      </w:r>
      <w:r>
        <w:t xml:space="preserve"> HIV (Human Immunodeficiency Virus) is a retrovirus, and its treatment often involves combination therapy (ART, antiretroviral therapy) targeting multiple viral enzymes.</w:t>
      </w:r>
    </w:p>
    <w:p>
      <w:pPr>
        <w:pStyle w:val="ListParagraph"/>
        <w:numPr>
          <w:ilvl w:val="0"/>
          <w:numId w:val="1"/>
        </w:numPr>
        <w:spacing w:after="60"/>
      </w:pPr>
      <w:r>
        <w:rPr>
          <w:b/>
          <w:bCs/>
        </w:rPr>
        <w:t xml:space="preserve">Reverse Transcriptase Inhibitors (RTIs):</w:t>
      </w:r>
      <w:r>
        <w:t xml:space="preserve"> Nucleoside/nucleotide RTIs (NRTIs, e.g., tenofovir, emtricitabine) are incorporated into viral DNA, causing chain termination. Non-nucleoside RTIs (NNRTIs, e.g., efavirenz) bind directly to reverse transcriptase, inhibiting its function.</w:t>
      </w:r>
    </w:p>
    <w:p>
      <w:pPr>
        <w:pStyle w:val="ListParagraph"/>
        <w:numPr>
          <w:ilvl w:val="0"/>
          <w:numId w:val="1"/>
        </w:numPr>
        <w:spacing w:after="60"/>
      </w:pPr>
      <w:r>
        <w:rPr>
          <w:b/>
          <w:bCs/>
        </w:rPr>
        <w:t xml:space="preserve">Protease Inhibitors (PIs):</w:t>
      </w:r>
      <w:r>
        <w:t xml:space="preserve"> (e.g., darunavir, atazanavir) inhibit the HIV protease enzyme, which is essential for cleaving viral polyproteins into functional proteins, thus preventing the assembly of mature virions.</w:t>
      </w:r>
    </w:p>
    <w:p>
      <w:pPr>
        <w:pStyle w:val="ListParagraph"/>
        <w:numPr>
          <w:ilvl w:val="0"/>
          <w:numId w:val="1"/>
        </w:numPr>
        <w:spacing w:after="60"/>
      </w:pPr>
      <w:r>
        <w:rPr>
          <w:b/>
          <w:bCs/>
        </w:rPr>
        <w:t xml:space="preserve">Integrase Strand Transfer Inhibitors (INSTIs):</w:t>
      </w:r>
      <w:r>
        <w:t xml:space="preserve"> (e.g., dolutegravir, raltegravir) block the viral integrase enzyme, preventing the integration of viral DNA into the host genome.</w:t>
      </w:r>
    </w:p>
    <w:p>
      <w:pPr>
        <w:pStyle w:val="ListParagraph"/>
        <w:numPr>
          <w:ilvl w:val="0"/>
          <w:numId w:val="1"/>
        </w:numPr>
        <w:spacing w:after="60"/>
      </w:pPr>
      <w:r>
        <w:rPr>
          <w:b/>
          <w:bCs/>
        </w:rPr>
        <w:t xml:space="preserve">Fusion/Entry Inhibitors:</w:t>
      </w:r>
      <w:r>
        <w:t xml:space="preserve"> (e.g., enfuvirtide, maraviroc) prevent the virus from entering host cells.</w:t>
      </w:r>
    </w:p>
    <w:p>
      <w:pPr>
        <w:pStyle w:val="ListParagraph"/>
        <w:numPr>
          <w:ilvl w:val="0"/>
          <w:numId w:val="1"/>
        </w:numPr>
        <w:spacing w:after="60"/>
      </w:pPr>
      <w:r>
        <w:rPr>
          <w:b/>
          <w:bCs/>
        </w:rPr>
        <w:t xml:space="preserve">Herpesvirus Antivirals:</w:t>
      </w:r>
      <w:r>
        <w:t xml:space="preserve"> Acyclovir and valacyclovir are nucleoside analogs that are phosphorylated by viral thymidine kinase (a key step for activation) and then incorporated into viral DNA by viral DNA polymerase, causing chain termination. This viral-specific activation provides selective toxicity.</w:t>
      </w:r>
    </w:p>
    <w:p>
      <w:pPr>
        <w:pStyle w:val="ListParagraph"/>
        <w:numPr>
          <w:ilvl w:val="0"/>
          <w:numId w:val="1"/>
        </w:numPr>
        <w:spacing w:after="60"/>
      </w:pPr>
      <w:r>
        <w:rPr>
          <w:b/>
          <w:bCs/>
        </w:rPr>
        <w:t xml:space="preserve">Influenza Antivirals:</w:t>
      </w:r>
      <w:r>
        <w:t xml:space="preserve"> Oseltamivir (Tamiflu) is a neuraminidase inhibitor, preventing the release of new virions from infected cells. Amantadine and rimantadine, M2 ion channel blockers, are less commonly used due to resistance.</w:t>
      </w:r>
    </w:p>
    <w:p>
      <w:pPr>
        <w:pStyle w:val="ListParagraph"/>
        <w:numPr>
          <w:ilvl w:val="0"/>
          <w:numId w:val="1"/>
        </w:numPr>
        <w:spacing w:after="60"/>
      </w:pPr>
      <w:r>
        <w:rPr>
          <w:b/>
          <w:bCs/>
        </w:rPr>
        <w:t xml:space="preserve">Hepatitis C Antivirals:</w:t>
      </w:r>
      <w:r>
        <w:t xml:space="preserve"> Direct-acting antivirals (DAAs) have transformed HCV treatment. They target specific viral proteins, such as NS3/4A protease inhibitors, NS5A replication complex inhibitors, and NS5B polymerase inhibitors (e.g., sofosbuvir, ledipasvir, velpatasvir).</w:t>
      </w:r>
    </w:p>
    <w:p>
      <w:pPr>
        <w:pStyle w:val="Heading4"/>
        <w:spacing w:after="80" w:before="200"/>
      </w:pPr>
      <w:r>
        <w:t xml:space="preserve">Antifungal Drugs</w:t>
      </w:r>
    </w:p>
    <w:p>
      <w:pPr>
        <w:spacing w:after="140"/>
      </w:pPr>
      <w:r>
        <w:t xml:space="preserve">Fungal cells are eukaryotes, making selective toxicity more difficult than with bacteria. However, key differences exist, such as the presence of ergosterol in fungal cell membranes (instead of cholesterol) and a chitin cell wall.</w:t>
      </w:r>
    </w:p>
    <w:p>
      <w:pPr>
        <w:pStyle w:val="ListParagraph"/>
        <w:numPr>
          <w:ilvl w:val="0"/>
          <w:numId w:val="1"/>
        </w:numPr>
        <w:spacing w:after="60"/>
      </w:pPr>
      <w:r>
        <w:rPr>
          <w:b/>
          <w:bCs/>
        </w:rPr>
        <w:t xml:space="preserve">Polyenes:</w:t>
      </w:r>
      <w:r>
        <w:t xml:space="preserve"> Amphotericin B and nystatin bind to ergosterol in the fungal cell membrane, forming pores and causing leakage of intracellular contents, leading to cell death. Amphotericin B is a broad-spectrum agent often used for serious systemic fungal infections.</w:t>
      </w:r>
    </w:p>
    <w:p>
      <w:pPr>
        <w:pStyle w:val="ListParagraph"/>
        <w:numPr>
          <w:ilvl w:val="0"/>
          <w:numId w:val="1"/>
        </w:numPr>
        <w:spacing w:after="60"/>
      </w:pPr>
      <w:r>
        <w:rPr>
          <w:b/>
          <w:bCs/>
        </w:rPr>
        <w:t xml:space="preserve">Azoles:</w:t>
      </w:r>
      <w:r>
        <w:t xml:space="preserve"> Fluconazole, voriconazole, and itraconazole inhibit the fungal enzyme 14-alpha-demethylase, which is involved in ergosterol synthesis. This disrupts membrane integrity and function. They are widely used for various fungal infections.</w:t>
      </w:r>
    </w:p>
    <w:p>
      <w:pPr>
        <w:pStyle w:val="ListParagraph"/>
        <w:numPr>
          <w:ilvl w:val="0"/>
          <w:numId w:val="1"/>
        </w:numPr>
        <w:spacing w:after="60"/>
      </w:pPr>
      <w:r>
        <w:rPr>
          <w:b/>
          <w:bCs/>
        </w:rPr>
        <w:t xml:space="preserve">Echinocandins:</w:t>
      </w:r>
      <w:r>
        <w:t xml:space="preserve"> Caspofungin and micafungin inhibit the synthesis of beta-(1,3)-D-glucan, a major component of the fungal cell wall. This leads to weakened cell walls and osmotic lysis. They are effective against </w:t>
      </w:r>
      <w:r>
        <w:rPr>
          <w:i/>
          <w:iCs/>
        </w:rPr>
        <w:t xml:space="preserve">Candida</w:t>
      </w:r>
      <w:r>
        <w:t xml:space="preserve"> and </w:t>
      </w:r>
      <w:r>
        <w:rPr>
          <w:i/>
          <w:iCs/>
        </w:rPr>
        <w:t xml:space="preserve">Aspergillus</w:t>
      </w:r>
      <w:r>
        <w:t xml:space="preserve"> species.</w:t>
      </w:r>
    </w:p>
    <w:p>
      <w:pPr>
        <w:pStyle w:val="ListParagraph"/>
        <w:numPr>
          <w:ilvl w:val="0"/>
          <w:numId w:val="1"/>
        </w:numPr>
        <w:spacing w:after="60"/>
      </w:pPr>
      <w:r>
        <w:rPr>
          <w:b/>
          <w:bCs/>
        </w:rPr>
        <w:t xml:space="preserve">Flucytosine:</w:t>
      </w:r>
      <w:r>
        <w:t xml:space="preserve"> This antimetabolite is converted to 5-fluorouracil within fungal cells, which then interferes with fungal DNA and RNA synthesis. It is often used in combination with amphotericin B.</w:t>
      </w:r>
    </w:p>
    <w:p>
      <w:pPr>
        <w:pStyle w:val="Heading4"/>
        <w:spacing w:after="80" w:before="200"/>
      </w:pPr>
      <w:r>
        <w:t xml:space="preserve">Immunosuppressants</w:t>
      </w:r>
    </w:p>
    <w:p>
      <w:pPr>
        <w:spacing w:after="140"/>
      </w:pPr>
      <w:r>
        <w:t xml:space="preserve">Immunosuppressants are used to prevent organ transplant rejection, treat autoimmune diseases, and sometimes in cancer therapy. They work by dampening the immune response.</w:t>
      </w:r>
    </w:p>
    <w:p>
      <w:pPr>
        <w:pStyle w:val="ListParagraph"/>
        <w:numPr>
          <w:ilvl w:val="0"/>
          <w:numId w:val="1"/>
        </w:numPr>
        <w:spacing w:after="60"/>
      </w:pPr>
      <w:r>
        <w:rPr>
          <w:b/>
          <w:bCs/>
        </w:rPr>
        <w:t xml:space="preserve">Calcineurin Inhibitors:</w:t>
      </w:r>
      <w:r>
        <w:t xml:space="preserve"> Cyclosporine and tacrolimus inhibit calcineurin, an enzyme essential for T-cell activation. This reduces the production of cytokines like IL-2, which are crucial for lymphocyte proliferation.</w:t>
      </w:r>
    </w:p>
    <w:p>
      <w:pPr>
        <w:pStyle w:val="ListParagraph"/>
        <w:numPr>
          <w:ilvl w:val="0"/>
          <w:numId w:val="1"/>
        </w:numPr>
        <w:spacing w:after="60"/>
      </w:pPr>
      <w:r>
        <w:rPr>
          <w:b/>
          <w:bCs/>
        </w:rPr>
        <w:t xml:space="preserve">Antiproliferative Agents:</w:t>
      </w:r>
      <w:r>
        <w:t xml:space="preserve"> Azathioprine and mycophenolate mofetil interfere with DNA synthesis, selectively inhibiting the proliferation of lymphocytes, which are rapidly dividing immune cells.</w:t>
      </w:r>
    </w:p>
    <w:p>
      <w:pPr>
        <w:pStyle w:val="ListParagraph"/>
        <w:numPr>
          <w:ilvl w:val="0"/>
          <w:numId w:val="1"/>
        </w:numPr>
        <w:spacing w:after="60"/>
      </w:pPr>
      <w:r>
        <w:rPr>
          <w:b/>
          <w:bCs/>
        </w:rPr>
        <w:t xml:space="preserve">Corticosteroids:</w:t>
      </w:r>
      <w:r>
        <w:t xml:space="preserve"> Prednisone and dexamethasone have broad anti-inflammatory and immunosuppressive effects. They suppress gene expression of inflammatory mediators and induce apoptosis in lymphocytes.</w:t>
      </w:r>
    </w:p>
    <w:p>
      <w:pPr>
        <w:pStyle w:val="ListParagraph"/>
        <w:numPr>
          <w:ilvl w:val="0"/>
          <w:numId w:val="1"/>
        </w:numPr>
        <w:spacing w:after="60"/>
      </w:pPr>
      <w:r>
        <w:rPr>
          <w:b/>
          <w:bCs/>
        </w:rPr>
        <w:t xml:space="preserve">Monoclonal Antibodies:</w:t>
      </w:r>
      <w:r>
        <w:t xml:space="preserve"> These agents target specific components of the immune system. For example, TNF-alpha inhibitors (e.g., infliximab, adalimumab) block the action of TNF-alpha, a pro-inflammatory cytokine, used in autoimmune diseases like rheumatoid arthritis.</w:t>
      </w:r>
    </w:p>
    <w:p>
      <w:pPr>
        <w:spacing w:after="140"/>
      </w:pPr>
      <w:r>
        <w:t xml:space="preserve">Practice understanding the specific viral or fungal targets that allow for selective toxicity. For immunosuppressants, consider which part of the immune response is being modulated and why that is beneficial in specific clinical scenarios.</w:t>
      </w:r>
    </w:p>
    <w:p>
      <w:pPr>
        <w:pStyle w:val="Heading3"/>
      </w:pPr>
      <w:r>
        <w:t xml:space="preserve">Key Takeaways</w:t>
      </w:r>
    </w:p>
    <w:p>
      <w:pPr>
        <w:pStyle w:val="ListParagraph"/>
        <w:numPr>
          <w:ilvl w:val="0"/>
          <w:numId w:val="1"/>
        </w:numPr>
        <w:spacing w:after="60"/>
      </w:pPr>
      <w:r>
        <w:t xml:space="preserve">Antibiotics achieve selective toxicity by targeting unique bacterial structures like the cell wall and specific metabolic pathways for protein, DNA, RNA, and folic acid synthesis.</w:t>
      </w:r>
    </w:p>
    <w:p>
      <w:pPr>
        <w:pStyle w:val="ListParagraph"/>
        <w:numPr>
          <w:ilvl w:val="0"/>
          <w:numId w:val="1"/>
        </w:numPr>
        <w:spacing w:after="60"/>
      </w:pPr>
      <w:r>
        <w:t xml:space="preserve">Cancer chemotherapies disrupt uncontrolled cell proliferation through diverse mechanisms, including hormonal modulation, antimetabolite action, DNA damage, and interference with microtubule function.</w:t>
      </w:r>
    </w:p>
    <w:p>
      <w:pPr>
        <w:pStyle w:val="ListParagraph"/>
        <w:numPr>
          <w:ilvl w:val="0"/>
          <w:numId w:val="1"/>
        </w:numPr>
        <w:spacing w:after="60"/>
      </w:pPr>
      <w:r>
        <w:t xml:space="preserve">Antiviral drugs target specific steps in the viral life cycle, such as entry, reverse transcription, integration, protease activity, or DNA replication, often requiring activation by viral enzymes.</w:t>
      </w:r>
    </w:p>
    <w:p>
      <w:pPr>
        <w:pStyle w:val="ListParagraph"/>
        <w:numPr>
          <w:ilvl w:val="0"/>
          <w:numId w:val="1"/>
        </w:numPr>
        <w:spacing w:after="60"/>
      </w:pPr>
      <w:r>
        <w:t xml:space="preserve">Antifungal drugs exploit unique fungal components like ergosterol in the cell membrane or beta-glucan in the cell wall, or interfere with fungal-specific nucleic acid synthesis.</w:t>
      </w:r>
    </w:p>
    <w:p>
      <w:pPr>
        <w:pStyle w:val="ListParagraph"/>
        <w:numPr>
          <w:ilvl w:val="0"/>
          <w:numId w:val="1"/>
        </w:numPr>
        <w:spacing w:after="60"/>
      </w:pPr>
      <w:r>
        <w:t xml:space="preserve">Immunosuppressants modulate the immune response by inhibiting T-cell activation, suppressing lymphocyte proliferation, or blocking specific inflammatory cytokines.</w:t>
      </w:r>
    </w:p>
    <w:p>
      <w:pPr>
        <w:pStyle w:val="ListParagraph"/>
        <w:numPr>
          <w:ilvl w:val="0"/>
          <w:numId w:val="1"/>
        </w:numPr>
        <w:spacing w:after="60"/>
      </w:pPr>
      <w:r>
        <w:t xml:space="preserve">Understanding the precise mechanism of action for each chemotherapeutic agent is essential for predicting its therapeutic effects, potential toxicities, and the development of resistance.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beta-lactam antibiotics and vancomycin differ in their mechanisms of inhibiting bacterial cell wall synthesis.</w:t>
      </w:r>
    </w:p>
    <w:p>
      <w:pPr>
        <w:spacing w:after="60"/>
      </w:pPr>
      <w:r>
        <w:t xml:space="preserve">2. </w:t>
      </w:r>
      <w:r>
        <w:t xml:space="preserve">Describe the primary mechanism of action for antimetabolite drugs in cancer chemotherapy and name two examples.</w:t>
      </w:r>
    </w:p>
    <w:p>
      <w:pPr>
        <w:spacing w:after="60"/>
      </w:pPr>
      <w:r>
        <w:t xml:space="preserve">3. </w:t>
      </w:r>
      <w:r>
        <w:t xml:space="preserve">What is the main challenge in developing antiviral drugs, and how do drugs like acyclovir overcome this?</w:t>
      </w:r>
    </w:p>
    <w:p>
      <w:pPr>
        <w:spacing w:after="60"/>
      </w:pPr>
      <w:r>
        <w:t xml:space="preserve">4. </w:t>
      </w:r>
      <w:r>
        <w:t xml:space="preserve">Identify two distinct targets for antifungal drugs and provide an example drug for each.</w:t>
      </w:r>
    </w:p>
    <w:p>
      <w:pPr>
        <w:spacing w:after="60"/>
      </w:pPr>
      <w:r>
        <w:t xml:space="preserve">5. </w:t>
      </w:r>
      <w:r>
        <w:t xml:space="preserve">How do calcineurin inhibitors like cyclosporine suppress the immune system, and in what clinical situations are they typically used?</w:t>
      </w:r>
    </w:p>
    <w:p>
      <w:pPr>
        <w:pStyle w:val="Heading1"/>
        <w:pageBreakBefore/>
      </w:pPr>
      <w:r>
        <w:t xml:space="preserve">Chapter 7: Drugs for Other Disorders</w:t>
      </w:r>
    </w:p>
    <w:p>
      <w:pPr>
        <w:spacing w:after="140"/>
      </w:pPr>
      <w:r>
        <w:t xml:space="preserve">This chapter explores the pharmacological management of a diverse range of conditions not typically categorized within the major organ systems covered previously. We will examine the mechanisms of drugs used to treat respiratory conditions like asthma and COPD, common skin disorders such as acne, and widespread issues including pain, inflammation, and allergies.</w:t>
      </w:r>
    </w:p>
    <w:p>
      <w:pPr>
        <w:spacing w:after="140"/>
      </w:pPr>
      <w:r>
        <w:t xml:space="preserve">Also, this chapter covers medications for gastrointestinal problems, bone disorders like osteoporosis, and various forms of anemia. Understanding these drug mechanisms is crucial for appreciating how pharmacology addresses a broad spectrum of patient needs.</w:t>
      </w:r>
    </w:p>
    <w:p>
      <w:pPr>
        <w:pStyle w:val="Heading2"/>
      </w:pPr>
      <w:r>
        <w:t xml:space="preserve">Pharmacology for Respiratory and Allergic Conditions</w:t>
      </w:r>
    </w:p>
    <w:p>
      <w:pPr>
        <w:spacing w:after="120"/>
      </w:pPr>
      <w:r>
        <w:rPr>
          <w:rFonts w:ascii="Arial" w:cs="Arial" w:eastAsia="Arial" w:hAnsi="Arial"/>
          <w:color w:val="666666"/>
          <w:sz w:val="15"/>
          <w:szCs w:val="15"/>
        </w:rPr>
        <w:t xml:space="preserve">Covers: Pharmacology - DRUGS FOR ASTHMA AND COPD (MADE EASY) · Pharmacology - ANTIHISTAMINES (MADE EASY)</w:t>
      </w:r>
    </w:p>
    <w:p>
      <w:pPr>
        <w:pStyle w:val="Heading4"/>
        <w:spacing w:after="80" w:before="200"/>
      </w:pPr>
      <w:r>
        <w:t xml:space="preserve">Drugs for Asthma and COPD</w:t>
      </w:r>
    </w:p>
    <w:p>
      <w:pPr>
        <w:spacing w:after="140"/>
      </w:pPr>
      <w:r>
        <w:t xml:space="preserve">Asthma and Chronic Obstructive Pulmonary Disease (COPD) are distinct respiratory conditions, but share some common pharmacological targets. Asthma involves reversible airway obstruction, inflammation, and bronchial hyperresponsiveness. COPD, often caused by long-term exposure to irritants like cigarette smoke, features irreversible airflow limitation and chronic inflammation.</w:t>
      </w:r>
    </w:p>
    <w:p>
      <w:pPr>
        <w:spacing w:after="140"/>
      </w:pPr>
      <w:r>
        <w:t xml:space="preserve">Drug classes for these conditions primarily aim to achieve bronchodilation or reduce inflammation.</w:t>
      </w:r>
    </w:p>
    <w:p>
      <w:pPr>
        <w:spacing w:after="140"/>
      </w:pPr>
      <w:r>
        <w:rPr>
          <w:b/>
          <w:bCs/>
        </w:rPr>
        <w:t xml:space="preserve">Bronchodilators</w:t>
      </w:r>
      <w:r>
        <w:t xml:space="preserve"> relax the smooth muscles surrounding the airways, making breathing easier.</w:t>
      </w:r>
    </w:p>
    <w:p>
      <w:pPr>
        <w:pStyle w:val="ListParagraph"/>
        <w:numPr>
          <w:ilvl w:val="0"/>
          <w:numId w:val="1"/>
        </w:numPr>
        <w:spacing w:after="60"/>
      </w:pPr>
      <w:r>
        <w:rPr>
          <w:b/>
          <w:bCs/>
        </w:rPr>
        <w:t xml:space="preserve">Beta-2 Adrenergic Agonists</w:t>
      </w:r>
      <w:r>
        <w:t xml:space="preserve">: These drugs stimulate beta-2 receptors in the bronchial smooth muscle, leading to muscle relaxation and bronchodilation. Short-acting beta-2 agonists (SABAs), such as albuterol, provide rapid relief for acute symptoms (rescue inhalers). Long-acting beta-2 agonists (LABAs), like salmeterol, offer prolonged bronchodilation and are used for maintenance therapy, often in combination with inhaled corticosteroids.</w:t>
      </w:r>
    </w:p>
    <w:p>
      <w:pPr>
        <w:pStyle w:val="ListParagraph"/>
        <w:numPr>
          <w:ilvl w:val="0"/>
          <w:numId w:val="1"/>
        </w:numPr>
        <w:spacing w:after="60"/>
      </w:pPr>
      <w:r>
        <w:rPr>
          <w:b/>
          <w:bCs/>
        </w:rPr>
        <w:t xml:space="preserve">Anticholinergics</w:t>
      </w:r>
      <w:r>
        <w:t xml:space="preserve">: These agents block muscarinic receptors in the airways, preventing acetylcholine from causing bronchoconstriction. Short-acting muscarinic antagonists (SAMAs), such as ipratropium, are used for rescue in COPD and sometimes asthma. Long-acting muscarinic antagonists (LAMAs), like tiotropium, are key maintenance drugs for COPD.</w:t>
      </w:r>
    </w:p>
    <w:p>
      <w:pPr>
        <w:pStyle w:val="ListParagraph"/>
        <w:numPr>
          <w:ilvl w:val="0"/>
          <w:numId w:val="1"/>
        </w:numPr>
        <w:spacing w:after="60"/>
      </w:pPr>
      <w:r>
        <w:rPr>
          <w:b/>
          <w:bCs/>
        </w:rPr>
        <w:t xml:space="preserve">Methylxanthines</w:t>
      </w:r>
      <w:r>
        <w:t xml:space="preserve">: Theophylline is an example. It inhibits phosphodiesterase, increasing cyclic AMP, which leads to bronchodilation. It also has anti-inflammatory effects. Due to a narrow therapeutic index and potential for significant side effects, it is less commonly used now.</w:t>
      </w:r>
    </w:p>
    <w:p>
      <w:pPr>
        <w:spacing w:after="140"/>
      </w:pPr>
      <w:r>
        <w:rPr>
          <w:b/>
          <w:bCs/>
        </w:rPr>
        <w:t xml:space="preserve">Anti-inflammatory Drugs</w:t>
      </w:r>
      <w:r>
        <w:t xml:space="preserve"> target the underlying inflammation.</w:t>
      </w:r>
    </w:p>
    <w:p>
      <w:pPr>
        <w:pStyle w:val="ListParagraph"/>
        <w:numPr>
          <w:ilvl w:val="0"/>
          <w:numId w:val="1"/>
        </w:numPr>
        <w:spacing w:after="60"/>
      </w:pPr>
      <w:r>
        <w:rPr>
          <w:b/>
          <w:bCs/>
        </w:rPr>
        <w:t xml:space="preserve">Corticosteroids</w:t>
      </w:r>
      <w:r>
        <w:t xml:space="preserve">: Inhaled corticosteroids (ICS), such as fluticasone, are the cornerstone of long-term asthma control. They reduce inflammation, mucus production, and airway hyperresponsiveness. Oral corticosteroids are used for severe exacerbations. For COPD, ICS are often combined with LABAs and LAMAs.</w:t>
      </w:r>
    </w:p>
    <w:p>
      <w:pPr>
        <w:pStyle w:val="ListParagraph"/>
        <w:numPr>
          <w:ilvl w:val="0"/>
          <w:numId w:val="1"/>
        </w:numPr>
        <w:spacing w:after="60"/>
      </w:pPr>
      <w:r>
        <w:rPr>
          <w:b/>
          <w:bCs/>
        </w:rPr>
        <w:t xml:space="preserve">Leukotriene Modifiers</w:t>
      </w:r>
      <w:r>
        <w:t xml:space="preserve">: Drugs like montelukast block leukotriene receptors, reducing bronchoconstriction and inflammatory responses. They are primarily used for asthma, especially exercise-induced asthma or aspirin-sensitive asthma.</w:t>
      </w:r>
    </w:p>
    <w:p>
      <w:pPr>
        <w:pStyle w:val="ListParagraph"/>
        <w:numPr>
          <w:ilvl w:val="0"/>
          <w:numId w:val="1"/>
        </w:numPr>
        <w:spacing w:after="60"/>
      </w:pPr>
      <w:r>
        <w:rPr>
          <w:b/>
          <w:bCs/>
        </w:rPr>
        <w:t xml:space="preserve">Mast Cell Stabilizers</w:t>
      </w:r>
      <w:r>
        <w:t xml:space="preserve">: Cromolyn sodium prevents the release of inflammatory mediators from mast cells. It is less potent than corticosteroids and less frequently used.</w:t>
      </w:r>
    </w:p>
    <w:p>
      <w:pPr>
        <w:pStyle w:val="ListParagraph"/>
        <w:numPr>
          <w:ilvl w:val="0"/>
          <w:numId w:val="1"/>
        </w:numPr>
        <w:spacing w:after="60"/>
      </w:pPr>
      <w:r>
        <w:rPr>
          <w:b/>
          <w:bCs/>
        </w:rPr>
        <w:t xml:space="preserve">Monoclonal Antibodies</w:t>
      </w:r>
      <w:r>
        <w:t xml:space="preserve">: Biologics like omalizumab target specific inflammatory mediators (e.g., IgE) and are used for severe, persistent asthma not controlled by conventional therapies.</w:t>
      </w:r>
    </w:p>
    <w:p>
      <w:pPr>
        <w:pStyle w:val="Heading4"/>
        <w:spacing w:after="80" w:before="200"/>
      </w:pPr>
      <w:r>
        <w:t xml:space="preserve">Antihistamines</w:t>
      </w:r>
    </w:p>
    <w:p>
      <w:pPr>
        <w:spacing w:after="140"/>
      </w:pPr>
      <w:r>
        <w:t xml:space="preserve">Histamine is a chemical mediator involved in allergic reactions, inflammation, and gastric acid secretion. Antihistamines primarily block histamine's effects at specific receptors.</w:t>
      </w:r>
    </w:p>
    <w:p>
      <w:pPr>
        <w:spacing w:after="140"/>
      </w:pPr>
      <w:r>
        <w:rPr>
          <w:b/>
          <w:bCs/>
        </w:rPr>
        <w:t xml:space="preserve">H1 Receptor Antagonists</w:t>
      </w:r>
      <w:r>
        <w:t xml:space="preserve"> are used to treat allergic reactions.</w:t>
      </w:r>
    </w:p>
    <w:p>
      <w:pPr>
        <w:pStyle w:val="ListParagraph"/>
        <w:numPr>
          <w:ilvl w:val="0"/>
          <w:numId w:val="1"/>
        </w:numPr>
        <w:spacing w:after="60"/>
      </w:pPr>
      <w:r>
        <w:rPr>
          <w:b/>
          <w:bCs/>
        </w:rPr>
        <w:t xml:space="preserve">First-Generation Antihistamines</w:t>
      </w:r>
      <w:r>
        <w:t xml:space="preserve">: Examples include diphenhydramine and chlorpheniramine. These drugs cross the blood-brain barrier readily, causing sedation. They also have anticholinergic effects, leading to side effects like dry mouth, blurred vision, and urinary retention. They are useful for acute allergic reactions, motion sickness, and as sleep aids.</w:t>
      </w:r>
    </w:p>
    <w:p>
      <w:pPr>
        <w:pStyle w:val="ListParagraph"/>
        <w:numPr>
          <w:ilvl w:val="0"/>
          <w:numId w:val="1"/>
        </w:numPr>
        <w:spacing w:after="60"/>
      </w:pPr>
      <w:r>
        <w:rPr>
          <w:b/>
          <w:bCs/>
        </w:rPr>
        <w:t xml:space="preserve">Second-Generation Antihistamines</w:t>
      </w:r>
      <w:r>
        <w:t xml:space="preserve">: Examples include loratadine, fexofenadine, and cetirizine. These drugs are less lipophilic and do not readily cross the blood-brain barrier. Consequently, they cause significantly less sedation and fewer anticholinergic side effects. They are preferred for chronic allergic conditions like allergic rhinitis and chronic urticaria.</w:t>
      </w:r>
    </w:p>
    <w:p>
      <w:pPr>
        <w:spacing w:after="140"/>
      </w:pPr>
      <w:r>
        <w:t xml:space="preserve">Both generations work by competitively blocking H1 receptors, preventing histamine from binding and exerting its effects. They do not prevent histamine release but block its action once released. Common mistakes include using first-generation antihistamines when sedation is undesirable or overlooking their anticholinergic effects, especially in older patients.</w:t>
      </w:r>
    </w:p>
    <w:p>
      <w:pPr>
        <w:pStyle w:val="Heading2"/>
      </w:pPr>
      <w:r>
        <w:t xml:space="preserve">Pharmacology for Pain, Inflammation, and Skin Disorders</w:t>
      </w:r>
    </w:p>
    <w:p>
      <w:pPr>
        <w:spacing w:after="120"/>
      </w:pPr>
      <w:r>
        <w:rPr>
          <w:rFonts w:ascii="Arial" w:cs="Arial" w:eastAsia="Arial" w:hAnsi="Arial"/>
          <w:color w:val="666666"/>
          <w:sz w:val="15"/>
          <w:szCs w:val="15"/>
        </w:rPr>
        <w:t xml:space="preserve">Covers: Pharmacology - NSAIDs &amp; PROSTAGLANDIN ANALOGS (MADE EASY) · Pharmacology - ACNE TREATMENTS (MADE EASY)</w:t>
      </w:r>
    </w:p>
    <w:p>
      <w:pPr>
        <w:pStyle w:val="Heading4"/>
        <w:spacing w:after="80" w:before="200"/>
      </w:pPr>
      <w:r>
        <w:t xml:space="preserve">NSAIDs and Prostaglandin Analogs</w:t>
      </w:r>
    </w:p>
    <w:p>
      <w:pPr>
        <w:spacing w:after="140"/>
      </w:pPr>
      <w:r>
        <w:t xml:space="preserve">Nonsteroidal Anti-inflammatory Drugs (NSAIDs) are a widely used class of medications that reduce pain, inflammation, and fever. Their primary mechanism involves inhibiting the cyclooxygenase (COX) enzymes. COX enzymes convert arachidonic acid into prostaglandins, thromboxanes, and prostacyclins, which are lipid mediators involved in various physiological processes.</w:t>
      </w:r>
    </w:p>
    <w:p>
      <w:pPr>
        <w:spacing w:after="140"/>
      </w:pPr>
      <w:r>
        <w:t xml:space="preserve">There are two main isoforms of COX:</w:t>
      </w:r>
    </w:p>
    <w:p>
      <w:pPr>
        <w:pStyle w:val="ListParagraph"/>
        <w:numPr>
          <w:ilvl w:val="0"/>
          <w:numId w:val="1"/>
        </w:numPr>
        <w:spacing w:after="60"/>
      </w:pPr>
      <w:r>
        <w:rPr>
          <w:b/>
          <w:bCs/>
        </w:rPr>
        <w:t xml:space="preserve">COX-1</w:t>
      </w:r>
      <w:r>
        <w:t xml:space="preserve">: This is a constitutively expressed enzyme found in most tissues. It produces prostaglandins involved in normal physiological functions, such as gastric mucosal protection, renal blood flow regulation, and platelet aggregation.</w:t>
      </w:r>
    </w:p>
    <w:p>
      <w:pPr>
        <w:pStyle w:val="ListParagraph"/>
        <w:numPr>
          <w:ilvl w:val="0"/>
          <w:numId w:val="1"/>
        </w:numPr>
        <w:spacing w:after="60"/>
      </w:pPr>
      <w:r>
        <w:rPr>
          <w:b/>
          <w:bCs/>
        </w:rPr>
        <w:t xml:space="preserve">COX-2</w:t>
      </w:r>
      <w:r>
        <w:t xml:space="preserve">: This enzyme is inducible, meaning its expression increases significantly during inflammation. It produces prostaglandins that mediate pain, inflammation, and fever.</w:t>
      </w:r>
    </w:p>
    <w:p>
      <w:pPr>
        <w:spacing w:after="140"/>
      </w:pPr>
      <w:r>
        <w:t xml:space="preserve">Most traditional NSAIDs, such as ibuprofen, naproxen, and aspirin (at anti-inflammatory doses), are non-selective COX inhibitors, blocking both COX-1 and COX-2. This dual inhibition accounts for both their therapeutic effects and their side effects.</w:t>
      </w:r>
    </w:p>
    <w:p>
      <w:pPr>
        <w:spacing w:after="140"/>
      </w:pPr>
      <w:r>
        <w:rPr>
          <w:b/>
          <w:bCs/>
        </w:rPr>
        <w:t xml:space="preserve">Therapeutic Effects of NSAIDs</w:t>
      </w:r>
      <w:r>
        <w:t xml:space="preserve">:</w:t>
      </w:r>
    </w:p>
    <w:p>
      <w:pPr>
        <w:pStyle w:val="ListParagraph"/>
        <w:numPr>
          <w:ilvl w:val="0"/>
          <w:numId w:val="1"/>
        </w:numPr>
        <w:spacing w:after="60"/>
      </w:pPr>
      <w:r>
        <w:rPr>
          <w:b/>
          <w:bCs/>
        </w:rPr>
        <w:t xml:space="preserve">Anti-inflammatory</w:t>
      </w:r>
      <w:r>
        <w:t xml:space="preserve">: By inhibiting COX-2, NSAIDs reduce the production of inflammatory prostaglandins.</w:t>
      </w:r>
    </w:p>
    <w:p>
      <w:pPr>
        <w:pStyle w:val="ListParagraph"/>
        <w:numPr>
          <w:ilvl w:val="0"/>
          <w:numId w:val="1"/>
        </w:numPr>
        <w:spacing w:after="60"/>
      </w:pPr>
      <w:r>
        <w:rPr>
          <w:b/>
          <w:bCs/>
        </w:rPr>
        <w:t xml:space="preserve">Analgesic</w:t>
      </w:r>
      <w:r>
        <w:t xml:space="preserve">: They reduce pain by decreasing prostaglandin synthesis at the site of injury.</w:t>
      </w:r>
    </w:p>
    <w:p>
      <w:pPr>
        <w:pStyle w:val="ListParagraph"/>
        <w:numPr>
          <w:ilvl w:val="0"/>
          <w:numId w:val="1"/>
        </w:numPr>
        <w:spacing w:after="60"/>
      </w:pPr>
      <w:r>
        <w:rPr>
          <w:b/>
          <w:bCs/>
        </w:rPr>
        <w:t xml:space="preserve">Antipyretic</w:t>
      </w:r>
      <w:r>
        <w:t xml:space="preserve">: They lower fever by inhibiting prostaglandin production in the hypothalamus.</w:t>
      </w:r>
    </w:p>
    <w:p>
      <w:pPr>
        <w:spacing w:after="140"/>
      </w:pPr>
      <w:r>
        <w:rPr>
          <w:b/>
          <w:bCs/>
        </w:rPr>
        <w:t xml:space="preserve">Side Effects of NSAIDs</w:t>
      </w:r>
      <w:r>
        <w:t xml:space="preserve">:</w:t>
      </w:r>
    </w:p>
    <w:p>
      <w:pPr>
        <w:pStyle w:val="ListParagraph"/>
        <w:numPr>
          <w:ilvl w:val="0"/>
          <w:numId w:val="1"/>
        </w:numPr>
        <w:spacing w:after="60"/>
      </w:pPr>
      <w:r>
        <w:rPr>
          <w:b/>
          <w:bCs/>
        </w:rPr>
        <w:t xml:space="preserve">Gastrointestinal (GI) Issues</w:t>
      </w:r>
      <w:r>
        <w:t xml:space="preserve">: Inhibition of COX-1 reduces protective prostaglandins in the stomach, leading to increased risk of gastritis, ulcers, and GI bleeding. This is a common and serious side effect.</w:t>
      </w:r>
    </w:p>
    <w:p>
      <w:pPr>
        <w:pStyle w:val="ListParagraph"/>
        <w:numPr>
          <w:ilvl w:val="0"/>
          <w:numId w:val="1"/>
        </w:numPr>
        <w:spacing w:after="60"/>
      </w:pPr>
      <w:r>
        <w:rPr>
          <w:b/>
          <w:bCs/>
        </w:rPr>
        <w:t xml:space="preserve">Renal Impairment</w:t>
      </w:r>
      <w:r>
        <w:t xml:space="preserve">: Prostaglandins help maintain renal blood flow. NSAID use can impair kidney function, especially in patients with pre-existing renal disease or dehydration.</w:t>
      </w:r>
    </w:p>
    <w:p>
      <w:pPr>
        <w:pStyle w:val="ListParagraph"/>
        <w:numPr>
          <w:ilvl w:val="0"/>
          <w:numId w:val="1"/>
        </w:numPr>
        <w:spacing w:after="60"/>
      </w:pPr>
      <w:r>
        <w:rPr>
          <w:b/>
          <w:bCs/>
        </w:rPr>
        <w:t xml:space="preserve">Cardiovascular Risks</w:t>
      </w:r>
      <w:r>
        <w:t xml:space="preserve">: Some NSAIDs, particularly COX-2 selective inhibitors (e.g., celecoxib), have been associated with an increased risk of cardiovascular events like heart attack and stroke, possibly due to an imbalance between prostacyclin (vasodilator, anti-aggregatory) and thromboxane (vasoconstrictor, pro-aggregatory).</w:t>
      </w:r>
    </w:p>
    <w:p>
      <w:pPr>
        <w:pStyle w:val="ListParagraph"/>
        <w:numPr>
          <w:ilvl w:val="0"/>
          <w:numId w:val="1"/>
        </w:numPr>
        <w:spacing w:after="60"/>
      </w:pPr>
      <w:r>
        <w:rPr>
          <w:b/>
          <w:bCs/>
        </w:rPr>
        <w:t xml:space="preserve">Antiplatelet Effects</w:t>
      </w:r>
      <w:r>
        <w:t xml:space="preserve">: Aspirin, even at low doses, irreversibly inhibits COX-1 in platelets, reducing thromboxane production and platelet aggregation. This effect is used therapeutically to prevent blood clots but increases bleeding risk.</w:t>
      </w:r>
    </w:p>
    <w:p>
      <w:pPr>
        <w:spacing w:after="140"/>
      </w:pPr>
      <w:r>
        <w:rPr>
          <w:b/>
          <w:bCs/>
        </w:rPr>
        <w:t xml:space="preserve">Prostaglandin Analogs</w:t>
      </w:r>
      <w:r>
        <w:t xml:space="preserve"> are synthetic versions of prostaglandins used for specific therapeutic purposes. For example, misoprostol is a prostaglandin E1 analog used to prevent NSAID-induced gastric ulcers. Dinoprostone (prostaglandin E2) is used for cervical ripening and labor induction. Latanoprost (prostaglandin F2-alpha analog) is used to treat glaucoma by increasing aqueous humor outflow.</w:t>
      </w:r>
    </w:p>
    <w:p>
      <w:pPr>
        <w:pStyle w:val="Heading4"/>
        <w:spacing w:after="80" w:before="200"/>
      </w:pPr>
      <w:r>
        <w:t xml:space="preserve">Acne Treatments</w:t>
      </w:r>
    </w:p>
    <w:p>
      <w:pPr>
        <w:spacing w:after="140"/>
      </w:pPr>
      <w:r>
        <w:t xml:space="preserve">Acne vulgaris is a common skin condition characterized by clogged pores, inflammation, and lesions such as blackheads, whiteheads, papules, pustules, nodules, and cysts. Its development involves four main factors: increased sebum production, follicular hyperkeratinization (clogging of pores), proliferation of </w:t>
      </w:r>
      <w:r>
        <w:rPr>
          <w:i/>
          <w:iCs/>
        </w:rPr>
        <w:t xml:space="preserve">Cutibacterium acnes</w:t>
      </w:r>
      <w:r>
        <w:t xml:space="preserve"> (formerly </w:t>
      </w:r>
      <w:r>
        <w:rPr>
          <w:i/>
          <w:iCs/>
        </w:rPr>
        <w:t xml:space="preserve">Propionibacterium acnes</w:t>
      </w:r>
      <w:r>
        <w:t xml:space="preserve">) bacteria, and inflammation.</w:t>
      </w:r>
    </w:p>
    <w:p>
      <w:pPr>
        <w:spacing w:after="140"/>
      </w:pPr>
      <w:r>
        <w:t xml:space="preserve">Treatments target one or more of these factors:</w:t>
      </w:r>
    </w:p>
    <w:p>
      <w:pPr>
        <w:pStyle w:val="ListParagraph"/>
        <w:numPr>
          <w:ilvl w:val="0"/>
          <w:numId w:val="1"/>
        </w:numPr>
        <w:spacing w:after="60"/>
      </w:pPr>
      <w:r>
        <w:rPr>
          <w:b/>
          <w:bCs/>
        </w:rPr>
        <w:t xml:space="preserve">Topical Retinoids</w:t>
      </w:r>
      <w:r>
        <w:t xml:space="preserve">: Examples include tretinoin, adapalene, and tazarotene. These vitamin A derivatives normalize follicular keratinization, reducing pore clogging, and have anti-inflammatory effects. They are foundational for most acne regimens.</w:t>
      </w:r>
    </w:p>
    <w:p>
      <w:pPr>
        <w:pStyle w:val="ListParagraph"/>
        <w:numPr>
          <w:ilvl w:val="0"/>
          <w:numId w:val="1"/>
        </w:numPr>
        <w:spacing w:after="60"/>
      </w:pPr>
      <w:r>
        <w:rPr>
          <w:b/>
          <w:bCs/>
        </w:rPr>
        <w:t xml:space="preserve">Benzoyl Peroxide</w:t>
      </w:r>
      <w:r>
        <w:t xml:space="preserve">: This agent has antibacterial properties against </w:t>
      </w:r>
      <w:r>
        <w:rPr>
          <w:i/>
          <w:iCs/>
        </w:rPr>
        <w:t xml:space="preserve">C. acnes</w:t>
      </w:r>
      <w:r>
        <w:t xml:space="preserve"> and a mild keratolytic (peeling) effect. It is available over the counter and is often combined with other treatments.</w:t>
      </w:r>
    </w:p>
    <w:p>
      <w:pPr>
        <w:pStyle w:val="ListParagraph"/>
        <w:numPr>
          <w:ilvl w:val="0"/>
          <w:numId w:val="1"/>
        </w:numPr>
        <w:spacing w:after="60"/>
      </w:pPr>
      <w:r>
        <w:rPr>
          <w:b/>
          <w:bCs/>
        </w:rPr>
        <w:t xml:space="preserve">Topical Antibiotics</w:t>
      </w:r>
      <w:r>
        <w:t xml:space="preserve">: Clindamycin and erythromycin reduce </w:t>
      </w:r>
      <w:r>
        <w:rPr>
          <w:i/>
          <w:iCs/>
        </w:rPr>
        <w:t xml:space="preserve">C. acnes</w:t>
      </w:r>
      <w:r>
        <w:t xml:space="preserve"> populations and inflammation. They are typically used in combination with benzoyl peroxide to prevent bacterial resistance.</w:t>
      </w:r>
    </w:p>
    <w:p>
      <w:pPr>
        <w:pStyle w:val="ListParagraph"/>
        <w:numPr>
          <w:ilvl w:val="0"/>
          <w:numId w:val="1"/>
        </w:numPr>
        <w:spacing w:after="60"/>
      </w:pPr>
      <w:r>
        <w:rPr>
          <w:b/>
          <w:bCs/>
        </w:rPr>
        <w:t xml:space="preserve">Oral Antibiotics</w:t>
      </w:r>
      <w:r>
        <w:t xml:space="preserve">: Tetracyclines (doxycycline, minocycline) are commonly used for moderate to severe inflammatory acne. They reduce bacterial load and have significant anti-inflammatory properties. Long-term use can lead to resistance and other side effects.</w:t>
      </w:r>
    </w:p>
    <w:p>
      <w:pPr>
        <w:pStyle w:val="ListParagraph"/>
        <w:numPr>
          <w:ilvl w:val="0"/>
          <w:numId w:val="1"/>
        </w:numPr>
        <w:spacing w:after="60"/>
      </w:pPr>
      <w:r>
        <w:rPr>
          <w:b/>
          <w:bCs/>
        </w:rPr>
        <w:t xml:space="preserve">Hormonal Agents</w:t>
      </w:r>
      <w:r>
        <w:t xml:space="preserve">: For women, oral contraceptives can reduce androgen levels, thereby decreasing sebum production. Spironolactone, an anti-androgen, is also used off-label for hormonal acne.</w:t>
      </w:r>
    </w:p>
    <w:p>
      <w:pPr>
        <w:pStyle w:val="ListParagraph"/>
        <w:numPr>
          <w:ilvl w:val="0"/>
          <w:numId w:val="1"/>
        </w:numPr>
        <w:spacing w:after="60"/>
      </w:pPr>
      <w:r>
        <w:rPr>
          <w:b/>
          <w:bCs/>
        </w:rPr>
        <w:t xml:space="preserve">Isotretinoin</w:t>
      </w:r>
      <w:r>
        <w:t xml:space="preserve">: This oral retinoid is highly effective for severe, recalcitrant acne. It significantly reduces sebum production, normalizes follicular keratinization, and has anti-inflammatory and anti-</w:t>
      </w:r>
      <w:r>
        <w:rPr>
          <w:i/>
          <w:iCs/>
        </w:rPr>
        <w:t xml:space="preserve">C. acnes</w:t>
      </w:r>
      <w:r>
        <w:t xml:space="preserve"> effects. Due to significant side effects (teratogenicity, dry skin, mood changes) and strict monitoring requirements, its use is carefully managed.</w:t>
      </w:r>
    </w:p>
    <w:p>
      <w:pPr>
        <w:spacing w:after="140"/>
      </w:pPr>
      <w:r>
        <w:t xml:space="preserve">Combination therapy is often employed to address multiple contributing factors to acne. For example, a topical retinoid plus benzoyl peroxide is a common and effective approach.</w:t>
      </w:r>
    </w:p>
    <w:p>
      <w:pPr>
        <w:pStyle w:val="Heading2"/>
      </w:pPr>
      <w:r>
        <w:t xml:space="preserve">Pharmacology for Gastrointestinal, Bone, and Blood Disorders</w:t>
      </w:r>
    </w:p>
    <w:p>
      <w:pPr>
        <w:spacing w:after="120"/>
      </w:pPr>
      <w:r>
        <w:rPr>
          <w:rFonts w:ascii="Arial" w:cs="Arial" w:eastAsia="Arial" w:hAnsi="Arial"/>
          <w:color w:val="666666"/>
          <w:sz w:val="15"/>
          <w:szCs w:val="15"/>
        </w:rPr>
        <w:t xml:space="preserve">Covers: Pharmacology - GASTROINTESTINAL AND ANTIEMETIC DRUGS (MADE EASY) · Pharmacology - DRUGS FOR OSTEOPOROSIS (MADE EASY) · Pharmacology - DRUGS FOR ANEMIA (MADE EASY)</w:t>
      </w:r>
    </w:p>
    <w:p>
      <w:pPr>
        <w:pStyle w:val="Heading4"/>
        <w:spacing w:after="80" w:before="200"/>
      </w:pPr>
      <w:r>
        <w:t xml:space="preserve">Gastrointestinal and Antiemetic Drugs</w:t>
      </w:r>
    </w:p>
    <w:p>
      <w:pPr>
        <w:spacing w:after="140"/>
      </w:pPr>
      <w:r>
        <w:t xml:space="preserve">Drugs targeting the gastrointestinal (GI) system address a range of conditions, from acid-related disorders to motility issues and nausea.</w:t>
      </w:r>
    </w:p>
    <w:p>
      <w:pPr>
        <w:spacing w:after="140"/>
      </w:pPr>
      <w:r>
        <w:rPr>
          <w:b/>
          <w:bCs/>
        </w:rPr>
        <w:t xml:space="preserve">Acid-Related Disorders</w:t>
      </w:r>
      <w:r>
        <w:t xml:space="preserve"> (e.g., GERD, peptic ulcer disease):</w:t>
      </w:r>
    </w:p>
    <w:p>
      <w:pPr>
        <w:pStyle w:val="ListParagraph"/>
        <w:numPr>
          <w:ilvl w:val="0"/>
          <w:numId w:val="1"/>
        </w:numPr>
        <w:spacing w:after="60"/>
      </w:pPr>
      <w:r>
        <w:rPr>
          <w:b/>
          <w:bCs/>
        </w:rPr>
        <w:t xml:space="preserve">Antacids</w:t>
      </w:r>
      <w:r>
        <w:t xml:space="preserve">: These are weak bases (e.g., aluminum hydroxide, magnesium hydroxide, calcium carbonate) that neutralize existing stomach acid. They provide rapid but short-lived relief.</w:t>
      </w:r>
    </w:p>
    <w:p>
      <w:pPr>
        <w:pStyle w:val="ListParagraph"/>
        <w:numPr>
          <w:ilvl w:val="0"/>
          <w:numId w:val="1"/>
        </w:numPr>
        <w:spacing w:after="60"/>
      </w:pPr>
      <w:r>
        <w:rPr>
          <w:b/>
          <w:bCs/>
        </w:rPr>
        <w:t xml:space="preserve">H2 Receptor Blockers</w:t>
      </w:r>
      <w:r>
        <w:t xml:space="preserve">: Drugs like ranitidine and famotidine competitively block histamine H2 receptors on gastric parietal cells, reducing acid secretion stimulated by histamine, gastrin, and acetylcholine.</w:t>
      </w:r>
    </w:p>
    <w:p>
      <w:pPr>
        <w:pStyle w:val="ListParagraph"/>
        <w:numPr>
          <w:ilvl w:val="0"/>
          <w:numId w:val="1"/>
        </w:numPr>
        <w:spacing w:after="60"/>
      </w:pPr>
      <w:r>
        <w:rPr>
          <w:b/>
          <w:bCs/>
        </w:rPr>
        <w:t xml:space="preserve">Proton Pump Inhibitors (PPIs)</w:t>
      </w:r>
      <w:r>
        <w:t xml:space="preserve">: Omeprazole, pantoprazole, and esomeprazole are examples. They irreversibly inhibit the H+/K+-ATPase (proton pump) in parietal cells, the final step in acid production. PPIs are the most potent acid suppressants and are used for severe GERD, PUD, and Zollinger-Ellison syndrome.</w:t>
      </w:r>
    </w:p>
    <w:p>
      <w:pPr>
        <w:pStyle w:val="ListParagraph"/>
        <w:numPr>
          <w:ilvl w:val="0"/>
          <w:numId w:val="1"/>
        </w:numPr>
        <w:spacing w:after="60"/>
      </w:pPr>
      <w:r>
        <w:rPr>
          <w:b/>
          <w:bCs/>
        </w:rPr>
        <w:t xml:space="preserve">Mucosal Protective Agents</w:t>
      </w:r>
      <w:r>
        <w:t xml:space="preserve">: Sucralfate forms a protective barrier over ulcers. Bismuth subsalicylate has protective and antimicrobial properties, particularly against </w:t>
      </w:r>
      <w:r>
        <w:rPr>
          <w:i/>
          <w:iCs/>
        </w:rPr>
        <w:t xml:space="preserve">Helicobacter pylori</w:t>
      </w:r>
      <w:r>
        <w:t xml:space="preserve">.</w:t>
      </w:r>
    </w:p>
    <w:p>
      <w:pPr>
        <w:spacing w:after="140"/>
      </w:pPr>
      <w:r>
        <w:rPr>
          <w:b/>
          <w:bCs/>
        </w:rPr>
        <w:t xml:space="preserve">Laxatives</w:t>
      </w:r>
      <w:r>
        <w:t xml:space="preserve"> treat constipation by various mechanisms:</w:t>
      </w:r>
    </w:p>
    <w:p>
      <w:pPr>
        <w:pStyle w:val="ListParagraph"/>
        <w:numPr>
          <w:ilvl w:val="0"/>
          <w:numId w:val="1"/>
        </w:numPr>
        <w:spacing w:after="60"/>
      </w:pPr>
      <w:r>
        <w:rPr>
          <w:b/>
          <w:bCs/>
        </w:rPr>
        <w:t xml:space="preserve">Bulk-Forming Laxatives</w:t>
      </w:r>
      <w:r>
        <w:t xml:space="preserve">: Psyllium, methylcellulose. Absorb water, increasing stool bulk and stimulating peristalsis.</w:t>
      </w:r>
    </w:p>
    <w:p>
      <w:pPr>
        <w:pStyle w:val="ListParagraph"/>
        <w:numPr>
          <w:ilvl w:val="0"/>
          <w:numId w:val="1"/>
        </w:numPr>
        <w:spacing w:after="60"/>
      </w:pPr>
      <w:r>
        <w:rPr>
          <w:b/>
          <w:bCs/>
        </w:rPr>
        <w:t xml:space="preserve">Osmotic Laxatives</w:t>
      </w:r>
      <w:r>
        <w:t xml:space="preserve">: Polyethylene glycol, lactulose, magnesium hydroxide. Draw water into the colon, softening stool.</w:t>
      </w:r>
    </w:p>
    <w:p>
      <w:pPr>
        <w:pStyle w:val="ListParagraph"/>
        <w:numPr>
          <w:ilvl w:val="0"/>
          <w:numId w:val="1"/>
        </w:numPr>
        <w:spacing w:after="60"/>
      </w:pPr>
      <w:r>
        <w:rPr>
          <w:b/>
          <w:bCs/>
        </w:rPr>
        <w:t xml:space="preserve">Stimulant Laxatives</w:t>
      </w:r>
      <w:r>
        <w:t xml:space="preserve">: Bisacodyl, senna. Directly stimulate enteric nerves, promoting peristalsis.</w:t>
      </w:r>
    </w:p>
    <w:p>
      <w:pPr>
        <w:pStyle w:val="ListParagraph"/>
        <w:numPr>
          <w:ilvl w:val="0"/>
          <w:numId w:val="1"/>
        </w:numPr>
        <w:spacing w:after="60"/>
      </w:pPr>
      <w:r>
        <w:rPr>
          <w:b/>
          <w:bCs/>
        </w:rPr>
        <w:t xml:space="preserve">Stool Softeners</w:t>
      </w:r>
      <w:r>
        <w:t xml:space="preserve">: Docusate. Reduce surface tension of stool, allowing water and fat to penetrate.</w:t>
      </w:r>
    </w:p>
    <w:p>
      <w:pPr>
        <w:spacing w:after="140"/>
      </w:pPr>
      <w:r>
        <w:rPr>
          <w:b/>
          <w:bCs/>
        </w:rPr>
        <w:t xml:space="preserve">Antidiarrheals</w:t>
      </w:r>
      <w:r>
        <w:t xml:space="preserve"> reduce stool frequency and improve consistency:</w:t>
      </w:r>
    </w:p>
    <w:p>
      <w:pPr>
        <w:pStyle w:val="ListParagraph"/>
        <w:numPr>
          <w:ilvl w:val="0"/>
          <w:numId w:val="1"/>
        </w:numPr>
        <w:spacing w:after="60"/>
      </w:pPr>
      <w:r>
        <w:rPr>
          <w:b/>
          <w:bCs/>
        </w:rPr>
        <w:t xml:space="preserve">Opioid Agonists</w:t>
      </w:r>
      <w:r>
        <w:t xml:space="preserve">: Loperamide, diphenoxylate. Act on opioid receptors in the GI tract to decrease motility and increase water absorption. Loperamide does not cross the blood-brain barrier significantly.</w:t>
      </w:r>
    </w:p>
    <w:p>
      <w:pPr>
        <w:pStyle w:val="ListParagraph"/>
        <w:numPr>
          <w:ilvl w:val="0"/>
          <w:numId w:val="1"/>
        </w:numPr>
        <w:spacing w:after="60"/>
      </w:pPr>
      <w:r>
        <w:rPr>
          <w:b/>
          <w:bCs/>
        </w:rPr>
        <w:t xml:space="preserve">Bismuth Subsalicylate</w:t>
      </w:r>
      <w:r>
        <w:t xml:space="preserve">: Has antisecretory, anti-inflammatory, and antimicrobial effects.</w:t>
      </w:r>
    </w:p>
    <w:p>
      <w:pPr>
        <w:spacing w:after="140"/>
      </w:pPr>
      <w:r>
        <w:rPr>
          <w:b/>
          <w:bCs/>
        </w:rPr>
        <w:t xml:space="preserve">Antiemetics</w:t>
      </w:r>
      <w:r>
        <w:t xml:space="preserve"> prevent or relieve nausea and vomiting by blocking various receptors in the chemoreceptor trigger zone (CTZ), vestibular system, or GI tract:</w:t>
      </w:r>
    </w:p>
    <w:p>
      <w:pPr>
        <w:pStyle w:val="ListParagraph"/>
        <w:numPr>
          <w:ilvl w:val="0"/>
          <w:numId w:val="1"/>
        </w:numPr>
        <w:spacing w:after="60"/>
      </w:pPr>
      <w:r>
        <w:rPr>
          <w:b/>
          <w:bCs/>
        </w:rPr>
        <w:t xml:space="preserve">Serotonin 5-HT3 Antagonists</w:t>
      </w:r>
      <w:r>
        <w:t xml:space="preserve">: Ondansetron. Block 5-HT3 receptors in the CTZ and GI tract, highly effective for chemotherapy-induced nausea and vomiting.</w:t>
      </w:r>
    </w:p>
    <w:p>
      <w:pPr>
        <w:pStyle w:val="ListParagraph"/>
        <w:numPr>
          <w:ilvl w:val="0"/>
          <w:numId w:val="1"/>
        </w:numPr>
        <w:spacing w:after="60"/>
      </w:pPr>
      <w:r>
        <w:rPr>
          <w:b/>
          <w:bCs/>
        </w:rPr>
        <w:t xml:space="preserve">Dopamine Antagonists</w:t>
      </w:r>
      <w:r>
        <w:t xml:space="preserve">: Prochlorperazine, metoclopramide. Block D2 dopamine receptors in the CTZ. Metoclopramide also increases GI motility.</w:t>
      </w:r>
    </w:p>
    <w:p>
      <w:pPr>
        <w:pStyle w:val="ListParagraph"/>
        <w:numPr>
          <w:ilvl w:val="0"/>
          <w:numId w:val="1"/>
        </w:numPr>
        <w:spacing w:after="60"/>
      </w:pPr>
      <w:r>
        <w:rPr>
          <w:b/>
          <w:bCs/>
        </w:rPr>
        <w:t xml:space="preserve">Antihistamines/Anticholinergics</w:t>
      </w:r>
      <w:r>
        <w:t xml:space="preserve">: Dimenhydrinate, scopolamine. Block H1 histamine and muscarinic cholinergic receptors, useful for motion sickness and vertigo.</w:t>
      </w:r>
    </w:p>
    <w:p>
      <w:pPr>
        <w:pStyle w:val="Heading4"/>
        <w:spacing w:after="80" w:before="200"/>
      </w:pPr>
      <w:r>
        <w:t xml:space="preserve">Drugs for Osteoporosis</w:t>
      </w:r>
    </w:p>
    <w:p>
      <w:pPr>
        <w:spacing w:after="140"/>
      </w:pPr>
      <w:r>
        <w:t xml:space="preserve">Osteoporosis is a skeletal disorder characterized by reduced bone mass and microarchitectural deterioration of bone tissue, leading to increased fracture risk. Treatment aims to reduce bone resorption or promote bone formation.</w:t>
      </w:r>
    </w:p>
    <w:p>
      <w:pPr>
        <w:pStyle w:val="ListParagraph"/>
        <w:numPr>
          <w:ilvl w:val="0"/>
          <w:numId w:val="1"/>
        </w:numPr>
        <w:spacing w:after="60"/>
      </w:pPr>
      <w:r>
        <w:rPr>
          <w:b/>
          <w:bCs/>
        </w:rPr>
        <w:t xml:space="preserve">Bisphosphonates</w:t>
      </w:r>
      <w:r>
        <w:t xml:space="preserve">: Alendronate, risedronate, zoledronic acid. These are the most commonly prescribed drugs. They bind to hydroxyapatite in bone and are internalized by osteoclasts, inhibiting their activity and reducing bone resorption. They must be taken with strict adherence to instructions (e.g., upright with water, 30-60 minutes before food).</w:t>
      </w:r>
    </w:p>
    <w:p>
      <w:pPr>
        <w:pStyle w:val="ListParagraph"/>
        <w:numPr>
          <w:ilvl w:val="0"/>
          <w:numId w:val="1"/>
        </w:numPr>
        <w:spacing w:after="60"/>
      </w:pPr>
      <w:r>
        <w:rPr>
          <w:b/>
          <w:bCs/>
        </w:rPr>
        <w:t xml:space="preserve">Selective Estrogen Receptor Modulators (SERMs)</w:t>
      </w:r>
      <w:r>
        <w:t xml:space="preserve">: Raloxifene. Acts as an estrogen agonist on bone, reducing bone resorption, but an antagonist on breast and uterine tissue. It is also used for breast cancer prevention.</w:t>
      </w:r>
    </w:p>
    <w:p>
      <w:pPr>
        <w:pStyle w:val="ListParagraph"/>
        <w:numPr>
          <w:ilvl w:val="0"/>
          <w:numId w:val="1"/>
        </w:numPr>
        <w:spacing w:after="60"/>
      </w:pPr>
      <w:r>
        <w:rPr>
          <w:b/>
          <w:bCs/>
        </w:rPr>
        <w:t xml:space="preserve">Denosumab</w:t>
      </w:r>
      <w:r>
        <w:t xml:space="preserve">: A monoclonal antibody that targets and inhibits RANKL (Receptor Activator of Nuclear factor Kappa-B Ligand), a protein essential for osteoclast formation, function, and survival. This significantly reduces bone resorption.</w:t>
      </w:r>
    </w:p>
    <w:p>
      <w:pPr>
        <w:pStyle w:val="ListParagraph"/>
        <w:numPr>
          <w:ilvl w:val="0"/>
          <w:numId w:val="1"/>
        </w:numPr>
        <w:spacing w:after="60"/>
      </w:pPr>
      <w:r>
        <w:rPr>
          <w:b/>
          <w:bCs/>
        </w:rPr>
        <w:t xml:space="preserve">Teriparatide</w:t>
      </w:r>
      <w:r>
        <w:t xml:space="preserve">: A recombinant form of parathyroid hormone (PTH). Unlike continuous PTH, intermittent administration of teriparatide stimulates osteoblast activity, promoting new bone formation. It is used for severe osteoporosis.</w:t>
      </w:r>
    </w:p>
    <w:p>
      <w:pPr>
        <w:pStyle w:val="ListParagraph"/>
        <w:numPr>
          <w:ilvl w:val="0"/>
          <w:numId w:val="1"/>
        </w:numPr>
        <w:spacing w:after="60"/>
      </w:pPr>
      <w:r>
        <w:rPr>
          <w:b/>
          <w:bCs/>
        </w:rPr>
        <w:t xml:space="preserve">Calcitonin</w:t>
      </w:r>
      <w:r>
        <w:t xml:space="preserve">: A hormone that inhibits osteoclast activity. Its role in osteoporosis treatment is limited due to weaker efficacy compared to other agents.</w:t>
      </w:r>
    </w:p>
    <w:p>
      <w:pPr>
        <w:pStyle w:val="Heading4"/>
        <w:spacing w:after="80" w:before="200"/>
      </w:pPr>
      <w:r>
        <w:t xml:space="preserve">Drugs for Anemia</w:t>
      </w:r>
    </w:p>
    <w:p>
      <w:pPr>
        <w:spacing w:after="140"/>
      </w:pPr>
      <w:r>
        <w:t xml:space="preserve">Anemia is a condition characterized by a deficiency of red blood cells or hemoglobin, leading to reduced oxygen-carrying capacity of the blood. Treatment depends on the underlying cause.</w:t>
      </w:r>
    </w:p>
    <w:p>
      <w:pPr>
        <w:pStyle w:val="ListParagraph"/>
        <w:numPr>
          <w:ilvl w:val="0"/>
          <w:numId w:val="1"/>
        </w:numPr>
        <w:spacing w:after="60"/>
      </w:pPr>
      <w:r>
        <w:rPr>
          <w:b/>
          <w:bCs/>
        </w:rPr>
        <w:t xml:space="preserve">Iron Deficiency Anemia</w:t>
      </w:r>
      <w:r>
        <w:t xml:space="preserve">: The most common type. Treatment involves iron supplementation. Oral iron (e.g., ferrous sulfate) is preferred, but parenteral iron (e.g., iron dextran, iron sucrose) is used for malabsorption, intolerance, or severe deficiency. Iron is essential for hemoglobin synthesis.</w:t>
      </w:r>
    </w:p>
    <w:p>
      <w:pPr>
        <w:pStyle w:val="ListParagraph"/>
        <w:numPr>
          <w:ilvl w:val="0"/>
          <w:numId w:val="1"/>
        </w:numPr>
        <w:spacing w:after="60"/>
      </w:pPr>
      <w:r>
        <w:rPr>
          <w:b/>
          <w:bCs/>
        </w:rPr>
        <w:t xml:space="preserve">Vitamin B12 Deficiency Anemia</w:t>
      </w:r>
      <w:r>
        <w:t xml:space="preserve"> (Pernicious Anemia): Caused by inadequate intake or malabsorption. Treated with cyanocobalamin, usually via intramuscular injection initially, then oral or nasal formulations for maintenance. Vitamin B12 is crucial for DNA synthesis and red blood cell maturation.</w:t>
      </w:r>
    </w:p>
    <w:p>
      <w:pPr>
        <w:pStyle w:val="ListParagraph"/>
        <w:numPr>
          <w:ilvl w:val="0"/>
          <w:numId w:val="1"/>
        </w:numPr>
        <w:spacing w:after="60"/>
      </w:pPr>
      <w:r>
        <w:rPr>
          <w:b/>
          <w:bCs/>
        </w:rPr>
        <w:t xml:space="preserve">Folate Deficiency Anemia</w:t>
      </w:r>
      <w:r>
        <w:t xml:space="preserve">: Treated with folic acid supplements. Folic acid is also vital for DNA synthesis and cell division. It is particularly important during pregnancy to prevent neural tube defects.</w:t>
      </w:r>
    </w:p>
    <w:p>
      <w:pPr>
        <w:pStyle w:val="ListParagraph"/>
        <w:numPr>
          <w:ilvl w:val="0"/>
          <w:numId w:val="1"/>
        </w:numPr>
        <w:spacing w:after="60"/>
      </w:pPr>
      <w:r>
        <w:rPr>
          <w:b/>
          <w:bCs/>
        </w:rPr>
        <w:t xml:space="preserve">Erythropoiesis-Stimulating Agents (ESAs)</w:t>
      </w:r>
      <w:r>
        <w:t xml:space="preserve">: Epoetin alfa, darbepoetin alfa. These are recombinant forms of erythropoietin, a hormone produced by the kidneys that stimulates red blood cell production in the bone marrow. They are used for anemia associated with chronic kidney disease, chemotherapy, or certain other conditions.</w:t>
      </w:r>
    </w:p>
    <w:p>
      <w:pPr>
        <w:pStyle w:val="Heading3"/>
      </w:pPr>
      <w:r>
        <w:t xml:space="preserve">Key Takeaways</w:t>
      </w:r>
    </w:p>
    <w:p>
      <w:pPr>
        <w:pStyle w:val="ListParagraph"/>
        <w:numPr>
          <w:ilvl w:val="0"/>
          <w:numId w:val="1"/>
        </w:numPr>
        <w:spacing w:after="60"/>
      </w:pPr>
      <w:r>
        <w:t xml:space="preserve">Asthma and COPD drugs target bronchodilation and inflammation, with different approaches for rescue versus maintenance.</w:t>
      </w:r>
    </w:p>
    <w:p>
      <w:pPr>
        <w:pStyle w:val="ListParagraph"/>
        <w:numPr>
          <w:ilvl w:val="0"/>
          <w:numId w:val="1"/>
        </w:numPr>
        <w:spacing w:after="60"/>
      </w:pPr>
      <w:r>
        <w:t xml:space="preserve">NSAIDs reduce pain and inflammation by inhibiting cyclooxygenase enzymes, but carry risks of gastrointestinal and renal side effects.</w:t>
      </w:r>
    </w:p>
    <w:p>
      <w:pPr>
        <w:pStyle w:val="ListParagraph"/>
        <w:numPr>
          <w:ilvl w:val="0"/>
          <w:numId w:val="1"/>
        </w:numPr>
        <w:spacing w:after="60"/>
      </w:pPr>
      <w:r>
        <w:t xml:space="preserve">Acne treatments address sebum production, follicular keratinization, bacterial growth, and inflammation through various topical and systemic agents.</w:t>
      </w:r>
    </w:p>
    <w:p>
      <w:pPr>
        <w:pStyle w:val="ListParagraph"/>
        <w:numPr>
          <w:ilvl w:val="0"/>
          <w:numId w:val="1"/>
        </w:numPr>
        <w:spacing w:after="60"/>
      </w:pPr>
      <w:r>
        <w:t xml:space="preserve">Antihistamines block histamine receptors to alleviate allergic symptoms, with newer generations causing less sedation.</w:t>
      </w:r>
    </w:p>
    <w:p>
      <w:pPr>
        <w:pStyle w:val="ListParagraph"/>
        <w:numPr>
          <w:ilvl w:val="0"/>
          <w:numId w:val="1"/>
        </w:numPr>
        <w:spacing w:after="60"/>
      </w:pPr>
      <w:r>
        <w:t xml:space="preserve">Gastrointestinal drugs manage acid-related disorders, motility issues, and nausea by targeting specific receptors or physiological processes.</w:t>
      </w:r>
    </w:p>
    <w:p>
      <w:pPr>
        <w:pStyle w:val="ListParagraph"/>
        <w:numPr>
          <w:ilvl w:val="0"/>
          <w:numId w:val="1"/>
        </w:numPr>
        <w:spacing w:after="60"/>
      </w:pPr>
      <w:r>
        <w:t xml:space="preserve">Osteoporosis medications primarily work by reducing bone resorption or, less commonly, by promoting bone formation.</w:t>
      </w:r>
    </w:p>
    <w:p>
      <w:pPr>
        <w:pStyle w:val="ListParagraph"/>
        <w:numPr>
          <w:ilvl w:val="0"/>
          <w:numId w:val="1"/>
        </w:numPr>
        <w:spacing w:after="60"/>
      </w:pPr>
      <w:r>
        <w:t xml:space="preserve">Anemia treatments involve supplementing deficient nutrients like iron, vitamin B12, or folic acid, or stimulating red blood cell production.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beta-2 adrenergic agonists provide rapid relief for asthma symptoms?</w:t>
      </w:r>
    </w:p>
    <w:p>
      <w:pPr>
        <w:spacing w:after="60"/>
      </w:pPr>
      <w:r>
        <w:t xml:space="preserve">2. </w:t>
      </w:r>
      <w:r>
        <w:t xml:space="preserve">What is the primary mechanism of action for NSAIDs, and what are two common side effects?</w:t>
      </w:r>
    </w:p>
    <w:p>
      <w:pPr>
        <w:spacing w:after="60"/>
      </w:pPr>
      <w:r>
        <w:t xml:space="preserve">3. </w:t>
      </w:r>
      <w:r>
        <w:t xml:space="preserve">Explain how proton pump inhibitors (PPIs) reduce gastric acid secretion.</w:t>
      </w:r>
    </w:p>
    <w:p>
      <w:pPr>
        <w:spacing w:after="60"/>
      </w:pPr>
      <w:r>
        <w:t xml:space="preserve">4. </w:t>
      </w:r>
      <w:r>
        <w:t xml:space="preserve">What is the difference in mechanism between bisphosphonates and teriparatide in treating osteoporosis?</w:t>
      </w:r>
    </w:p>
    <w:p>
      <w:pPr>
        <w:spacing w:after="60"/>
      </w:pPr>
      <w:r>
        <w:t xml:space="preserve">5. </w:t>
      </w:r>
      <w:r>
        <w:t xml:space="preserve">Why are first-generation antihistamines more likely to cause sedation than second-generation antihistamines?</w:t>
      </w:r>
    </w:p>
    <w:p>
      <w:pPr>
        <w:pStyle w:val="Heading1"/>
        <w:pageBreakBefore/>
      </w:pPr>
      <w:r>
        <w:t xml:space="preserve">Chapter 8: Final Assessment: Pharmacology Principles</w:t>
      </w:r>
    </w:p>
    <w:p>
      <w:pPr>
        <w:spacing w:after="140"/>
      </w:pPr>
      <w:r>
        <w:t xml:space="preserve">This chapter guides you through the final assessment for "Pharmacology Made Simple: How Drugs Work." This assessment is your opportunity to consolidate the knowledge gained across all eight modules. It is designed to test your comprehensive understanding of drug mechanisms, pharmacokinetics, and pharmacodynamics, and how these principles apply to major drug classes.</w:t>
      </w:r>
    </w:p>
    <w:p>
      <w:pPr>
        <w:spacing w:after="140"/>
      </w:pPr>
      <w:r>
        <w:t xml:space="preserve">Consider this assessment a valuable learning tool. It helps you identify areas where your understanding is strong and pinpoint concepts that might require further review. Approaching it strategically will not only improve your score but also deepen your grasp of the material.</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Pharmacology Principles (quiz, 5 min)</w:t>
      </w:r>
    </w:p>
    <w:p>
      <w:pPr>
        <w:spacing w:after="140"/>
      </w:pPr>
      <w:r>
        <w:t xml:space="preserve">The Final Assessment serves as a comprehensive check of your mastery of the course material. It evaluates your ability to apply fundamental pharmacology principles to various drug classes. Specifically, it assesses your understanding of:</w:t>
      </w:r>
    </w:p>
    <w:p>
      <w:pPr>
        <w:pStyle w:val="ListParagraph"/>
        <w:numPr>
          <w:ilvl w:val="0"/>
          <w:numId w:val="1"/>
        </w:numPr>
        <w:spacing w:after="60"/>
      </w:pPr>
      <w:r>
        <w:rPr>
          <w:b/>
          <w:bCs/>
        </w:rPr>
        <w:t xml:space="preserve">Pharmacokinetics and Pharmacodynamics:</w:t>
      </w:r>
      <w:r>
        <w:t xml:space="preserve"> How drugs move through the body and exert their effects.</w:t>
      </w:r>
    </w:p>
    <w:p>
      <w:pPr>
        <w:pStyle w:val="ListParagraph"/>
        <w:numPr>
          <w:ilvl w:val="0"/>
          <w:numId w:val="1"/>
        </w:numPr>
        <w:spacing w:after="60"/>
      </w:pPr>
      <w:r>
        <w:rPr>
          <w:b/>
          <w:bCs/>
        </w:rPr>
        <w:t xml:space="preserve">Autonomic Nervous System Drugs:</w:t>
      </w:r>
      <w:r>
        <w:t xml:space="preserve"> Mechanisms of action for drugs affecting the sympathetic and parasympathetic systems.</w:t>
      </w:r>
    </w:p>
    <w:p>
      <w:pPr>
        <w:pStyle w:val="ListParagraph"/>
        <w:numPr>
          <w:ilvl w:val="0"/>
          <w:numId w:val="1"/>
        </w:numPr>
        <w:spacing w:after="60"/>
      </w:pPr>
      <w:r>
        <w:rPr>
          <w:b/>
          <w:bCs/>
        </w:rPr>
        <w:t xml:space="preserve">Central Nervous System Drugs:</w:t>
      </w:r>
      <w:r>
        <w:t xml:space="preserve"> How drugs modify brain function and treat neurological or psychiatric conditions.</w:t>
      </w:r>
    </w:p>
    <w:p>
      <w:pPr>
        <w:pStyle w:val="ListParagraph"/>
        <w:numPr>
          <w:ilvl w:val="0"/>
          <w:numId w:val="1"/>
        </w:numPr>
        <w:spacing w:after="60"/>
      </w:pPr>
      <w:r>
        <w:rPr>
          <w:b/>
          <w:bCs/>
        </w:rPr>
        <w:t xml:space="preserve">Cardiovascular Drugs:</w:t>
      </w:r>
      <w:r>
        <w:t xml:space="preserve"> The principles behind medications used for heart and blood vessel conditions.</w:t>
      </w:r>
    </w:p>
    <w:p>
      <w:pPr>
        <w:pStyle w:val="ListParagraph"/>
        <w:numPr>
          <w:ilvl w:val="0"/>
          <w:numId w:val="1"/>
        </w:numPr>
        <w:spacing w:after="60"/>
      </w:pPr>
      <w:r>
        <w:rPr>
          <w:b/>
          <w:bCs/>
        </w:rPr>
        <w:t xml:space="preserve">Endocrine Drugs:</w:t>
      </w:r>
      <w:r>
        <w:t xml:space="preserve"> How drugs interact with hormone axes.</w:t>
      </w:r>
    </w:p>
    <w:p>
      <w:pPr>
        <w:pStyle w:val="ListParagraph"/>
        <w:numPr>
          <w:ilvl w:val="0"/>
          <w:numId w:val="1"/>
        </w:numPr>
        <w:spacing w:after="60"/>
      </w:pPr>
      <w:r>
        <w:rPr>
          <w:b/>
          <w:bCs/>
        </w:rPr>
        <w:t xml:space="preserve">Chemotherapy Classes:</w:t>
      </w:r>
      <w:r>
        <w:t xml:space="preserve"> The logic of their actions and common toxicities.</w:t>
      </w:r>
    </w:p>
    <w:p>
      <w:pPr>
        <w:spacing w:after="140"/>
      </w:pPr>
      <w:r>
        <w:t xml:space="preserve">This assessment is designed to reinforce your learning and highlight any topics that may need a second look. It is not merely a test of recall but an evaluation of your ability to connect concepts and explain drug actions.</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Pharmacology Principles (quiz, 5 min)</w:t>
      </w:r>
    </w:p>
    <w:p>
      <w:pPr>
        <w:spacing w:after="140"/>
      </w:pPr>
      <w:r>
        <w:t xml:space="preserve">Approaching the final assessment with a clear strategy can significantly improve your performance and reduce stress. Follow these guidelines:</w:t>
      </w:r>
    </w:p>
    <w:p>
      <w:pPr>
        <w:pStyle w:val="ListParagraph"/>
        <w:numPr>
          <w:ilvl w:val="0"/>
          <w:numId w:val="2"/>
        </w:numPr>
        <w:spacing w:after="60"/>
      </w:pPr>
      <w:r>
        <w:rPr>
          <w:b/>
          <w:bCs/>
        </w:rPr>
        <w:t xml:space="preserve">Review Thoroughly:</w:t>
      </w:r>
      <w:r>
        <w:t xml:space="preserve"> Before starting, take time to review your notes from all modules. Focus on the stated learning outcomes for the course. Pay attention to diagrams and summaries. A quick review of key drug classes and their primary mechanisms is beneficial.</w:t>
      </w:r>
    </w:p>
    <w:p>
      <w:pPr>
        <w:pStyle w:val="ListParagraph"/>
        <w:numPr>
          <w:ilvl w:val="0"/>
          <w:numId w:val="2"/>
        </w:numPr>
        <w:spacing w:after="60"/>
      </w:pPr>
      <w:r>
        <w:rPr>
          <w:b/>
          <w:bCs/>
        </w:rPr>
        <w:t xml:space="preserve">Read Each Question Carefully:</w:t>
      </w:r>
      <w:r>
        <w:t xml:space="preserve"> Do not rush. Read the entire question and all answer choices before selecting your response. Look for keywords or phrases that might alter the meaning of a question.</w:t>
      </w:r>
    </w:p>
    <w:p>
      <w:pPr>
        <w:pStyle w:val="ListParagraph"/>
        <w:numPr>
          <w:ilvl w:val="0"/>
          <w:numId w:val="2"/>
        </w:numPr>
        <w:spacing w:after="60"/>
      </w:pPr>
      <w:r>
        <w:rPr>
          <w:b/>
          <w:bCs/>
        </w:rPr>
        <w:t xml:space="preserve">Eliminate Incorrect Options:</w:t>
      </w:r>
      <w:r>
        <w:t xml:space="preserve"> For multiple-choice questions, eliminate answers you know are wrong. This increases your chances of selecting the correct option, even if you are initially unsure.</w:t>
      </w:r>
    </w:p>
    <w:p>
      <w:pPr>
        <w:pStyle w:val="ListParagraph"/>
        <w:numPr>
          <w:ilvl w:val="0"/>
          <w:numId w:val="2"/>
        </w:numPr>
        <w:spacing w:after="60"/>
      </w:pPr>
      <w:r>
        <w:rPr>
          <w:b/>
          <w:bCs/>
        </w:rPr>
        <w:t xml:space="preserve">Think Critically:</w:t>
      </w:r>
      <w:r>
        <w:t xml:space="preserve"> Many questions will require you to apply principles rather than simply recall facts. Consider the physiological context. Ask yourself: 'How does this drug interact with its target? What is the downstream effect?'</w:t>
      </w:r>
    </w:p>
    <w:p>
      <w:pPr>
        <w:pStyle w:val="ListParagraph"/>
        <w:numPr>
          <w:ilvl w:val="0"/>
          <w:numId w:val="2"/>
        </w:numPr>
        <w:spacing w:after="60"/>
      </w:pPr>
      <w:r>
        <w:rPr>
          <w:b/>
          <w:bCs/>
        </w:rPr>
        <w:t xml:space="preserve">Manage Your Time:</w:t>
      </w:r>
      <w:r>
        <w:t xml:space="preserve"> The assessment is timed. Keep an eye on the clock, but do not panic. If you are stuck on a question, make an educated guess and move on. You can often return to it if time allows, though in a short quiz, this might not be practical.</w:t>
      </w:r>
    </w:p>
    <w:p>
      <w:pPr>
        <w:pStyle w:val="ListParagraph"/>
        <w:numPr>
          <w:ilvl w:val="0"/>
          <w:numId w:val="2"/>
        </w:numPr>
        <w:spacing w:after="60"/>
      </w:pPr>
      <w:r>
        <w:rPr>
          <w:b/>
          <w:bCs/>
        </w:rPr>
        <w:t xml:space="preserve">Trust Your First Instinct (Sometimes):</w:t>
      </w:r>
      <w:r>
        <w:t xml:space="preserve"> While careful consideration is important, avoid overthinking. Often, your initial answer, based on your learned knowledge, is correct. Only change an answer if you find clear evidence that your first choice was wrong.</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Pharmacology Principles (quiz, 5 min)</w:t>
      </w:r>
    </w:p>
    <w:p>
      <w:pPr>
        <w:spacing w:after="140"/>
      </w:pPr>
      <w:r>
        <w:t xml:space="preserve">Students often make certain mistakes during comprehensive assessments. Being aware of these can help you avoid them:</w:t>
      </w:r>
    </w:p>
    <w:p>
      <w:pPr>
        <w:pStyle w:val="ListParagraph"/>
        <w:numPr>
          <w:ilvl w:val="0"/>
          <w:numId w:val="1"/>
        </w:numPr>
        <w:spacing w:after="60"/>
      </w:pPr>
      <w:r>
        <w:rPr>
          <w:b/>
          <w:bCs/>
        </w:rPr>
        <w:t xml:space="preserve">Rushing Through Questions:</w:t>
      </w:r>
      <w:r>
        <w:t xml:space="preserve"> This leads to misreading or overlooking crucial details. Take a breath and read slowly.</w:t>
      </w:r>
    </w:p>
    <w:p>
      <w:pPr>
        <w:pStyle w:val="ListParagraph"/>
        <w:numPr>
          <w:ilvl w:val="0"/>
          <w:numId w:val="1"/>
        </w:numPr>
        <w:spacing w:after="60"/>
      </w:pPr>
      <w:r>
        <w:rPr>
          <w:b/>
          <w:bCs/>
        </w:rPr>
        <w:t xml:space="preserve">Confusing Similar Drug Names or Classes:</w:t>
      </w:r>
      <w:r>
        <w:t xml:space="preserve"> Many drugs have similar names or belong to classes with subtle differences. Pay close attention to specifics, such as 'selective' versus 'non-selective' or 'agonist' versus 'antagonist'.</w:t>
      </w:r>
    </w:p>
    <w:p>
      <w:pPr>
        <w:pStyle w:val="ListParagraph"/>
        <w:numPr>
          <w:ilvl w:val="0"/>
          <w:numId w:val="1"/>
        </w:numPr>
        <w:spacing w:after="60"/>
      </w:pPr>
      <w:r>
        <w:rPr>
          <w:b/>
          <w:bCs/>
        </w:rPr>
        <w:t xml:space="preserve">Neglecting Foundational Concepts:</w:t>
      </w:r>
      <w:r>
        <w:t xml:space="preserve"> The course builds on core principles of pharmacokinetics and pharmacodynamics. A weak understanding of these fundamentals can undermine your ability to answer questions about specific drug actions.</w:t>
      </w:r>
    </w:p>
    <w:p>
      <w:pPr>
        <w:pStyle w:val="ListParagraph"/>
        <w:numPr>
          <w:ilvl w:val="0"/>
          <w:numId w:val="1"/>
        </w:numPr>
        <w:spacing w:after="60"/>
      </w:pPr>
      <w:r>
        <w:rPr>
          <w:b/>
          <w:bCs/>
        </w:rPr>
        <w:t xml:space="preserve">Failing to Connect Mechanisms to Physiology:</w:t>
      </w:r>
      <w:r>
        <w:t xml:space="preserve"> Pharmacology is applied physiology. If you cannot link a drug's mechanism of action to the physiological system it affects, your understanding is incomplete.</w:t>
      </w:r>
    </w:p>
    <w:p>
      <w:pPr>
        <w:pStyle w:val="ListParagraph"/>
        <w:numPr>
          <w:ilvl w:val="0"/>
          <w:numId w:val="1"/>
        </w:numPr>
        <w:spacing w:after="60"/>
      </w:pPr>
      <w:r>
        <w:rPr>
          <w:b/>
          <w:bCs/>
        </w:rPr>
        <w:t xml:space="preserve">Second-Guessing Correct Answers:</w:t>
      </w:r>
      <w:r>
        <w:t xml:space="preserve"> After careful consideration, stick with your answer. Excessive second-guessing often leads to changing a correct answer to an incorrect one.</w:t>
      </w:r>
    </w:p>
    <w:p>
      <w:pPr>
        <w:pStyle w:val="Heading2"/>
      </w:pPr>
      <w:r>
        <w:t xml:space="preserve">Interpreting Your Results and Moving Forward</w:t>
      </w:r>
    </w:p>
    <w:p>
      <w:pPr>
        <w:spacing w:after="120"/>
      </w:pPr>
      <w:r>
        <w:rPr>
          <w:rFonts w:ascii="Arial" w:cs="Arial" w:eastAsia="Arial" w:hAnsi="Arial"/>
          <w:color w:val="666666"/>
          <w:sz w:val="15"/>
          <w:szCs w:val="15"/>
        </w:rPr>
        <w:t xml:space="preserve">Covers: Final Assessment: Pharmacology Principles (quiz, 5 min)</w:t>
      </w:r>
    </w:p>
    <w:p>
      <w:pPr>
        <w:spacing w:after="140"/>
      </w:pPr>
      <w:r>
        <w:t xml:space="preserve">Your assessment results are a powerful tool for continued learning. Do not view them as a final judgment, but as a diagnostic report.</w:t>
      </w:r>
    </w:p>
    <w:p>
      <w:pPr>
        <w:pStyle w:val="ListParagraph"/>
        <w:numPr>
          <w:ilvl w:val="0"/>
          <w:numId w:val="1"/>
        </w:numPr>
        <w:spacing w:after="60"/>
      </w:pPr>
      <w:r>
        <w:rPr>
          <w:b/>
          <w:bCs/>
        </w:rPr>
        <w:t xml:space="preserve">Identify Weak Areas:</w:t>
      </w:r>
      <w:r>
        <w:t xml:space="preserve"> Pay close attention to the questions you answered incorrectly. Group these questions by topic or drug class. For example, if you missed several questions on CNS drugs, that module might need review.</w:t>
      </w:r>
    </w:p>
    <w:p>
      <w:pPr>
        <w:pStyle w:val="ListParagraph"/>
        <w:numPr>
          <w:ilvl w:val="0"/>
          <w:numId w:val="1"/>
        </w:numPr>
        <w:spacing w:after="60"/>
      </w:pPr>
      <w:r>
        <w:rPr>
          <w:b/>
          <w:bCs/>
        </w:rPr>
        <w:t xml:space="preserve">Revisit Specific Lessons:</w:t>
      </w:r>
      <w:r>
        <w:t xml:space="preserve"> Go back to the lessons or sections of your notes that cover your identified weak areas. Re-watch the relevant animated lectures. Focus on understanding the 'why' behind the correct answers.</w:t>
      </w:r>
    </w:p>
    <w:p>
      <w:pPr>
        <w:pStyle w:val="ListParagraph"/>
        <w:numPr>
          <w:ilvl w:val="0"/>
          <w:numId w:val="1"/>
        </w:numPr>
        <w:spacing w:after="60"/>
      </w:pPr>
      <w:r>
        <w:rPr>
          <w:b/>
          <w:bCs/>
        </w:rPr>
        <w:t xml:space="preserve">Reinforce Concepts:</w:t>
      </w:r>
      <w:r>
        <w:t xml:space="preserve"> Use flashcards or create your own summary tables for challenging topics. Explain the concepts aloud to yourself or a study partner. Teaching helps solidify understanding.</w:t>
      </w:r>
    </w:p>
    <w:p>
      <w:pPr>
        <w:pStyle w:val="ListParagraph"/>
        <w:numPr>
          <w:ilvl w:val="0"/>
          <w:numId w:val="1"/>
        </w:numPr>
        <w:spacing w:after="60"/>
      </w:pPr>
      <w:r>
        <w:rPr>
          <w:b/>
          <w:bCs/>
        </w:rPr>
        <w:t xml:space="preserve">Consolidate Knowledge:</w:t>
      </w:r>
      <w:r>
        <w:t xml:space="preserve"> The goal is to build a cohesive understanding of how all these drug classes and principles fit together. The final assessment helps you see the broader picture of pharmacology.</w:t>
      </w:r>
    </w:p>
    <w:p>
      <w:pPr>
        <w:pStyle w:val="Heading3"/>
      </w:pPr>
      <w:r>
        <w:t xml:space="preserve">Key Takeaways</w:t>
      </w:r>
    </w:p>
    <w:p>
      <w:pPr>
        <w:pStyle w:val="ListParagraph"/>
        <w:numPr>
          <w:ilvl w:val="0"/>
          <w:numId w:val="1"/>
        </w:numPr>
        <w:spacing w:after="60"/>
      </w:pPr>
      <w:r>
        <w:t xml:space="preserve">The final assessment evaluates your comprehensive understanding of all pharmacology principles taught in the course.</w:t>
      </w:r>
    </w:p>
    <w:p>
      <w:pPr>
        <w:pStyle w:val="ListParagraph"/>
        <w:numPr>
          <w:ilvl w:val="0"/>
          <w:numId w:val="1"/>
        </w:numPr>
        <w:spacing w:after="60"/>
      </w:pPr>
      <w:r>
        <w:t xml:space="preserve">Strategic preparation, including thorough review and careful reading, is essential for optimal performance.</w:t>
      </w:r>
    </w:p>
    <w:p>
      <w:pPr>
        <w:pStyle w:val="ListParagraph"/>
        <w:numPr>
          <w:ilvl w:val="0"/>
          <w:numId w:val="1"/>
        </w:numPr>
        <w:spacing w:after="60"/>
      </w:pPr>
      <w:r>
        <w:t xml:space="preserve">Focus on applying fundamental pharmacokinetics and pharmacodynamics to specific drug classes.</w:t>
      </w:r>
    </w:p>
    <w:p>
      <w:pPr>
        <w:pStyle w:val="ListParagraph"/>
        <w:numPr>
          <w:ilvl w:val="0"/>
          <w:numId w:val="1"/>
        </w:numPr>
        <w:spacing w:after="60"/>
      </w:pPr>
      <w:r>
        <w:t xml:space="preserve">Avoid common pitfalls like rushing, confusing similar drugs, or neglecting foundational concepts.</w:t>
      </w:r>
    </w:p>
    <w:p>
      <w:pPr>
        <w:pStyle w:val="ListParagraph"/>
        <w:numPr>
          <w:ilvl w:val="0"/>
          <w:numId w:val="1"/>
        </w:numPr>
        <w:spacing w:after="60"/>
      </w:pPr>
      <w:r>
        <w:t xml:space="preserve">Use your assessment results to identify weak areas and guide targeted review of course modules.</w:t>
      </w:r>
    </w:p>
    <w:p>
      <w:pPr>
        <w:pStyle w:val="ListParagraph"/>
        <w:numPr>
          <w:ilvl w:val="0"/>
          <w:numId w:val="1"/>
        </w:numPr>
        <w:spacing w:after="60"/>
      </w:pPr>
      <w:r>
        <w:t xml:space="preserve">Connecting drug mechanisms to underlying physiology is crucial for true mastery of pharmacology.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Final Assessment in "Pharmacology Made Simple"?</w:t>
      </w:r>
    </w:p>
    <w:p>
      <w:pPr>
        <w:spacing w:after="60"/>
      </w:pPr>
      <w:r>
        <w:t xml:space="preserve">2. </w:t>
      </w:r>
      <w:r>
        <w:t xml:space="preserve">Name two effective strategies for approaching multiple-choice questions during an assessment.</w:t>
      </w:r>
    </w:p>
    <w:p>
      <w:pPr>
        <w:spacing w:after="60"/>
      </w:pPr>
      <w:r>
        <w:t xml:space="preserve">3. </w:t>
      </w:r>
      <w:r>
        <w:t xml:space="preserve">How should a student use their assessment results to improve their understanding?</w:t>
      </w:r>
    </w:p>
    <w:p>
      <w:pPr>
        <w:spacing w:after="60"/>
      </w:pPr>
      <w:r>
        <w:t xml:space="preserve">4. </w:t>
      </w:r>
      <w:r>
        <w:t xml:space="preserve">Why is connecting drug mechanisms to underlying physiology important for success in this course and assessment?</w:t>
      </w:r>
    </w:p>
    <w:p>
      <w:pPr>
        <w:pStyle w:val="Heading1"/>
        <w:pageBreakBefore/>
      </w:pPr>
      <w:r>
        <w:t xml:space="preserve">Glossary</w:t>
      </w:r>
    </w:p>
    <w:p>
      <w:pPr>
        <w:spacing w:after="20"/>
      </w:pPr>
      <w:r>
        <w:rPr>
          <w:rFonts w:ascii="Arial" w:cs="Arial" w:eastAsia="Arial" w:hAnsi="Arial"/>
          <w:b/>
          <w:bCs/>
          <w:sz w:val="19"/>
          <w:szCs w:val="19"/>
        </w:rPr>
        <w:t xml:space="preserve">Acetylcholine</w:t>
      </w:r>
    </w:p>
    <w:p>
      <w:pPr>
        <w:spacing w:after="140"/>
      </w:pPr>
      <w:r>
        <w:t xml:space="preserve">A neurotransmitter involved in muscle contraction, learning, memory, and attention.</w:t>
      </w:r>
    </w:p>
    <w:p>
      <w:pPr>
        <w:spacing w:after="20"/>
      </w:pPr>
      <w:r>
        <w:rPr>
          <w:rFonts w:ascii="Arial" w:cs="Arial" w:eastAsia="Arial" w:hAnsi="Arial"/>
          <w:b/>
          <w:bCs/>
          <w:sz w:val="19"/>
          <w:szCs w:val="19"/>
        </w:rPr>
        <w:t xml:space="preserve">Acetylcholine (ach)</w:t>
      </w:r>
    </w:p>
    <w:p>
      <w:pPr>
        <w:spacing w:after="140"/>
      </w:pPr>
      <w:r>
        <w:t xml:space="preserve">The primary neurotransmitter of the parasympathetic system and at sympathetic ganglia.</w:t>
      </w:r>
    </w:p>
    <w:p>
      <w:pPr>
        <w:spacing w:after="20"/>
      </w:pPr>
      <w:r>
        <w:rPr>
          <w:rFonts w:ascii="Arial" w:cs="Arial" w:eastAsia="Arial" w:hAnsi="Arial"/>
          <w:b/>
          <w:bCs/>
          <w:sz w:val="19"/>
          <w:szCs w:val="19"/>
        </w:rPr>
        <w:t xml:space="preserve">Adrenergic receptors</w:t>
      </w:r>
    </w:p>
    <w:p>
      <w:pPr>
        <w:spacing w:after="140"/>
      </w:pPr>
      <w:r>
        <w:t xml:space="preserve">Receptors that bind norepinephrine and epinephrine, including alpha and beta types.</w:t>
      </w:r>
    </w:p>
    <w:p>
      <w:pPr>
        <w:spacing w:after="20"/>
      </w:pPr>
      <w:r>
        <w:rPr>
          <w:rFonts w:ascii="Arial" w:cs="Arial" w:eastAsia="Arial" w:hAnsi="Arial"/>
          <w:b/>
          <w:bCs/>
          <w:sz w:val="19"/>
          <w:szCs w:val="19"/>
        </w:rPr>
        <w:t xml:space="preserve">Agonist</w:t>
      </w:r>
    </w:p>
    <w:p>
      <w:pPr>
        <w:spacing w:after="140"/>
      </w:pPr>
      <w:r>
        <w:t xml:space="preserve">A drug that binds to a receptor and activates it, producing a pharmacological response.</w:t>
      </w:r>
    </w:p>
    <w:p>
      <w:pPr>
        <w:spacing w:after="20"/>
      </w:pPr>
      <w:r>
        <w:rPr>
          <w:rFonts w:ascii="Arial" w:cs="Arial" w:eastAsia="Arial" w:hAnsi="Arial"/>
          <w:b/>
          <w:bCs/>
          <w:sz w:val="19"/>
          <w:szCs w:val="19"/>
        </w:rPr>
        <w:t xml:space="preserve">Antagonist</w:t>
      </w:r>
    </w:p>
    <w:p>
      <w:pPr>
        <w:spacing w:after="140"/>
      </w:pPr>
      <w:r>
        <w:t xml:space="preserve">A drug that binds to a receptor but does not activate it, blocking the action of an agonist.</w:t>
      </w:r>
    </w:p>
    <w:p>
      <w:pPr>
        <w:spacing w:after="20"/>
      </w:pPr>
      <w:r>
        <w:rPr>
          <w:rFonts w:ascii="Arial" w:cs="Arial" w:eastAsia="Arial" w:hAnsi="Arial"/>
          <w:b/>
          <w:bCs/>
          <w:sz w:val="19"/>
          <w:szCs w:val="19"/>
        </w:rPr>
        <w:t xml:space="preserve">Anticoagulant</w:t>
      </w:r>
    </w:p>
    <w:p>
      <w:pPr>
        <w:spacing w:after="140"/>
      </w:pPr>
      <w:r>
        <w:t xml:space="preserve">A drug that prevents or reduces the formation of blood clots by interfering with the coagulation cascade.</w:t>
      </w:r>
    </w:p>
    <w:p>
      <w:pPr>
        <w:spacing w:after="20"/>
      </w:pPr>
      <w:r>
        <w:rPr>
          <w:rFonts w:ascii="Arial" w:cs="Arial" w:eastAsia="Arial" w:hAnsi="Arial"/>
          <w:b/>
          <w:bCs/>
          <w:sz w:val="19"/>
          <w:szCs w:val="19"/>
        </w:rPr>
        <w:t xml:space="preserve">Antimetabolite</w:t>
      </w:r>
    </w:p>
    <w:p>
      <w:pPr>
        <w:spacing w:after="140"/>
      </w:pPr>
      <w:r>
        <w:t xml:space="preserve">A drug that structurally resembles a naturally occurring metabolite and interferes with its use in metabolic reactions, often inhibiting nucleic acid synthesis in cancer cells or microbes.</w:t>
      </w:r>
    </w:p>
    <w:p>
      <w:pPr>
        <w:spacing w:after="20"/>
      </w:pPr>
      <w:r>
        <w:rPr>
          <w:rFonts w:ascii="Arial" w:cs="Arial" w:eastAsia="Arial" w:hAnsi="Arial"/>
          <w:b/>
          <w:bCs/>
          <w:sz w:val="19"/>
          <w:szCs w:val="19"/>
        </w:rPr>
        <w:t xml:space="preserve">Antiplatelet drug</w:t>
      </w:r>
    </w:p>
    <w:p>
      <w:pPr>
        <w:spacing w:after="140"/>
      </w:pPr>
      <w:r>
        <w:t xml:space="preserve">A drug that prevents platelets from clumping together to form a blood clot, primarily used to prevent arterial thrombosis.</w:t>
      </w:r>
    </w:p>
    <w:p>
      <w:pPr>
        <w:spacing w:after="20"/>
      </w:pPr>
      <w:r>
        <w:rPr>
          <w:rFonts w:ascii="Arial" w:cs="Arial" w:eastAsia="Arial" w:hAnsi="Arial"/>
          <w:b/>
          <w:bCs/>
          <w:sz w:val="19"/>
          <w:szCs w:val="19"/>
        </w:rPr>
        <w:t xml:space="preserve">Arrhythmia</w:t>
      </w:r>
    </w:p>
    <w:p>
      <w:pPr>
        <w:spacing w:after="140"/>
      </w:pPr>
      <w:r>
        <w:t xml:space="preserve">An abnormal heart rhythm, where the heart beats too fast, too slow, or irregularly.</w:t>
      </w:r>
    </w:p>
    <w:p>
      <w:pPr>
        <w:spacing w:after="20"/>
      </w:pPr>
      <w:r>
        <w:rPr>
          <w:rFonts w:ascii="Arial" w:cs="Arial" w:eastAsia="Arial" w:hAnsi="Arial"/>
          <w:b/>
          <w:bCs/>
          <w:sz w:val="19"/>
          <w:szCs w:val="19"/>
        </w:rPr>
        <w:t xml:space="preserve">Autonomic nervous system (ans)</w:t>
      </w:r>
    </w:p>
    <w:p>
      <w:pPr>
        <w:spacing w:after="140"/>
      </w:pPr>
      <w:r>
        <w:t xml:space="preserve">The part of the nervous system that controls involuntary bodily functions.</w:t>
      </w:r>
    </w:p>
    <w:p>
      <w:pPr>
        <w:spacing w:after="20"/>
      </w:pPr>
      <w:r>
        <w:rPr>
          <w:rFonts w:ascii="Arial" w:cs="Arial" w:eastAsia="Arial" w:hAnsi="Arial"/>
          <w:b/>
          <w:bCs/>
          <w:sz w:val="19"/>
          <w:szCs w:val="19"/>
        </w:rPr>
        <w:t xml:space="preserve">Beta-lactamase</w:t>
      </w:r>
    </w:p>
    <w:p>
      <w:pPr>
        <w:spacing w:after="140"/>
      </w:pPr>
      <w:r>
        <w:t xml:space="preserve">An enzyme produced by some bacteria that cleaves the beta-lactam ring of beta-lactam antibiotics, rendering them inactive and leading to antibiotic resistance.</w:t>
      </w:r>
    </w:p>
    <w:p>
      <w:pPr>
        <w:spacing w:after="20"/>
      </w:pPr>
      <w:r>
        <w:rPr>
          <w:rFonts w:ascii="Arial" w:cs="Arial" w:eastAsia="Arial" w:hAnsi="Arial"/>
          <w:b/>
          <w:bCs/>
          <w:sz w:val="19"/>
          <w:szCs w:val="19"/>
        </w:rPr>
        <w:t xml:space="preserve">Bioavailability</w:t>
      </w:r>
    </w:p>
    <w:p>
      <w:pPr>
        <w:spacing w:after="140"/>
      </w:pPr>
      <w:r>
        <w:t xml:space="preserve">The fraction of an administered drug that reaches the systemic circulation unchanged.</w:t>
      </w:r>
    </w:p>
    <w:p>
      <w:pPr>
        <w:spacing w:after="20"/>
      </w:pPr>
      <w:r>
        <w:rPr>
          <w:rFonts w:ascii="Arial" w:cs="Arial" w:eastAsia="Arial" w:hAnsi="Arial"/>
          <w:b/>
          <w:bCs/>
          <w:sz w:val="19"/>
          <w:szCs w:val="19"/>
        </w:rPr>
        <w:t xml:space="preserve">Blood-brain barrier (bbb)</w:t>
      </w:r>
    </w:p>
    <w:p>
      <w:pPr>
        <w:spacing w:after="140"/>
      </w:pPr>
      <w:r>
        <w:t xml:space="preserve">A highly selective semipermeable border of endothelial cells that prevents solutes in the circulating blood from non-selectively crossing into the extracellular fluid of the central nervous system.</w:t>
      </w:r>
    </w:p>
    <w:p>
      <w:pPr>
        <w:spacing w:after="20"/>
      </w:pPr>
      <w:r>
        <w:rPr>
          <w:rFonts w:ascii="Arial" w:cs="Arial" w:eastAsia="Arial" w:hAnsi="Arial"/>
          <w:b/>
          <w:bCs/>
          <w:sz w:val="19"/>
          <w:szCs w:val="19"/>
        </w:rPr>
        <w:t xml:space="preserve">Bronchodilator</w:t>
      </w:r>
    </w:p>
    <w:p>
      <w:pPr>
        <w:spacing w:after="140"/>
      </w:pPr>
      <w:r>
        <w:t xml:space="preserve">A drug that relaxes bronchial smooth muscles, widening the airways.</w:t>
      </w:r>
    </w:p>
    <w:p>
      <w:pPr>
        <w:spacing w:after="20"/>
      </w:pPr>
      <w:r>
        <w:rPr>
          <w:rFonts w:ascii="Arial" w:cs="Arial" w:eastAsia="Arial" w:hAnsi="Arial"/>
          <w:b/>
          <w:bCs/>
          <w:sz w:val="19"/>
          <w:szCs w:val="19"/>
        </w:rPr>
        <w:t xml:space="preserve">Calcineurin</w:t>
      </w:r>
    </w:p>
    <w:p>
      <w:pPr>
        <w:spacing w:after="140"/>
      </w:pPr>
      <w:r>
        <w:t xml:space="preserve">An enzyme in T lymphocytes that is crucial for T-cell activation and the production of cytokines like IL-2. It is a primary target for immunosuppressants like cyclosporine and tacrolimus.</w:t>
      </w:r>
    </w:p>
    <w:p>
      <w:pPr>
        <w:spacing w:after="20"/>
      </w:pPr>
      <w:r>
        <w:rPr>
          <w:rFonts w:ascii="Arial" w:cs="Arial" w:eastAsia="Arial" w:hAnsi="Arial"/>
          <w:b/>
          <w:bCs/>
          <w:sz w:val="19"/>
          <w:szCs w:val="19"/>
        </w:rPr>
        <w:t xml:space="preserve">Cell cycle specific</w:t>
      </w:r>
    </w:p>
    <w:p>
      <w:pPr>
        <w:spacing w:after="140"/>
      </w:pPr>
      <w:r>
        <w:t xml:space="preserve">Describes chemotherapeutic agents that are most effective during a particular phase of the cell cycle (e.g., S-phase for antimetabolites, M-phase for microtubule inhibitors).</w:t>
      </w:r>
    </w:p>
    <w:p>
      <w:pPr>
        <w:spacing w:after="20"/>
      </w:pPr>
      <w:r>
        <w:rPr>
          <w:rFonts w:ascii="Arial" w:cs="Arial" w:eastAsia="Arial" w:hAnsi="Arial"/>
          <w:b/>
          <w:bCs/>
          <w:sz w:val="19"/>
          <w:szCs w:val="19"/>
        </w:rPr>
        <w:t xml:space="preserve">Cholinergic receptors</w:t>
      </w:r>
    </w:p>
    <w:p>
      <w:pPr>
        <w:spacing w:after="140"/>
      </w:pPr>
      <w:r>
        <w:t xml:space="preserve">Receptors that bind acetylcholine, including muscarinic and nicotinic types.</w:t>
      </w:r>
    </w:p>
    <w:p>
      <w:pPr>
        <w:spacing w:after="20"/>
      </w:pPr>
      <w:r>
        <w:rPr>
          <w:rFonts w:ascii="Arial" w:cs="Arial" w:eastAsia="Arial" w:hAnsi="Arial"/>
          <w:b/>
          <w:bCs/>
          <w:sz w:val="19"/>
          <w:szCs w:val="19"/>
        </w:rPr>
        <w:t xml:space="preserve">Combined oral contraceptives</w:t>
      </w:r>
    </w:p>
    <w:p>
      <w:pPr>
        <w:spacing w:after="140"/>
      </w:pPr>
      <w:r>
        <w:t xml:space="preserve">Pills containing both estrogen and progestin that primarily prevent ovulation to prevent pregnancy.</w:t>
      </w:r>
    </w:p>
    <w:p>
      <w:pPr>
        <w:spacing w:after="20"/>
      </w:pPr>
      <w:r>
        <w:rPr>
          <w:rFonts w:ascii="Arial" w:cs="Arial" w:eastAsia="Arial" w:hAnsi="Arial"/>
          <w:b/>
          <w:bCs/>
          <w:sz w:val="19"/>
          <w:szCs w:val="19"/>
        </w:rPr>
        <w:t xml:space="preserve">Cyclooxygenase (cox)</w:t>
      </w:r>
    </w:p>
    <w:p>
      <w:pPr>
        <w:spacing w:after="140"/>
      </w:pPr>
      <w:r>
        <w:t xml:space="preserve">An enzyme responsible for the formation of prostaglandins and thromboxane from arachidonic acid.</w:t>
      </w:r>
    </w:p>
    <w:p>
      <w:pPr>
        <w:spacing w:after="20"/>
      </w:pPr>
      <w:r>
        <w:rPr>
          <w:rFonts w:ascii="Arial" w:cs="Arial" w:eastAsia="Arial" w:hAnsi="Arial"/>
          <w:b/>
          <w:bCs/>
          <w:sz w:val="19"/>
          <w:szCs w:val="19"/>
        </w:rPr>
        <w:t xml:space="preserve">Diuretic</w:t>
      </w:r>
    </w:p>
    <w:p>
      <w:pPr>
        <w:spacing w:after="140"/>
      </w:pPr>
      <w:r>
        <w:t xml:space="preserve">A drug that increases the excretion of urine, primarily by promoting the loss of sodium and water from the body, often used to reduce blood pressure or fluid retention.</w:t>
      </w:r>
    </w:p>
    <w:p>
      <w:pPr>
        <w:spacing w:after="20"/>
      </w:pPr>
      <w:r>
        <w:rPr>
          <w:rFonts w:ascii="Arial" w:cs="Arial" w:eastAsia="Arial" w:hAnsi="Arial"/>
          <w:b/>
          <w:bCs/>
          <w:sz w:val="19"/>
          <w:szCs w:val="19"/>
        </w:rPr>
        <w:t xml:space="preserve">Dopamine</w:t>
      </w:r>
    </w:p>
    <w:p>
      <w:pPr>
        <w:spacing w:after="140"/>
      </w:pPr>
      <w:r>
        <w:t xml:space="preserve">A neurotransmitter involved in reward, motivation, motor control, and regulation of mood and executive functions.</w:t>
      </w:r>
    </w:p>
    <w:p>
      <w:pPr>
        <w:spacing w:after="20"/>
      </w:pPr>
      <w:r>
        <w:rPr>
          <w:rFonts w:ascii="Arial" w:cs="Arial" w:eastAsia="Arial" w:hAnsi="Arial"/>
          <w:b/>
          <w:bCs/>
          <w:sz w:val="19"/>
          <w:szCs w:val="19"/>
        </w:rPr>
        <w:t xml:space="preserve">Ergosterol</w:t>
      </w:r>
    </w:p>
    <w:p>
      <w:pPr>
        <w:spacing w:after="140"/>
      </w:pPr>
      <w:r>
        <w:t xml:space="preserve">A lipid component found in the cell membranes of fungi, analogous to cholesterol in animal cells. It is a common target for antifungal drugs like polyenes and azoles.</w:t>
      </w:r>
    </w:p>
    <w:p>
      <w:pPr>
        <w:spacing w:after="20"/>
      </w:pPr>
      <w:r>
        <w:rPr>
          <w:rFonts w:ascii="Arial" w:cs="Arial" w:eastAsia="Arial" w:hAnsi="Arial"/>
          <w:b/>
          <w:bCs/>
          <w:sz w:val="19"/>
          <w:szCs w:val="19"/>
        </w:rPr>
        <w:t xml:space="preserve">Erythropoiesis</w:t>
      </w:r>
    </w:p>
    <w:p>
      <w:pPr>
        <w:spacing w:after="140"/>
      </w:pPr>
      <w:r>
        <w:t xml:space="preserve">The process of red blood cell production, primarily occurring in the bone marrow.</w:t>
      </w:r>
    </w:p>
    <w:p>
      <w:pPr>
        <w:spacing w:after="20"/>
      </w:pPr>
      <w:r>
        <w:rPr>
          <w:rFonts w:ascii="Arial" w:cs="Arial" w:eastAsia="Arial" w:hAnsi="Arial"/>
          <w:b/>
          <w:bCs/>
          <w:sz w:val="19"/>
          <w:szCs w:val="19"/>
        </w:rPr>
        <w:t xml:space="preserve">Extrapyramidal symptoms (eps)</w:t>
      </w:r>
    </w:p>
    <w:p>
      <w:pPr>
        <w:spacing w:after="140"/>
      </w:pPr>
      <w:r>
        <w:t xml:space="preserve">A group of motor side effects, including dystonia, akathisia, and parkinsonism, often associated with first-generation antipsychotics.</w:t>
      </w:r>
    </w:p>
    <w:p>
      <w:pPr>
        <w:spacing w:after="20"/>
      </w:pPr>
      <w:r>
        <w:rPr>
          <w:rFonts w:ascii="Arial" w:cs="Arial" w:eastAsia="Arial" w:hAnsi="Arial"/>
          <w:b/>
          <w:bCs/>
          <w:sz w:val="19"/>
          <w:szCs w:val="19"/>
        </w:rPr>
        <w:t xml:space="preserve">Gaba (gamma-aminobutyric acid)</w:t>
      </w:r>
    </w:p>
    <w:p>
      <w:pPr>
        <w:spacing w:after="140"/>
      </w:pPr>
      <w:r>
        <w:t xml:space="preserve">The primary inhibitory neurotransmitter in the central nervous system, reducing neuronal excitability.</w:t>
      </w:r>
    </w:p>
    <w:p>
      <w:pPr>
        <w:spacing w:after="20"/>
      </w:pPr>
      <w:r>
        <w:rPr>
          <w:rFonts w:ascii="Arial" w:cs="Arial" w:eastAsia="Arial" w:hAnsi="Arial"/>
          <w:b/>
          <w:bCs/>
          <w:sz w:val="19"/>
          <w:szCs w:val="19"/>
        </w:rPr>
        <w:t xml:space="preserve">Glp-1 receptor agonists</w:t>
      </w:r>
    </w:p>
    <w:p>
      <w:pPr>
        <w:spacing w:after="140"/>
      </w:pPr>
      <w:r>
        <w:t xml:space="preserve">A class of injectable drugs that mimic incretin hormones, used for Type 2 diabetes and weight management by increasing insulin secretion, suppressing glucagon, and reducing appetite.</w:t>
      </w:r>
    </w:p>
    <w:p>
      <w:pPr>
        <w:spacing w:after="20"/>
      </w:pPr>
      <w:r>
        <w:rPr>
          <w:rFonts w:ascii="Arial" w:cs="Arial" w:eastAsia="Arial" w:hAnsi="Arial"/>
          <w:b/>
          <w:bCs/>
          <w:sz w:val="19"/>
          <w:szCs w:val="19"/>
        </w:rPr>
        <w:t xml:space="preserve">Half-life (t1/2)</w:t>
      </w:r>
    </w:p>
    <w:p>
      <w:pPr>
        <w:spacing w:after="140"/>
      </w:pPr>
      <w:r>
        <w:t xml:space="preserve">The time required for the plasma concentration of a drug to decrease by 50%.</w:t>
      </w:r>
    </w:p>
    <w:p>
      <w:pPr>
        <w:spacing w:after="20"/>
      </w:pPr>
      <w:r>
        <w:rPr>
          <w:rFonts w:ascii="Arial" w:cs="Arial" w:eastAsia="Arial" w:hAnsi="Arial"/>
          <w:b/>
          <w:bCs/>
          <w:sz w:val="19"/>
          <w:szCs w:val="19"/>
        </w:rPr>
        <w:t xml:space="preserve">Heart failure</w:t>
      </w:r>
    </w:p>
    <w:p>
      <w:pPr>
        <w:spacing w:after="140"/>
      </w:pPr>
      <w:r>
        <w:t xml:space="preserve">A chronic condition in which the heart is unable to pump enough blood to meet the body's needs, leading to symptoms like shortness of breath and fluid retention.</w:t>
      </w:r>
    </w:p>
    <w:p>
      <w:pPr>
        <w:spacing w:after="20"/>
      </w:pPr>
      <w:r>
        <w:rPr>
          <w:rFonts w:ascii="Arial" w:cs="Arial" w:eastAsia="Arial" w:hAnsi="Arial"/>
          <w:b/>
          <w:bCs/>
          <w:sz w:val="19"/>
          <w:szCs w:val="19"/>
        </w:rPr>
        <w:t xml:space="preserve">Histamine</w:t>
      </w:r>
    </w:p>
    <w:p>
      <w:pPr>
        <w:spacing w:after="140"/>
      </w:pPr>
      <w:r>
        <w:t xml:space="preserve">A compound released by immune cells during allergic reactions, causing vasodilation, itching, and bronchoconstriction.</w:t>
      </w:r>
    </w:p>
    <w:p>
      <w:pPr>
        <w:spacing w:after="20"/>
      </w:pPr>
      <w:r>
        <w:rPr>
          <w:rFonts w:ascii="Arial" w:cs="Arial" w:eastAsia="Arial" w:hAnsi="Arial"/>
          <w:b/>
          <w:bCs/>
          <w:sz w:val="19"/>
          <w:szCs w:val="19"/>
        </w:rPr>
        <w:t xml:space="preserve">Hypertension</w:t>
      </w:r>
    </w:p>
    <w:p>
      <w:pPr>
        <w:spacing w:after="140"/>
      </w:pPr>
      <w:r>
        <w:t xml:space="preserve">A chronic medical condition characterized by persistently elevated blood pressure in the arteries, increasing the risk of cardiovascular disease.</w:t>
      </w:r>
    </w:p>
    <w:p>
      <w:pPr>
        <w:spacing w:after="20"/>
      </w:pPr>
      <w:r>
        <w:rPr>
          <w:rFonts w:ascii="Arial" w:cs="Arial" w:eastAsia="Arial" w:hAnsi="Arial"/>
          <w:b/>
          <w:bCs/>
          <w:sz w:val="19"/>
          <w:szCs w:val="19"/>
        </w:rPr>
        <w:t xml:space="preserve">Insulin</w:t>
      </w:r>
    </w:p>
    <w:p>
      <w:pPr>
        <w:spacing w:after="140"/>
      </w:pPr>
      <w:r>
        <w:t xml:space="preserve">A hormone produced by the pancreas that regulates blood glucose, used as a medication to treat Type 1 diabetes and some cases of Type 2 diabetes.</w:t>
      </w:r>
    </w:p>
    <w:p>
      <w:pPr>
        <w:spacing w:after="20"/>
      </w:pPr>
      <w:r>
        <w:rPr>
          <w:rFonts w:ascii="Arial" w:cs="Arial" w:eastAsia="Arial" w:hAnsi="Arial"/>
          <w:b/>
          <w:bCs/>
          <w:sz w:val="19"/>
          <w:szCs w:val="19"/>
        </w:rPr>
        <w:t xml:space="preserve">Levothyroxine</w:t>
      </w:r>
    </w:p>
    <w:p>
      <w:pPr>
        <w:spacing w:after="140"/>
      </w:pPr>
      <w:r>
        <w:t xml:space="preserve">A synthetic form of the thyroid hormone T4, used to treat hypothyroidism.</w:t>
      </w:r>
    </w:p>
    <w:p>
      <w:pPr>
        <w:spacing w:after="20"/>
      </w:pPr>
      <w:r>
        <w:rPr>
          <w:rFonts w:ascii="Arial" w:cs="Arial" w:eastAsia="Arial" w:hAnsi="Arial"/>
          <w:b/>
          <w:bCs/>
          <w:sz w:val="19"/>
          <w:szCs w:val="19"/>
        </w:rPr>
        <w:t xml:space="preserve">Mechanism of action</w:t>
      </w:r>
    </w:p>
    <w:p>
      <w:pPr>
        <w:spacing w:after="140"/>
      </w:pPr>
      <w:r>
        <w:t xml:space="preserve">The specific biochemical interaction through which a drug produces its pharmacological effect.</w:t>
      </w:r>
    </w:p>
    <w:p>
      <w:pPr>
        <w:spacing w:after="20"/>
      </w:pPr>
      <w:r>
        <w:rPr>
          <w:rFonts w:ascii="Arial" w:cs="Arial" w:eastAsia="Arial" w:hAnsi="Arial"/>
          <w:b/>
          <w:bCs/>
          <w:sz w:val="19"/>
          <w:szCs w:val="19"/>
        </w:rPr>
        <w:t xml:space="preserve">Metformin</w:t>
      </w:r>
    </w:p>
    <w:p>
      <w:pPr>
        <w:spacing w:after="140"/>
      </w:pPr>
      <w:r>
        <w:t xml:space="preserve">A biguanide medication commonly used for Type 2 diabetes, which reduces hepatic glucose production and improves insulin sensitivity.</w:t>
      </w:r>
    </w:p>
    <w:p>
      <w:pPr>
        <w:spacing w:after="20"/>
      </w:pPr>
      <w:r>
        <w:rPr>
          <w:rFonts w:ascii="Arial" w:cs="Arial" w:eastAsia="Arial" w:hAnsi="Arial"/>
          <w:b/>
          <w:bCs/>
          <w:sz w:val="19"/>
          <w:szCs w:val="19"/>
        </w:rPr>
        <w:t xml:space="preserve">Neurotransmitter</w:t>
      </w:r>
    </w:p>
    <w:p>
      <w:pPr>
        <w:spacing w:after="140"/>
      </w:pPr>
      <w:r>
        <w:t xml:space="preserve">A chemical messenger that transmits signals across a chemical synapse from one neuron to another target cell.</w:t>
      </w:r>
    </w:p>
    <w:p>
      <w:pPr>
        <w:spacing w:after="20"/>
      </w:pPr>
      <w:r>
        <w:rPr>
          <w:rFonts w:ascii="Arial" w:cs="Arial" w:eastAsia="Arial" w:hAnsi="Arial"/>
          <w:b/>
          <w:bCs/>
          <w:sz w:val="19"/>
          <w:szCs w:val="19"/>
        </w:rPr>
        <w:t xml:space="preserve">Norepinephrine (ne)</w:t>
      </w:r>
    </w:p>
    <w:p>
      <w:pPr>
        <w:spacing w:after="140"/>
      </w:pPr>
      <w:r>
        <w:t xml:space="preserve">The primary neurotransmitter released by most postganglionic sympathetic neurons.</w:t>
      </w:r>
    </w:p>
    <w:p>
      <w:pPr>
        <w:spacing w:after="20"/>
      </w:pPr>
      <w:r>
        <w:rPr>
          <w:rFonts w:ascii="Arial" w:cs="Arial" w:eastAsia="Arial" w:hAnsi="Arial"/>
          <w:b/>
          <w:bCs/>
          <w:sz w:val="19"/>
          <w:szCs w:val="19"/>
        </w:rPr>
        <w:t xml:space="preserve">Orlistat</w:t>
      </w:r>
    </w:p>
    <w:p>
      <w:pPr>
        <w:spacing w:after="140"/>
      </w:pPr>
      <w:r>
        <w:t xml:space="preserve">A medication that inhibits intestinal lipase, reducing the absorption of dietary fat for weight loss.</w:t>
      </w:r>
    </w:p>
    <w:p>
      <w:pPr>
        <w:spacing w:after="20"/>
      </w:pPr>
      <w:r>
        <w:rPr>
          <w:rFonts w:ascii="Arial" w:cs="Arial" w:eastAsia="Arial" w:hAnsi="Arial"/>
          <w:b/>
          <w:bCs/>
          <w:sz w:val="19"/>
          <w:szCs w:val="19"/>
        </w:rPr>
        <w:t xml:space="preserve">Osteoclast</w:t>
      </w:r>
    </w:p>
    <w:p>
      <w:pPr>
        <w:spacing w:after="140"/>
      </w:pPr>
      <w:r>
        <w:t xml:space="preserve">A large multinucleated bone cell that absorbs bone tissue during growth and healing.</w:t>
      </w:r>
    </w:p>
    <w:p>
      <w:pPr>
        <w:spacing w:after="20"/>
      </w:pPr>
      <w:r>
        <w:rPr>
          <w:rFonts w:ascii="Arial" w:cs="Arial" w:eastAsia="Arial" w:hAnsi="Arial"/>
          <w:b/>
          <w:bCs/>
          <w:sz w:val="19"/>
          <w:szCs w:val="19"/>
        </w:rPr>
        <w:t xml:space="preserve">Parasympathetic nervous system</w:t>
      </w:r>
    </w:p>
    <w:p>
      <w:pPr>
        <w:spacing w:after="140"/>
      </w:pPr>
      <w:r>
        <w:t xml:space="preserve">The "rest and digest" division of the ANS, conserving energy and promoting relaxation.</w:t>
      </w:r>
    </w:p>
    <w:p>
      <w:pPr>
        <w:spacing w:after="20"/>
      </w:pPr>
      <w:r>
        <w:rPr>
          <w:rFonts w:ascii="Arial" w:cs="Arial" w:eastAsia="Arial" w:hAnsi="Arial"/>
          <w:b/>
          <w:bCs/>
          <w:sz w:val="19"/>
          <w:szCs w:val="19"/>
        </w:rPr>
        <w:t xml:space="preserve">Pharmacodynamics</w:t>
      </w:r>
    </w:p>
    <w:p>
      <w:pPr>
        <w:spacing w:after="140"/>
      </w:pPr>
      <w:r>
        <w:t xml:space="preserve">The study of the biochemical and physiological effects of drugs on the body and their mechanisms of action.</w:t>
      </w:r>
    </w:p>
    <w:p>
      <w:pPr>
        <w:spacing w:after="20"/>
      </w:pPr>
      <w:r>
        <w:rPr>
          <w:rFonts w:ascii="Arial" w:cs="Arial" w:eastAsia="Arial" w:hAnsi="Arial"/>
          <w:b/>
          <w:bCs/>
          <w:sz w:val="19"/>
          <w:szCs w:val="19"/>
        </w:rPr>
        <w:t xml:space="preserve">Pharmacogenomics</w:t>
      </w:r>
    </w:p>
    <w:p>
      <w:pPr>
        <w:spacing w:after="140"/>
      </w:pPr>
      <w:r>
        <w:t xml:space="preserve">The study of how an individual's genetic makeup influences their response to drugs.</w:t>
      </w:r>
    </w:p>
    <w:p>
      <w:pPr>
        <w:spacing w:after="20"/>
      </w:pPr>
      <w:r>
        <w:rPr>
          <w:rFonts w:ascii="Arial" w:cs="Arial" w:eastAsia="Arial" w:hAnsi="Arial"/>
          <w:b/>
          <w:bCs/>
          <w:sz w:val="19"/>
          <w:szCs w:val="19"/>
        </w:rPr>
        <w:t xml:space="preserve">Pharmacokinetics</w:t>
      </w:r>
    </w:p>
    <w:p>
      <w:pPr>
        <w:spacing w:after="140"/>
      </w:pPr>
      <w:r>
        <w:t xml:space="preserve">The study of drug movement through the body, including absorption, distribution, metabolism, and excretion.</w:t>
      </w:r>
    </w:p>
    <w:p>
      <w:pPr>
        <w:spacing w:after="20"/>
      </w:pPr>
      <w:r>
        <w:rPr>
          <w:rFonts w:ascii="Arial" w:cs="Arial" w:eastAsia="Arial" w:hAnsi="Arial"/>
          <w:b/>
          <w:bCs/>
          <w:sz w:val="19"/>
          <w:szCs w:val="19"/>
        </w:rPr>
        <w:t xml:space="preserve">Prostaglandins</w:t>
      </w:r>
    </w:p>
    <w:p>
      <w:pPr>
        <w:spacing w:after="140"/>
      </w:pPr>
      <w:r>
        <w:t xml:space="preserve">Lipid compounds derived from fatty acids that have hormone-like effects, involved in inflammation, pain, and various physiological functions.</w:t>
      </w:r>
    </w:p>
    <w:p>
      <w:pPr>
        <w:spacing w:after="20"/>
      </w:pPr>
      <w:r>
        <w:rPr>
          <w:rFonts w:ascii="Arial" w:cs="Arial" w:eastAsia="Arial" w:hAnsi="Arial"/>
          <w:b/>
          <w:bCs/>
          <w:sz w:val="19"/>
          <w:szCs w:val="19"/>
        </w:rPr>
        <w:t xml:space="preserve">Proton pump inhibitor (ppi)</w:t>
      </w:r>
    </w:p>
    <w:p>
      <w:pPr>
        <w:spacing w:after="140"/>
      </w:pPr>
      <w:r>
        <w:t xml:space="preserve">A drug that irreversibly blocks the H+/K+-ATPase enzyme in gastric parietal cells, significantly reducing stomach acid production.</w:t>
      </w:r>
    </w:p>
    <w:p>
      <w:pPr>
        <w:spacing w:after="20"/>
      </w:pPr>
      <w:r>
        <w:rPr>
          <w:rFonts w:ascii="Arial" w:cs="Arial" w:eastAsia="Arial" w:hAnsi="Arial"/>
          <w:b/>
          <w:bCs/>
          <w:sz w:val="19"/>
          <w:szCs w:val="19"/>
        </w:rPr>
        <w:t xml:space="preserve">Raas inhibitor</w:t>
      </w:r>
    </w:p>
    <w:p>
      <w:pPr>
        <w:spacing w:after="140"/>
      </w:pPr>
      <w:r>
        <w:t xml:space="preserve">A class of drugs (including ACE inhibitors and ARBs) that modulate the Renin-Angiotensin-Aldosterone System to reduce blood pressure and improve heart function.</w:t>
      </w:r>
    </w:p>
    <w:p>
      <w:pPr>
        <w:spacing w:after="20"/>
      </w:pPr>
      <w:r>
        <w:rPr>
          <w:rFonts w:ascii="Arial" w:cs="Arial" w:eastAsia="Arial" w:hAnsi="Arial"/>
          <w:b/>
          <w:bCs/>
          <w:sz w:val="19"/>
          <w:szCs w:val="19"/>
        </w:rPr>
        <w:t xml:space="preserve">Receptor</w:t>
      </w:r>
    </w:p>
    <w:p>
      <w:pPr>
        <w:spacing w:after="140"/>
      </w:pPr>
      <w:r>
        <w:t xml:space="preserve">A specific protein molecule on the surface or inside a cell that binds to a drug, initiating a cellular response.</w:t>
      </w:r>
    </w:p>
    <w:p>
      <w:pPr>
        <w:spacing w:after="20"/>
      </w:pPr>
      <w:r>
        <w:rPr>
          <w:rFonts w:ascii="Arial" w:cs="Arial" w:eastAsia="Arial" w:hAnsi="Arial"/>
          <w:b/>
          <w:bCs/>
          <w:sz w:val="19"/>
          <w:szCs w:val="19"/>
        </w:rPr>
        <w:t xml:space="preserve">Reverse transcriptase</w:t>
      </w:r>
    </w:p>
    <w:p>
      <w:pPr>
        <w:spacing w:after="140"/>
      </w:pPr>
      <w:r>
        <w:t xml:space="preserve">A viral enzyme, found in retroviruses like HIV, that synthesizes DNA from an RNA template. It is a key target for many antiviral drugs.</w:t>
      </w:r>
    </w:p>
    <w:p>
      <w:pPr>
        <w:spacing w:after="20"/>
      </w:pPr>
      <w:r>
        <w:rPr>
          <w:rFonts w:ascii="Arial" w:cs="Arial" w:eastAsia="Arial" w:hAnsi="Arial"/>
          <w:b/>
          <w:bCs/>
          <w:sz w:val="19"/>
          <w:szCs w:val="19"/>
        </w:rPr>
        <w:t xml:space="preserve">Selective toxicity</w:t>
      </w:r>
    </w:p>
    <w:p>
      <w:pPr>
        <w:spacing w:after="140"/>
      </w:pPr>
      <w:r>
        <w:t xml:space="preserve">The ability of a drug to injure a target cell or organism without injuring other cells or the host organism. This is a fundamental principle of antimicrobial and anticancer chemotherapy.</w:t>
      </w:r>
    </w:p>
    <w:p>
      <w:pPr>
        <w:spacing w:after="20"/>
      </w:pPr>
      <w:r>
        <w:rPr>
          <w:rFonts w:ascii="Arial" w:cs="Arial" w:eastAsia="Arial" w:hAnsi="Arial"/>
          <w:b/>
          <w:bCs/>
          <w:sz w:val="19"/>
          <w:szCs w:val="19"/>
        </w:rPr>
        <w:t xml:space="preserve">Serotonin</w:t>
      </w:r>
    </w:p>
    <w:p>
      <w:pPr>
        <w:spacing w:after="140"/>
      </w:pPr>
      <w:r>
        <w:t xml:space="preserve">A neurotransmitter that influences mood, appetite, sleep, and cognitive functions.</w:t>
      </w:r>
    </w:p>
    <w:p>
      <w:pPr>
        <w:spacing w:after="20"/>
      </w:pPr>
      <w:r>
        <w:rPr>
          <w:rFonts w:ascii="Arial" w:cs="Arial" w:eastAsia="Arial" w:hAnsi="Arial"/>
          <w:b/>
          <w:bCs/>
          <w:sz w:val="19"/>
          <w:szCs w:val="19"/>
        </w:rPr>
        <w:t xml:space="preserve">Statin</w:t>
      </w:r>
    </w:p>
    <w:p>
      <w:pPr>
        <w:spacing w:after="140"/>
      </w:pPr>
      <w:r>
        <w:t xml:space="preserve">A class of drugs that inhibit HMG-CoA reductase, an enzyme involved in cholesterol synthesis, primarily used to lower LDL cholesterol.</w:t>
      </w:r>
    </w:p>
    <w:p>
      <w:pPr>
        <w:spacing w:after="20"/>
      </w:pPr>
      <w:r>
        <w:rPr>
          <w:rFonts w:ascii="Arial" w:cs="Arial" w:eastAsia="Arial" w:hAnsi="Arial"/>
          <w:b/>
          <w:bCs/>
          <w:sz w:val="19"/>
          <w:szCs w:val="19"/>
        </w:rPr>
        <w:t xml:space="preserve">Sulfonylureas</w:t>
      </w:r>
    </w:p>
    <w:p>
      <w:pPr>
        <w:spacing w:after="140"/>
      </w:pPr>
      <w:r>
        <w:t xml:space="preserve">A class of oral hypoglycemic drugs that stimulate insulin release from pancreatic beta cells, used in Type 2 diabetes.</w:t>
      </w:r>
    </w:p>
    <w:p>
      <w:pPr>
        <w:spacing w:after="20"/>
      </w:pPr>
      <w:r>
        <w:rPr>
          <w:rFonts w:ascii="Arial" w:cs="Arial" w:eastAsia="Arial" w:hAnsi="Arial"/>
          <w:b/>
          <w:bCs/>
          <w:sz w:val="19"/>
          <w:szCs w:val="19"/>
        </w:rPr>
        <w:t xml:space="preserve">Sympathetic nervous system</w:t>
      </w:r>
    </w:p>
    <w:p>
      <w:pPr>
        <w:spacing w:after="140"/>
      </w:pPr>
      <w:r>
        <w:t xml:space="preserve">The "fight or flight" division of the ANS, preparing the body for stress.</w:t>
      </w:r>
    </w:p>
    <w:p>
      <w:pPr>
        <w:spacing w:after="20"/>
      </w:pPr>
      <w:r>
        <w:rPr>
          <w:rFonts w:ascii="Arial" w:cs="Arial" w:eastAsia="Arial" w:hAnsi="Arial"/>
          <w:b/>
          <w:bCs/>
          <w:sz w:val="19"/>
          <w:szCs w:val="19"/>
        </w:rPr>
        <w:t xml:space="preserve">Therapeutic index</w:t>
      </w:r>
    </w:p>
    <w:p>
      <w:pPr>
        <w:spacing w:after="140"/>
      </w:pPr>
      <w:r>
        <w:t xml:space="preserve">A measure of the relative safety of a drug, representing the ratio between the toxic dose and the effective dose.</w:t>
      </w:r>
    </w:p>
    <w:p>
      <w:pPr>
        <w:spacing w:after="20"/>
      </w:pPr>
      <w:r>
        <w:rPr>
          <w:rFonts w:ascii="Arial" w:cs="Arial" w:eastAsia="Arial" w:hAnsi="Arial"/>
          <w:b/>
          <w:bCs/>
          <w:sz w:val="19"/>
          <w:szCs w:val="19"/>
        </w:rPr>
        <w:t xml:space="preserve">Therapeutic index (ti)</w:t>
      </w:r>
    </w:p>
    <w:p>
      <w:pPr>
        <w:spacing w:after="140"/>
      </w:pPr>
      <w:r>
        <w:t xml:space="preserve">A measure of drug safety, calculated as the ratio of the toxic dose to the effective dose.</w:t>
      </w:r>
    </w:p>
    <w:p>
      <w:pPr>
        <w:pStyle w:val="Heading1"/>
        <w:pageBreakBefore/>
      </w:pPr>
      <w:r>
        <w:t xml:space="preserve">Answer Key</w:t>
      </w:r>
    </w:p>
    <w:p>
      <w:pPr>
        <w:pStyle w:val="Heading3"/>
      </w:pPr>
      <w:r>
        <w:t xml:space="preserve">Chapter 1: General Principles of Pharmacology</w:t>
      </w:r>
    </w:p>
    <w:p>
      <w:pPr>
        <w:spacing w:after="20"/>
      </w:pPr>
      <w:r>
        <w:rPr>
          <w:b/>
          <w:bCs/>
        </w:rPr>
        <w:t xml:space="preserve">1. </w:t>
      </w:r>
      <w:r>
        <w:rPr>
          <w:b/>
          <w:bCs/>
        </w:rPr>
        <w:t xml:space="preserve">Explain the difference between pharmacokinetics and pharmacodynamics.</w:t>
      </w:r>
    </w:p>
    <w:p>
      <w:pPr>
        <w:spacing w:after="140"/>
      </w:pPr>
      <w:r>
        <w:t xml:space="preserve">Pharmacokinetics describes what the body does to a drug, covering its absorption, distribution, metabolism, and excretion. Pharmacodynamics describes what the drug does to the body, focusing on its mechanism of action and the resulting physiological effects. These two branches of pharmacology are interdependent and essential for understanding drug action.</w:t>
      </w:r>
    </w:p>
    <w:p>
      <w:pPr>
        <w:spacing w:after="20"/>
      </w:pPr>
      <w:r>
        <w:rPr>
          <w:b/>
          <w:bCs/>
        </w:rPr>
        <w:t xml:space="preserve">2. </w:t>
      </w:r>
      <w:r>
        <w:rPr>
          <w:b/>
          <w:bCs/>
        </w:rPr>
        <w:t xml:space="preserve">A drug is administered orally and has significant first-pass metabolism. What does this mean for its bioavailability, and why might an alternative route of administration be preferred?</w:t>
      </w:r>
    </w:p>
    <w:p>
      <w:pPr>
        <w:spacing w:after="140"/>
      </w:pPr>
      <w:r>
        <w:t xml:space="preserve">Significant first-pass metabolism means a large portion of the drug is metabolized by the liver before reaching systemic circulation, resulting in low oral bioavailability. An alternative route like intravenous or sublingual administration might be preferred because it bypasses the liver initially, allowing more of the drug to reach its target in an active form and produce a therapeutic effect.</w:t>
      </w:r>
    </w:p>
    <w:p>
      <w:pPr>
        <w:spacing w:after="20"/>
      </w:pPr>
      <w:r>
        <w:rPr>
          <w:b/>
          <w:bCs/>
        </w:rPr>
        <w:t xml:space="preserve">3. </w:t>
      </w:r>
      <w:r>
        <w:rPr>
          <w:b/>
          <w:bCs/>
        </w:rPr>
        <w:t xml:space="preserve">Describe the difference between an agonist and an antagonist, providing a brief example of each.</w:t>
      </w:r>
    </w:p>
    <w:p>
      <w:pPr>
        <w:spacing w:after="140"/>
      </w:pPr>
      <w:r>
        <w:t xml:space="preserve">An agonist binds to a receptor and activates it, initiating a cellular response, such as morphine activating opioid receptors for pain relief. An antagonist binds to a receptor but does not activate it; instead, it blocks the binding of agonists, preventing their effects, like naloxone blocking opioid receptors to reverse an overdose.</w:t>
      </w:r>
    </w:p>
    <w:p>
      <w:pPr>
        <w:spacing w:after="20"/>
      </w:pPr>
      <w:r>
        <w:rPr>
          <w:b/>
          <w:bCs/>
        </w:rPr>
        <w:t xml:space="preserve">4. </w:t>
      </w:r>
      <w:r>
        <w:rPr>
          <w:b/>
          <w:bCs/>
        </w:rPr>
        <w:t xml:space="preserve">Why is the therapeutic index important in drug development and clinical practice?</w:t>
      </w:r>
    </w:p>
    <w:p>
      <w:pPr>
        <w:spacing w:after="140"/>
      </w:pPr>
      <w:r>
        <w:t xml:space="preserve">The therapeutic index provides a measure of drug safety, indicating the range between effective and toxic doses. A high therapeutic index suggests a wide margin of safety, while a low therapeutic index means the effective dose is close to the toxic dose. Drugs with a narrow therapeutic index require careful monitoring to prevent adverse effects.</w:t>
      </w:r>
    </w:p>
    <w:p>
      <w:pPr>
        <w:spacing w:after="20"/>
      </w:pPr>
      <w:r>
        <w:rPr>
          <w:b/>
          <w:bCs/>
        </w:rPr>
        <w:t xml:space="preserve">5. </w:t>
      </w:r>
      <w:r>
        <w:rPr>
          <w:b/>
          <w:bCs/>
        </w:rPr>
        <w:t xml:space="preserve">How can genetic variations in drug-metabolizing enzymes affect a patient's response to medication?</w:t>
      </w:r>
    </w:p>
    <w:p>
      <w:pPr>
        <w:spacing w:after="140"/>
      </w:pPr>
      <w:r>
        <w:t xml:space="preserve">Genetic variations can lead to individuals being poor, intermediate, extensive, or ultrarapid metabolizers of certain drugs. Poor metabolizers might not activate a prodrug effectively, leading to treatment failure, or they might accumulate a drug to toxic levels if metabolism is slowed. Ultrarapid metabolizers might metabolize a drug too quickly, reducing its efficacy, or rapidly activate a prodrug, leading to toxicity.</w:t>
      </w:r>
    </w:p>
    <w:p>
      <w:pPr>
        <w:pStyle w:val="Heading3"/>
      </w:pPr>
      <w:r>
        <w:t xml:space="preserve">Chapter 2: Drugs Affecting the Autonomic Nervous System</w:t>
      </w:r>
    </w:p>
    <w:p>
      <w:pPr>
        <w:spacing w:after="20"/>
      </w:pPr>
      <w:r>
        <w:rPr>
          <w:b/>
          <w:bCs/>
        </w:rPr>
        <w:t xml:space="preserve">1. </w:t>
      </w:r>
      <w:r>
        <w:rPr>
          <w:b/>
          <w:bCs/>
        </w:rPr>
        <w:t xml:space="preserve">Differentiate the primary roles of the sympathetic and parasympathetic nervous systems.</w:t>
      </w:r>
    </w:p>
    <w:p>
      <w:pPr>
        <w:spacing w:after="140"/>
      </w:pPr>
      <w:r>
        <w:t xml:space="preserve">The sympathetic nervous system prepares the body for "fight or flight" responses, increasing heart rate, blood pressure, and bronchodilation. The parasympathetic nervous system promotes "rest and digest" functions, decreasing heart rate and blood pressure while increasing digestion and energy conservation.</w:t>
      </w:r>
    </w:p>
    <w:p>
      <w:pPr>
        <w:spacing w:after="20"/>
      </w:pPr>
      <w:r>
        <w:rPr>
          <w:b/>
          <w:bCs/>
        </w:rPr>
        <w:t xml:space="preserve">2. </w:t>
      </w:r>
      <w:r>
        <w:rPr>
          <w:b/>
          <w:bCs/>
        </w:rPr>
        <w:t xml:space="preserve">Explain the mechanism by which indirect-acting cholinergic agonists produce their effects. Provide an example.</w:t>
      </w:r>
    </w:p>
    <w:p>
      <w:pPr>
        <w:spacing w:after="140"/>
      </w:pPr>
      <w:r>
        <w:t xml:space="preserve">Indirect-acting cholinergic agonists inhibit acetylcholinesterase, the enzyme that breaks down acetylcholine (ACh). This leads to an increased concentration and prolonged action of ACh at cholinergic receptors. Neostigmine, used for myasthenia gravis, is an example.</w:t>
      </w:r>
    </w:p>
    <w:p>
      <w:pPr>
        <w:spacing w:after="20"/>
      </w:pPr>
      <w:r>
        <w:rPr>
          <w:b/>
          <w:bCs/>
        </w:rPr>
        <w:t xml:space="preserve">3. </w:t>
      </w:r>
      <w:r>
        <w:rPr>
          <w:b/>
          <w:bCs/>
        </w:rPr>
        <w:t xml:space="preserve">A patient is prescribed an alpha-1 adrenergic blocker. What primary therapeutic effect is expected, and what common side effect should be monitored?</w:t>
      </w:r>
    </w:p>
    <w:p>
      <w:pPr>
        <w:spacing w:after="140"/>
      </w:pPr>
      <w:r>
        <w:t xml:space="preserve">The primary therapeutic effect of an alpha-1 adrenergic blocker is vasodilation, leading to decreased blood pressure. It can also relax prostate smooth muscle for BPH. A common side effect to monitor is orthostatic hypotension, especially after the first dose.</w:t>
      </w:r>
    </w:p>
    <w:p>
      <w:pPr>
        <w:spacing w:after="20"/>
      </w:pPr>
      <w:r>
        <w:rPr>
          <w:b/>
          <w:bCs/>
        </w:rPr>
        <w:t xml:space="preserve">4. </w:t>
      </w:r>
      <w:r>
        <w:rPr>
          <w:b/>
          <w:bCs/>
        </w:rPr>
        <w:t xml:space="preserve">Why are non-selective beta blockers generally contraindicated in patients with asthma?</w:t>
      </w:r>
    </w:p>
    <w:p>
      <w:pPr>
        <w:spacing w:after="140"/>
      </w:pPr>
      <w:r>
        <w:t xml:space="preserve">Non-selective beta blockers block both β1 and β2 adrenergic receptors. Blocking β2 receptors in the lungs causes bronchoconstriction, which can worsen respiratory symptoms and trigger an asthma attack in susceptible individuals.</w:t>
      </w:r>
    </w:p>
    <w:p>
      <w:pPr>
        <w:spacing w:after="20"/>
      </w:pPr>
      <w:r>
        <w:rPr>
          <w:b/>
          <w:bCs/>
        </w:rPr>
        <w:t xml:space="preserve">5. </w:t>
      </w:r>
      <w:r>
        <w:rPr>
          <w:b/>
          <w:bCs/>
        </w:rPr>
        <w:t xml:space="preserve">Describe the "SLUDGE" mnemonic and what drug class it helps remember the side effects of.</w:t>
      </w:r>
    </w:p>
    <w:p>
      <w:pPr>
        <w:spacing w:after="140"/>
      </w:pPr>
      <w:r>
        <w:t xml:space="preserve">"SLUDGE" stands for Salivation, Lacrimation, Urination, Defecation, Gastrointestinal upset, and Emesis. This mnemonic helps remember the common side effects of cholinergic agonists, which enhance parasympathetic activity.</w:t>
      </w:r>
    </w:p>
    <w:p>
      <w:pPr>
        <w:pStyle w:val="Heading3"/>
      </w:pPr>
      <w:r>
        <w:t xml:space="preserve">Chapter 3: Drugs Affecting the Central Nervous System</w:t>
      </w:r>
    </w:p>
    <w:p>
      <w:pPr>
        <w:spacing w:after="20"/>
      </w:pPr>
      <w:r>
        <w:rPr>
          <w:b/>
          <w:bCs/>
        </w:rPr>
        <w:t xml:space="preserve">1. </w:t>
      </w:r>
      <w:r>
        <w:rPr>
          <w:b/>
          <w:bCs/>
        </w:rPr>
        <w:t xml:space="preserve">Compare and contrast the mechanisms and key side effects of SSRIs and TCAs.</w:t>
      </w:r>
    </w:p>
    <w:p>
      <w:pPr>
        <w:spacing w:after="140"/>
      </w:pPr>
      <w:r>
        <w:t xml:space="preserve">SSRIs selectively block serotonin reuptake, leading to increased serotonin in the synapse. Their common side effects include gastrointestinal issues and sexual dysfunction. TCAs block the reuptake of both serotonin and norepinephrine, but also antagonize other receptors, resulting in broader side effects like anticholinergic effects, sedation, and cardiac toxicity. TCAs have a narrower therapeutic index compared to SSRIs.</w:t>
      </w:r>
    </w:p>
    <w:p>
      <w:pPr>
        <w:spacing w:after="20"/>
      </w:pPr>
      <w:r>
        <w:rPr>
          <w:b/>
          <w:bCs/>
        </w:rPr>
        <w:t xml:space="preserve">2. </w:t>
      </w:r>
      <w:r>
        <w:rPr>
          <w:b/>
          <w:bCs/>
        </w:rPr>
        <w:t xml:space="preserve">Explain why levodopa is typically co-administered with carbidopa in the treatment of Parkinson's disease.</w:t>
      </w:r>
    </w:p>
    <w:p>
      <w:pPr>
        <w:spacing w:after="140"/>
      </w:pPr>
      <w:r>
        <w:t xml:space="preserve">Levodopa is a dopamine precursor that can cross the blood-brain barrier. Carbidopa inhibits peripheral dopa decarboxylase, the enzyme that converts levodopa to dopamine outside the brain. By preventing peripheral conversion, carbidopa reduces systemic side effects of dopamine and allows a greater proportion of levodopa to reach the brain, where it can be converted to dopamine to alleviate Parkinson's symptoms.</w:t>
      </w:r>
    </w:p>
    <w:p>
      <w:pPr>
        <w:spacing w:after="20"/>
      </w:pPr>
      <w:r>
        <w:rPr>
          <w:b/>
          <w:bCs/>
        </w:rPr>
        <w:t xml:space="preserve">3. </w:t>
      </w:r>
      <w:r>
        <w:rPr>
          <w:b/>
          <w:bCs/>
        </w:rPr>
        <w:t xml:space="preserve">Describe the primary mechanism of action for local anesthetics and how their duration can be extended.</w:t>
      </w:r>
    </w:p>
    <w:p>
      <w:pPr>
        <w:spacing w:after="140"/>
      </w:pPr>
      <w:r>
        <w:t xml:space="preserve">Local anesthetics work by reversibly blocking voltage-gated sodium channels on neuronal membranes. This prevents the influx of sodium ions, which is essential for the initiation and propagation of action potentials, thereby blocking nerve impulse conduction. Their duration of action can be extended by co-administering a vasoconstrictor like epinephrine, which constricts local blood vessels and slows the systemic absorption of the anesthetic.</w:t>
      </w:r>
    </w:p>
    <w:p>
      <w:pPr>
        <w:spacing w:after="20"/>
      </w:pPr>
      <w:r>
        <w:rPr>
          <w:b/>
          <w:bCs/>
        </w:rPr>
        <w:t xml:space="preserve">4. </w:t>
      </w:r>
      <w:r>
        <w:rPr>
          <w:b/>
          <w:bCs/>
        </w:rPr>
        <w:t xml:space="preserve">What is the main difference in the side effect profiles between first-generation and second-generation antipsychotics?</w:t>
      </w:r>
    </w:p>
    <w:p>
      <w:pPr>
        <w:spacing w:after="140"/>
      </w:pPr>
      <w:r>
        <w:t xml:space="preserve">First-generation antipsychotics primarily block dopamine D2 receptors, leading to a higher incidence of extrapyramidal symptoms (EPS) like dystonia, akathisia, and parkinsonism. Second-generation antipsychotics have a broader receptor profile, including serotonin 5-HT2A antagonism, resulting in a lower risk of EPS. However, SGAs carry a higher risk of metabolic side effects, such as weight gain, dyslipidemia, and hyperglycemia.</w:t>
      </w:r>
    </w:p>
    <w:p>
      <w:pPr>
        <w:spacing w:after="20"/>
      </w:pPr>
      <w:r>
        <w:rPr>
          <w:b/>
          <w:bCs/>
        </w:rPr>
        <w:t xml:space="preserve">5. </w:t>
      </w:r>
      <w:r>
        <w:rPr>
          <w:b/>
          <w:bCs/>
        </w:rPr>
        <w:t xml:space="preserve">How do cholinesterase inhibitors work in the context of Alzheimer's disease?</w:t>
      </w:r>
    </w:p>
    <w:p>
      <w:pPr>
        <w:spacing w:after="140"/>
      </w:pPr>
      <w:r>
        <w:t xml:space="preserve">Cholinesterase inhibitors, such as donepezil, treat Alzheimer's disease by inhibiting the enzyme acetylcholinesterase. This enzyme is responsible for breaking down acetylcholine in the synaptic cleft. By blocking its action, these drugs increase the concentration and duration of acetylcholine's effects, thereby enhancing cholinergic neurotransmission, which is deficient in Alzheimer's disease. This provides symptomatic relief for cognitive decline.</w:t>
      </w:r>
    </w:p>
    <w:p>
      <w:pPr>
        <w:pStyle w:val="Heading3"/>
      </w:pPr>
      <w:r>
        <w:t xml:space="preserve">Chapter 4: Drugs Affecting the Cardiovascular System</w:t>
      </w:r>
    </w:p>
    <w:p>
      <w:pPr>
        <w:spacing w:after="20"/>
      </w:pPr>
      <w:r>
        <w:rPr>
          <w:b/>
          <w:bCs/>
        </w:rPr>
        <w:t xml:space="preserve">1. </w:t>
      </w:r>
      <w:r>
        <w:rPr>
          <w:b/>
          <w:bCs/>
        </w:rPr>
        <w:t xml:space="preserve">Explain the primary mechanism by which ACE inhibitors lower blood pressure and list a common side effect unique to this class.</w:t>
      </w:r>
    </w:p>
    <w:p>
      <w:pPr>
        <w:spacing w:after="140"/>
      </w:pPr>
      <w:r>
        <w:t xml:space="preserve">ACE inhibitors lower blood pressure by blocking the conversion of angiotensin I to angiotensin II. Angiotensin II is a potent vasoconstrictor and stimulates aldosterone release, so inhibiting its formation leads to vasodilation and reduced sodium/water retention. A common side effect unique to ACE inhibitors is a dry, persistent cough, due to the accumulation of bradykinin.</w:t>
      </w:r>
    </w:p>
    <w:p>
      <w:pPr>
        <w:spacing w:after="20"/>
      </w:pPr>
      <w:r>
        <w:rPr>
          <w:b/>
          <w:bCs/>
        </w:rPr>
        <w:t xml:space="preserve">2. </w:t>
      </w:r>
      <w:r>
        <w:rPr>
          <w:b/>
          <w:bCs/>
        </w:rPr>
        <w:t xml:space="preserve">What is the main difference in the mechanism of action between loop diuretics and thiazide diuretics, and what clinical implication does this have?</w:t>
      </w:r>
    </w:p>
    <w:p>
      <w:pPr>
        <w:spacing w:after="140"/>
      </w:pPr>
      <w:r>
        <w:t xml:space="preserve">Loop diuretics act on the thick ascending limb of the loop of Henle, blocking sodium, potassium, and chloride reabsorption, making them very potent. Thiazide diuretics act on the distal convoluted tubule, inhibiting sodium and chloride reabsorption, making them moderately potent. This difference means loop diuretics are preferred for significant fluid overload (e.g., severe heart failure), while thiazides are more commonly used for general hypertension management.</w:t>
      </w:r>
    </w:p>
    <w:p>
      <w:pPr>
        <w:spacing w:after="20"/>
      </w:pPr>
      <w:r>
        <w:rPr>
          <w:b/>
          <w:bCs/>
        </w:rPr>
        <w:t xml:space="preserve">3. </w:t>
      </w:r>
      <w:r>
        <w:rPr>
          <w:b/>
          <w:bCs/>
        </w:rPr>
        <w:t xml:space="preserve">Describe the mechanism of action for statins in treating hyperlipidemia and name two potential side effects.</w:t>
      </w:r>
    </w:p>
    <w:p>
      <w:pPr>
        <w:spacing w:after="140"/>
      </w:pPr>
      <w:r>
        <w:t xml:space="preserve">Statins inhibit HMG-CoA reductase, a key enzyme in the liver's cholesterol synthesis pathway. This reduction in hepatic cholesterol synthesis leads the liver to upregulate LDL receptors, which then clear more LDL cholesterol from the bloodstream. Two potential side effects are myopathy (muscle pain or weakness) and elevated liver enzymes.</w:t>
      </w:r>
    </w:p>
    <w:p>
      <w:pPr>
        <w:spacing w:after="20"/>
      </w:pPr>
      <w:r>
        <w:rPr>
          <w:b/>
          <w:bCs/>
        </w:rPr>
        <w:t xml:space="preserve">4. </w:t>
      </w:r>
      <w:r>
        <w:rPr>
          <w:b/>
          <w:bCs/>
        </w:rPr>
        <w:t xml:space="preserve">How do antiplatelet drugs differ from anticoagulants in their primary target and clinical use?</w:t>
      </w:r>
    </w:p>
    <w:p>
      <w:pPr>
        <w:spacing w:after="140"/>
      </w:pPr>
      <w:r>
        <w:t xml:space="preserve">Antiplatelet drugs primarily target platelet aggregation, preventing the formation of a platelet plug. They are mainly used to prevent arterial clots in conditions like acute coronary syndromes or stroke. Anticoagulants, in contrast, interfere with the coagulation cascade to prevent the formation or extension of fibrin clots, and are used for venous thromboembolism prevention or in conditions like atrial fibrillation to prevent systemic emboli.</w:t>
      </w:r>
    </w:p>
    <w:p>
      <w:pPr>
        <w:spacing w:after="20"/>
      </w:pPr>
      <w:r>
        <w:rPr>
          <w:b/>
          <w:bCs/>
        </w:rPr>
        <w:t xml:space="preserve">5. </w:t>
      </w:r>
      <w:r>
        <w:rPr>
          <w:b/>
          <w:bCs/>
        </w:rPr>
        <w:t xml:space="preserve">A patient with atrial fibrillation needs anticoagulation. What are the advantages of using a DOAC (Direct Oral Anticoagulant) over warfarin?</w:t>
      </w:r>
    </w:p>
    <w:p>
      <w:pPr>
        <w:spacing w:after="140"/>
      </w:pPr>
      <w:r>
        <w:t xml:space="preserve">DOACs offer several advantages over warfarin. They typically have a more predictable pharmacokinetic profile, allowing for fixed dosing without the need for routine INR monitoring. They also have fewer food and drug interactions compared to warfarin, simplifying patient management and potentially reducing the risk of adverse events.</w:t>
      </w:r>
    </w:p>
    <w:p>
      <w:pPr>
        <w:pStyle w:val="Heading3"/>
      </w:pPr>
      <w:r>
        <w:t xml:space="preserve">Chapter 5: Drugs Affecting the Endocrine System</w:t>
      </w:r>
    </w:p>
    <w:p>
      <w:pPr>
        <w:spacing w:after="20"/>
      </w:pPr>
      <w:r>
        <w:rPr>
          <w:b/>
          <w:bCs/>
        </w:rPr>
        <w:t xml:space="preserve">1. </w:t>
      </w:r>
      <w:r>
        <w:rPr>
          <w:b/>
          <w:bCs/>
        </w:rPr>
        <w:t xml:space="preserve">A patient with hypothyroidism is prescribed levothyroxine. What is a key instruction you would give regarding its administration?</w:t>
      </w:r>
    </w:p>
    <w:p>
      <w:pPr>
        <w:spacing w:after="140"/>
      </w:pPr>
      <w:r>
        <w:t xml:space="preserve">Levothyroxine should be taken once daily on an empty stomach, typically 30 to 60 minutes before breakfast. This timing is important because food, calcium, and iron supplements can interfere with its absorption, reducing its effectiveness. Consistent daily timing is also important for maintaining stable hormone levels.</w:t>
      </w:r>
    </w:p>
    <w:p>
      <w:pPr>
        <w:spacing w:after="20"/>
      </w:pPr>
      <w:r>
        <w:rPr>
          <w:b/>
          <w:bCs/>
        </w:rPr>
        <w:t xml:space="preserve">2. </w:t>
      </w:r>
      <w:r>
        <w:rPr>
          <w:b/>
          <w:bCs/>
        </w:rPr>
        <w:t xml:space="preserve">Compare the primary mechanisms of action for metformin and sulfonylureas in treating Type 2 diabetes.</w:t>
      </w:r>
    </w:p>
    <w:p>
      <w:pPr>
        <w:spacing w:after="140"/>
      </w:pPr>
      <w:r>
        <w:t xml:space="preserve">Metformin primarily works by decreasing glucose production by the liver and improving the body's sensitivity to insulin in peripheral tissues. Sulfonylureas, on the other hand, stimulate the pancreatic beta cells to release more insulin. This difference means metformin generally does not cause hypoglycemia when used alone, while sulfonylureas carry a risk of hypoglycemia.</w:t>
      </w:r>
    </w:p>
    <w:p>
      <w:pPr>
        <w:spacing w:after="20"/>
      </w:pPr>
      <w:r>
        <w:rPr>
          <w:b/>
          <w:bCs/>
        </w:rPr>
        <w:t xml:space="preserve">3. </w:t>
      </w:r>
      <w:r>
        <w:rPr>
          <w:b/>
          <w:bCs/>
        </w:rPr>
        <w:t xml:space="preserve">How do combined oral contraceptives prevent pregnancy? Name at least two mechanisms.</w:t>
      </w:r>
    </w:p>
    <w:p>
      <w:pPr>
        <w:spacing w:after="140"/>
      </w:pPr>
      <w:r>
        <w:t xml:space="preserve">Combined oral contraceptives prevent pregnancy primarily by inhibiting ovulation, meaning an egg is not released from the ovary. They also thicken cervical mucus, making it difficult for sperm to travel to the uterus. Also, they thin the lining of the uterus, making it less receptive to a fertilized egg.</w:t>
      </w:r>
    </w:p>
    <w:p>
      <w:pPr>
        <w:spacing w:after="20"/>
      </w:pPr>
      <w:r>
        <w:rPr>
          <w:b/>
          <w:bCs/>
        </w:rPr>
        <w:t xml:space="preserve">4. </w:t>
      </w:r>
      <w:r>
        <w:rPr>
          <w:b/>
          <w:bCs/>
        </w:rPr>
        <w:t xml:space="preserve">Explain how GLP-1 receptor agonists contribute to weight loss.</w:t>
      </w:r>
    </w:p>
    <w:p>
      <w:pPr>
        <w:spacing w:after="140"/>
      </w:pPr>
      <w:r>
        <w:t xml:space="preserve">GLP-1 receptor agonists contribute to weight loss through several mechanisms. They slow gastric emptying, which helps individuals feel fuller for longer. They also act on the brain to reduce appetite and increase satiety. These combined effects lead to a reduction in overall caloric intake.</w:t>
      </w:r>
    </w:p>
    <w:p>
      <w:pPr>
        <w:spacing w:after="20"/>
      </w:pPr>
      <w:r>
        <w:rPr>
          <w:b/>
          <w:bCs/>
        </w:rPr>
        <w:t xml:space="preserve">5. </w:t>
      </w:r>
      <w:r>
        <w:rPr>
          <w:b/>
          <w:bCs/>
        </w:rPr>
        <w:t xml:space="preserve">What is desmopressin used for, and what is its mechanism of action?</w:t>
      </w:r>
    </w:p>
    <w:p>
      <w:pPr>
        <w:spacing w:after="140"/>
      </w:pPr>
      <w:r>
        <w:t xml:space="preserve">Desmopressin is primarily used to treat diabetes insipidus, a condition characterized by excessive urination due to insufficient antidiuretic hormone (ADH). Its mechanism of action involves acting as a synthetic analog of ADH, binding to ADH receptors in the kidneys. This binding increases water reabsorption, thereby reducing urine output and alleviating symptoms.</w:t>
      </w:r>
    </w:p>
    <w:p>
      <w:pPr>
        <w:pStyle w:val="Heading3"/>
      </w:pPr>
      <w:r>
        <w:t xml:space="preserve">Chapter 6: Chemotherapeutic Drugs</w:t>
      </w:r>
    </w:p>
    <w:p>
      <w:pPr>
        <w:spacing w:after="20"/>
      </w:pPr>
      <w:r>
        <w:rPr>
          <w:b/>
          <w:bCs/>
        </w:rPr>
        <w:t xml:space="preserve">1. </w:t>
      </w:r>
      <w:r>
        <w:rPr>
          <w:b/>
          <w:bCs/>
        </w:rPr>
        <w:t xml:space="preserve">Explain how beta-lactam antibiotics and vancomycin differ in their mechanisms of inhibiting bacterial cell wall synthesis.</w:t>
      </w:r>
    </w:p>
    <w:p>
      <w:pPr>
        <w:spacing w:after="140"/>
      </w:pPr>
      <w:r>
        <w:t xml:space="preserve">Beta-lactam antibiotics (e.g., penicillins) inhibit bacterial cell wall synthesis by binding to penicillin-binding proteins (PBPs), which are enzymes responsible for cross-linking peptidoglycan strands. This prevents the formation of a stable cell wall. Vancomycin, a glycopeptide, inhibits cell wall synthesis by binding directly to the D-Ala-D-Ala terminus of peptidoglycan precursors, blocking their incorporation into the growing cell wall.</w:t>
      </w:r>
    </w:p>
    <w:p>
      <w:pPr>
        <w:spacing w:after="20"/>
      </w:pPr>
      <w:r>
        <w:rPr>
          <w:b/>
          <w:bCs/>
        </w:rPr>
        <w:t xml:space="preserve">2. </w:t>
      </w:r>
      <w:r>
        <w:rPr>
          <w:b/>
          <w:bCs/>
        </w:rPr>
        <w:t xml:space="preserve">Describe the primary mechanism of action for antimetabolite drugs in cancer chemotherapy and name two examples.</w:t>
      </w:r>
    </w:p>
    <w:p>
      <w:pPr>
        <w:spacing w:after="140"/>
      </w:pPr>
      <w:r>
        <w:t xml:space="preserve">Antimetabolite drugs interfere with DNA and RNA synthesis by mimicking natural substrates required for these processes. They are incorporated into nucleic acids or inhibit key enzymes, leading to faulty DNA/RNA or a lack of essential building blocks. Examples include methotrexate (a folate antagonist) and 5-fluorouracil (a pyrimidine analog).</w:t>
      </w:r>
    </w:p>
    <w:p>
      <w:pPr>
        <w:spacing w:after="20"/>
      </w:pPr>
      <w:r>
        <w:rPr>
          <w:b/>
          <w:bCs/>
        </w:rPr>
        <w:t xml:space="preserve">3. </w:t>
      </w:r>
      <w:r>
        <w:rPr>
          <w:b/>
          <w:bCs/>
        </w:rPr>
        <w:t xml:space="preserve">What is the main challenge in developing antiviral drugs, and how do drugs like acyclovir overcome this?</w:t>
      </w:r>
    </w:p>
    <w:p>
      <w:pPr>
        <w:spacing w:after="140"/>
      </w:pPr>
      <w:r>
        <w:t xml:space="preserve">The main challenge in developing antiviral drugs is that viruses are obligate intracellular parasites, relying heavily on host cell machinery for replication. This makes it difficult to target viral processes without harming host cells. Acyclovir overcomes this by requiring activation by a viral enzyme (thymidine kinase), which is present in infected cells but largely absent in uninfected host cells, providing selective toxicity.</w:t>
      </w:r>
    </w:p>
    <w:p>
      <w:pPr>
        <w:spacing w:after="20"/>
      </w:pPr>
      <w:r>
        <w:rPr>
          <w:b/>
          <w:bCs/>
        </w:rPr>
        <w:t xml:space="preserve">4. </w:t>
      </w:r>
      <w:r>
        <w:rPr>
          <w:b/>
          <w:bCs/>
        </w:rPr>
        <w:t xml:space="preserve">Identify two distinct targets for antifungal drugs and provide an example drug for each.</w:t>
      </w:r>
    </w:p>
    <w:p>
      <w:pPr>
        <w:spacing w:after="140"/>
      </w:pPr>
      <w:r>
        <w:t xml:space="preserve">One distinct target for antifungal drugs is ergosterol, a component of the fungal cell membrane. Polyenes like amphotericin B bind to ergosterol, forming pores and disrupting membrane integrity. Another distinct target is beta-(1,3)-D-glucan, a component of the fungal cell wall. Echinocandins like caspofungin inhibit the synthesis of this glucan, leading to a weakened cell wall.</w:t>
      </w:r>
    </w:p>
    <w:p>
      <w:pPr>
        <w:spacing w:after="20"/>
      </w:pPr>
      <w:r>
        <w:rPr>
          <w:b/>
          <w:bCs/>
        </w:rPr>
        <w:t xml:space="preserve">5. </w:t>
      </w:r>
      <w:r>
        <w:rPr>
          <w:b/>
          <w:bCs/>
        </w:rPr>
        <w:t xml:space="preserve">How do calcineurin inhibitors like cyclosporine suppress the immune system, and in what clinical situations are they typically used?</w:t>
      </w:r>
    </w:p>
    <w:p>
      <w:pPr>
        <w:spacing w:after="140"/>
      </w:pPr>
      <w:r>
        <w:t xml:space="preserve">Calcineurin inhibitors like cyclosporine suppress the immune system by inhibiting the enzyme calcineurin within T lymphocytes. This prevents the dephosphorylation of NFAT (Nuclear Factor of Activated T-cells), which is necessary for the transcription of genes encoding cytokines like IL-2, crucial for T-cell proliferation and activation. They are typically used to prevent organ transplant rejection and to treat autoimmune diseases.</w:t>
      </w:r>
    </w:p>
    <w:p>
      <w:pPr>
        <w:pStyle w:val="Heading3"/>
      </w:pPr>
      <w:r>
        <w:t xml:space="preserve">Chapter 7: Drugs for Other Disorders</w:t>
      </w:r>
    </w:p>
    <w:p>
      <w:pPr>
        <w:spacing w:after="20"/>
      </w:pPr>
      <w:r>
        <w:rPr>
          <w:b/>
          <w:bCs/>
        </w:rPr>
        <w:t xml:space="preserve">1. </w:t>
      </w:r>
      <w:r>
        <w:rPr>
          <w:b/>
          <w:bCs/>
        </w:rPr>
        <w:t xml:space="preserve">How do beta-2 adrenergic agonists provide rapid relief for asthma symptoms?</w:t>
      </w:r>
    </w:p>
    <w:p>
      <w:pPr>
        <w:spacing w:after="140"/>
      </w:pPr>
      <w:r>
        <w:t xml:space="preserve">Beta-2 adrenergic agonists stimulate beta-2 receptors on bronchial smooth muscle cells. This stimulation leads to relaxation of these muscles, which widens the airways and reduces bronchoconstriction, providing rapid relief from asthma symptoms like wheezing and shortness of breath.</w:t>
      </w:r>
    </w:p>
    <w:p>
      <w:pPr>
        <w:spacing w:after="20"/>
      </w:pPr>
      <w:r>
        <w:rPr>
          <w:b/>
          <w:bCs/>
        </w:rPr>
        <w:t xml:space="preserve">2. </w:t>
      </w:r>
      <w:r>
        <w:rPr>
          <w:b/>
          <w:bCs/>
        </w:rPr>
        <w:t xml:space="preserve">What is the primary mechanism of action for NSAIDs, and what are two common side effects?</w:t>
      </w:r>
    </w:p>
    <w:p>
      <w:pPr>
        <w:spacing w:after="140"/>
      </w:pPr>
      <w:r>
        <w:t xml:space="preserve">NSAIDs primarily act by inhibiting cyclooxygenase (COX) enzymes, which are responsible for producing prostaglandins that mediate pain and inflammation. Two common side effects are gastrointestinal irritation (e.g., ulcers, bleeding) due to COX-1 inhibition and potential renal impairment by affecting renal blood flow.</w:t>
      </w:r>
    </w:p>
    <w:p>
      <w:pPr>
        <w:spacing w:after="20"/>
      </w:pPr>
      <w:r>
        <w:rPr>
          <w:b/>
          <w:bCs/>
        </w:rPr>
        <w:t xml:space="preserve">3. </w:t>
      </w:r>
      <w:r>
        <w:rPr>
          <w:b/>
          <w:bCs/>
        </w:rPr>
        <w:t xml:space="preserve">Explain how proton pump inhibitors (PPIs) reduce gastric acid secretion.</w:t>
      </w:r>
    </w:p>
    <w:p>
      <w:pPr>
        <w:spacing w:after="140"/>
      </w:pPr>
      <w:r>
        <w:t xml:space="preserve">Proton pump inhibitors (PPIs) reduce gastric acid secretion by irreversibly inhibiting the H+/K+-ATPase enzyme, also known as the proton pump, located in the gastric parietal cells. This enzyme is the final common pathway for acid production, so blocking it significantly reduces the amount of acid secreted into the stomach.</w:t>
      </w:r>
    </w:p>
    <w:p>
      <w:pPr>
        <w:spacing w:after="20"/>
      </w:pPr>
      <w:r>
        <w:rPr>
          <w:b/>
          <w:bCs/>
        </w:rPr>
        <w:t xml:space="preserve">4. </w:t>
      </w:r>
      <w:r>
        <w:rPr>
          <w:b/>
          <w:bCs/>
        </w:rPr>
        <w:t xml:space="preserve">What is the difference in mechanism between bisphosphonates and teriparatide in treating osteoporosis?</w:t>
      </w:r>
    </w:p>
    <w:p>
      <w:pPr>
        <w:spacing w:after="140"/>
      </w:pPr>
      <w:r>
        <w:t xml:space="preserve">Bisphosphonates work by inhibiting osteoclast activity, thereby reducing bone resorption and slowing bone loss. Teriparatide, conversely, is a recombinant parathyroid hormone that, when administered intermittently, stimulates osteoblast activity, leading to new bone formation and increased bone density.</w:t>
      </w:r>
    </w:p>
    <w:p>
      <w:pPr>
        <w:spacing w:after="20"/>
      </w:pPr>
      <w:r>
        <w:rPr>
          <w:b/>
          <w:bCs/>
        </w:rPr>
        <w:t xml:space="preserve">5. </w:t>
      </w:r>
      <w:r>
        <w:rPr>
          <w:b/>
          <w:bCs/>
        </w:rPr>
        <w:t xml:space="preserve">Why are first-generation antihistamines more likely to cause sedation than second-generation antihistamines?</w:t>
      </w:r>
    </w:p>
    <w:p>
      <w:pPr>
        <w:spacing w:after="140"/>
      </w:pPr>
      <w:r>
        <w:t xml:space="preserve">First-generation antihistamines are more lipophilic and readily cross the blood-brain barrier, where they block H1 receptors in the central nervous system, leading to sedation. Second-generation antihistamines are designed to be less lipophilic and do not easily cross the blood-brain barrier, resulting in significantly less central nervous system effects and reduced sedation.</w:t>
      </w:r>
    </w:p>
    <w:p>
      <w:pPr>
        <w:pStyle w:val="Heading3"/>
      </w:pPr>
      <w:r>
        <w:t xml:space="preserve">Chapter 8: Final Assessment: Pharmacology Principles</w:t>
      </w:r>
    </w:p>
    <w:p>
      <w:pPr>
        <w:spacing w:after="20"/>
      </w:pPr>
      <w:r>
        <w:rPr>
          <w:b/>
          <w:bCs/>
        </w:rPr>
        <w:t xml:space="preserve">1. </w:t>
      </w:r>
      <w:r>
        <w:rPr>
          <w:b/>
          <w:bCs/>
        </w:rPr>
        <w:t xml:space="preserve">What is the primary goal of the Final Assessment in "Pharmacology Made Simple"?</w:t>
      </w:r>
    </w:p>
    <w:p>
      <w:pPr>
        <w:spacing w:after="140"/>
      </w:pPr>
      <w:r>
        <w:t xml:space="preserve">The primary goal is to provide a comprehensive evaluation of a student's understanding across all eight modules of the course. It assesses the ability to apply fundamental pharmacology principles to major drug classes, serving as both a knowledge check and a learning tool.</w:t>
      </w:r>
    </w:p>
    <w:p>
      <w:pPr>
        <w:spacing w:after="20"/>
      </w:pPr>
      <w:r>
        <w:rPr>
          <w:b/>
          <w:bCs/>
        </w:rPr>
        <w:t xml:space="preserve">2. </w:t>
      </w:r>
      <w:r>
        <w:rPr>
          <w:b/>
          <w:bCs/>
        </w:rPr>
        <w:t xml:space="preserve">Name two effective strategies for approaching multiple-choice questions during an assessment.</w:t>
      </w:r>
    </w:p>
    <w:p>
      <w:pPr>
        <w:spacing w:after="140"/>
      </w:pPr>
      <w:r>
        <w:t xml:space="preserve">Two effective strategies are to read each question and all answer choices carefully before selecting a response, and to eliminate incorrect options first. This systematic approach helps to narrow down choices and increases the likelihood of choosing the correct answer.</w:t>
      </w:r>
    </w:p>
    <w:p>
      <w:pPr>
        <w:spacing w:after="20"/>
      </w:pPr>
      <w:r>
        <w:rPr>
          <w:b/>
          <w:bCs/>
        </w:rPr>
        <w:t xml:space="preserve">3. </w:t>
      </w:r>
      <w:r>
        <w:rPr>
          <w:b/>
          <w:bCs/>
        </w:rPr>
        <w:t xml:space="preserve">How should a student use their assessment results to improve their understanding?</w:t>
      </w:r>
    </w:p>
    <w:p>
      <w:pPr>
        <w:spacing w:after="140"/>
      </w:pPr>
      <w:r>
        <w:t xml:space="preserve">Students should use their results diagnostically, identifying specific topics or drug classes where they answered incorrectly. This allows them to revisit relevant lessons, review notes, and focus their study efforts on reinforcing those particular concepts to strengthen their overall knowledge.</w:t>
      </w:r>
    </w:p>
    <w:p>
      <w:pPr>
        <w:spacing w:after="20"/>
      </w:pPr>
      <w:r>
        <w:rPr>
          <w:b/>
          <w:bCs/>
        </w:rPr>
        <w:t xml:space="preserve">4. </w:t>
      </w:r>
      <w:r>
        <w:rPr>
          <w:b/>
          <w:bCs/>
        </w:rPr>
        <w:t xml:space="preserve">Why is connecting drug mechanisms to underlying physiology important for success in this course and assessment?</w:t>
      </w:r>
    </w:p>
    <w:p>
      <w:pPr>
        <w:spacing w:after="140"/>
      </w:pPr>
      <w:r>
        <w:t xml:space="preserve">Connecting drug mechanisms to underlying physiology is crucial because pharmacology is essentially applied physiology. Understanding how a drug interacts with a biological system to produce its effect provides a deeper and more lasting comprehension than mere memorization, allowing for better application of principles.</w:t>
      </w:r>
    </w:p>
    <w:p>
      <w:pPr>
        <w:pStyle w:val="Heading1"/>
        <w:pageBreakBefore/>
      </w:pPr>
      <w:r>
        <w:t xml:space="preserve">Where to Go Next</w:t>
      </w:r>
    </w:p>
    <w:p>
      <w:pPr>
        <w:spacing w:after="140"/>
      </w:pPr>
      <w:r>
        <w:t xml:space="preserve">Congratulations on completing "Pharmacology Made Simple: How Drugs Work." To solidify your understanding, continue to review the material regularly. Consider creating flashcards for key drugs and their mechanisms of action. Discuss concepts with peers to reinforce your knowledge.</w:t>
      </w:r>
    </w:p>
    <w:p>
      <w:pPr>
        <w:spacing w:after="140"/>
      </w:pPr>
      <w:r>
        <w:t xml:space="preserve">Pharmacology is a vast field. This course provides a strong foundation. You can build on this by exploring specific drug classes in greater detail or by studying clinical pharmacology applications. Consider courses on pharmacotherapeutics, toxicology, or advanced topics in drug development.</w:t>
      </w:r>
    </w:p>
    <w:p>
      <w:pPr>
        <w:spacing w:after="140"/>
      </w:pPr>
      <w:r>
        <w:t xml:space="preserve">Practical application of pharmacological principles is crucial. If you are in a clinical program, seek opportunities to connect what you have learned to patient cases. Understanding the "why" behind drug prescriptions will enhance your clinical reasoning skills.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megacourse.app/courses/pharmacology-made-simple-how-drugs-work</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PHARMACOLOGY MADE SIMPLE: HOW DRUGS WORK</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Pharmacology Made Simple: How Drugs Work - Study Guide</dc:title>
  <dc:creator>MegaCourse</dc:creator>
  <dc:description>Official MegaCourse study guide for Pharmacology Made Simple: How Drugs Work</dc:description>
  <cp:lastModifiedBy>Un-named</cp:lastModifiedBy>
  <cp:revision>1</cp:revision>
  <dcterms:created xsi:type="dcterms:W3CDTF">2026-08-14T10:29:45.560Z</dcterms:created>
  <dcterms:modified xsi:type="dcterms:W3CDTF">2026-08-14T10:29:45.560Z</dcterms:modified>
</cp:coreProperties>
</file>

<file path=docProps/custom.xml><?xml version="1.0" encoding="utf-8"?>
<Properties xmlns="http://schemas.openxmlformats.org/officeDocument/2006/custom-properties" xmlns:vt="http://schemas.openxmlformats.org/officeDocument/2006/docPropsVTypes"/>
</file>