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The Automation Agency Playbook: Full Courses</w:t>
      </w:r>
    </w:p>
    <w:p>
      <w:pPr>
        <w:spacing w:after="900"/>
        <w:jc w:val="center"/>
      </w:pPr>
      <w:r>
        <w:rPr>
          <w:i/>
          <w:iCs/>
          <w:color w:val="333333"/>
          <w:sz w:val="25"/>
          <w:szCs w:val="25"/>
        </w:rPr>
        <w:t xml:space="preserve">Eleven multi-hour full courses on Make.com and n8n agency systems: cold email machines, automated delivery, retainer sales, and one-person operations.</w:t>
      </w:r>
    </w:p>
    <w:p>
      <w:pPr>
        <w:spacing w:after="3200"/>
        <w:jc w:val="center"/>
      </w:pPr>
      <w:r>
        <w:rPr>
          <w:rFonts w:ascii="Arial" w:cs="Arial" w:eastAsia="Arial" w:hAnsi="Arial"/>
          <w:color w:val="444444"/>
          <w:spacing w:val="36"/>
          <w:sz w:val="17"/>
          <w:szCs w:val="17"/>
        </w:rPr>
        <w:t xml:space="preserve">Online Business &amp; Side Hustles   ·   Advanced   ·   2 Modules   ·   51 hr 52 min</w:t>
      </w:r>
    </w:p>
    <w:p>
      <w:pPr>
        <w:spacing w:after="160"/>
        <w:jc w:val="center"/>
      </w:pPr>
      <w:r>
        <w:rPr>
          <w:color w:val="333333"/>
          <w:sz w:val="19"/>
          <w:szCs w:val="19"/>
        </w:rPr>
        <w:t xml:space="preserve">Course by Nick Saraev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The Automation Agency Playbook: Full Courses: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"The Automation Agency Playbook: Full Courses", taught by Nick Saraev.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megacourse.app/courses/the-automation-agency-playbook-full-courses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Automation Agency Playbook: Full Courses." This program provides eleven multi-hour courses on building and operating an automated agency. You will learn to construct production-grade systems using Make.com and n8n, covering critical areas from lead generation to service delivery and retainer sales.</w:t>
      </w:r>
    </w:p>
    <w:p>
      <w:pPr>
        <w:spacing w:after="140"/>
      </w:pPr>
      <w:r>
        <w:t xml:space="preserve">The subject of agency automation is vital for growth and efficiency. Many agencies struggle to scale without adding significant headcount. This course directly addresses that challenge by showing you how to build processes that operate independently.</w:t>
      </w:r>
    </w:p>
    <w:p>
      <w:pPr>
        <w:spacing w:after="140"/>
      </w:pPr>
      <w:r>
        <w:t xml:space="preserve">Our approach is highly practical and structured. Each lesson is a comprehensive, multi-hour course designed to equip you with actionable skills. This guide supports your learning by reinforcing key concepts and providing a framework for applying the course material.</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11 lessons</w:t>
      </w:r>
    </w:p>
    <w:p>
      <w:pPr>
        <w:spacing w:after="60"/>
      </w:pPr>
      <w:r>
        <w:rPr>
          <w:rFonts w:ascii="Arial" w:cs="Arial" w:eastAsia="Arial" w:hAnsi="Arial"/>
          <w:b/>
          <w:bCs/>
          <w:sz w:val="18"/>
          <w:szCs w:val="18"/>
        </w:rPr>
        <w:t xml:space="preserve">Video instruction:  </w:t>
      </w:r>
      <w:r>
        <w:rPr>
          <w:sz w:val="20"/>
          <w:szCs w:val="20"/>
        </w:rPr>
        <w:t xml:space="preserve">About 51 hr 52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Online Business &amp; Side Hustles</w:t>
      </w:r>
    </w:p>
    <w:p>
      <w:pPr>
        <w:spacing w:after="60"/>
      </w:pPr>
      <w:r>
        <w:rPr>
          <w:rFonts w:ascii="Arial" w:cs="Arial" w:eastAsia="Arial" w:hAnsi="Arial"/>
          <w:b/>
          <w:bCs/>
          <w:sz w:val="18"/>
          <w:szCs w:val="18"/>
        </w:rPr>
        <w:t xml:space="preserve">Instructor:  </w:t>
      </w:r>
      <w:r>
        <w:rPr>
          <w:sz w:val="20"/>
          <w:szCs w:val="20"/>
        </w:rPr>
        <w:t xml:space="preserve">Nick Saraev</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megacourse.app/courses/the-automation-agency-playbook-full-courses</w:t>
      </w:r>
    </w:p>
    <w:p>
      <w:pPr>
        <w:pStyle w:val="Heading2"/>
      </w:pPr>
      <w:r>
        <w:t xml:space="preserve">What You Will Learn</w:t>
      </w:r>
    </w:p>
    <w:p>
      <w:pPr>
        <w:pStyle w:val="ListParagraph"/>
        <w:numPr>
          <w:ilvl w:val="0"/>
          <w:numId w:val="1"/>
        </w:numPr>
        <w:spacing w:after="60"/>
      </w:pPr>
      <w:r>
        <w:t xml:space="preserve">Build production-grade automations in Make.com and n8n end to end.</w:t>
      </w:r>
    </w:p>
    <w:p>
      <w:pPr>
        <w:pStyle w:val="ListParagraph"/>
        <w:numPr>
          <w:ilvl w:val="0"/>
          <w:numId w:val="1"/>
        </w:numPr>
        <w:spacing w:after="60"/>
      </w:pPr>
      <w:r>
        <w:t xml:space="preserve">Construct cold email lead generation machines that fill a pipeline.</w:t>
      </w:r>
    </w:p>
    <w:p>
      <w:pPr>
        <w:pStyle w:val="ListParagraph"/>
        <w:numPr>
          <w:ilvl w:val="0"/>
          <w:numId w:val="1"/>
        </w:numPr>
        <w:spacing w:after="60"/>
      </w:pPr>
      <w:r>
        <w:t xml:space="preserve">Automate service delivery so fulfillment does not scale with headcount.</w:t>
      </w:r>
    </w:p>
    <w:p>
      <w:pPr>
        <w:pStyle w:val="ListParagraph"/>
        <w:numPr>
          <w:ilvl w:val="0"/>
          <w:numId w:val="1"/>
        </w:numPr>
        <w:spacing w:after="60"/>
      </w:pPr>
      <w:r>
        <w:t xml:space="preserve">Sell and structure retainers with transparent, repeatable systems.</w:t>
      </w:r>
    </w:p>
    <w:p>
      <w:pPr>
        <w:pStyle w:val="ListParagraph"/>
        <w:numPr>
          <w:ilvl w:val="0"/>
          <w:numId w:val="1"/>
        </w:numPr>
        <w:spacing w:after="60"/>
      </w:pPr>
      <w:r>
        <w:t xml:space="preserve">Run a one-person agency on documented processes instead of heroics.</w:t>
      </w:r>
    </w:p>
    <w:p>
      <w:pPr>
        <w:pStyle w:val="Heading2"/>
      </w:pPr>
      <w:r>
        <w:t xml:space="preserve">Who This Course Is For</w:t>
      </w:r>
    </w:p>
    <w:p>
      <w:pPr>
        <w:spacing w:after="140"/>
      </w:pPr>
      <w:r>
        <w:t xml:space="preserve">This course is designed for individuals who are already comfortable with automation tools and are operating a service business. It is for agency owners, freelancers, and entrepreneurs ready to implement advanced systems to streamline their operations.</w:t>
      </w:r>
    </w:p>
    <w:p>
      <w:pPr>
        <w:spacing w:after="140"/>
      </w:pPr>
      <w:r>
        <w:t xml:space="preserve">Before you begin, ensure you have a foundational understanding of how automation platforms work. Prepare to dedicate significant time to each lesson; many are full courses in themselves, requiring 4 to 8 hours of focused study and application.</w:t>
      </w:r>
    </w:p>
    <w:p>
      <w:pPr>
        <w:pStyle w:val="Heading2"/>
      </w:pPr>
      <w:r>
        <w:t xml:space="preserve">Before You Start</w:t>
      </w:r>
    </w:p>
    <w:p>
      <w:pPr>
        <w:pStyle w:val="ListParagraph"/>
        <w:numPr>
          <w:ilvl w:val="0"/>
          <w:numId w:val="1"/>
        </w:numPr>
        <w:spacing w:after="60"/>
      </w:pPr>
      <w:r>
        <w:t xml:space="preserve">Comfort with automation tools and a service business in motion.</w:t>
      </w:r>
    </w:p>
    <w:p>
      <w:pPr>
        <w:pStyle w:val="ListParagraph"/>
        <w:numPr>
          <w:ilvl w:val="0"/>
          <w:numId w:val="1"/>
        </w:numPr>
        <w:spacing w:after="60"/>
      </w:pPr>
      <w:r>
        <w:t xml:space="preserve">Budget real time, as each lesson is a 4 to 8 hour full course.</w:t>
      </w:r>
    </w:p>
    <w:p>
      <w:pPr>
        <w:pStyle w:val="Heading2"/>
      </w:pPr>
      <w:r>
        <w:t xml:space="preserve">How to Use This Guide</w:t>
      </w:r>
    </w:p>
    <w:p>
      <w:pPr>
        <w:spacing w:after="140"/>
      </w:pPr>
      <w:r>
        <w:t xml:space="preserve">This study guide is a companion to the video lessons of "The Automation Agency Playbook." The course is organized into 2 modules and 11 lessons, with each lesson representing a substantial, multi-hour learning experience. We recommend you watch the video content for each lesson first.</w:t>
      </w:r>
    </w:p>
    <w:p>
      <w:pPr>
        <w:spacing w:after="140"/>
      </w:pPr>
      <w:r>
        <w:t xml:space="preserve">After viewing the videos, use this guide to review the core concepts, reinforce your understanding, and apply the principles to your own agency operations. The guide provides a structured overview to help consolidate your knowledge and ensure you grasp the practical applications. Pace yourself through the modules, dedicating sufficient time to each lesson before progressing.</w:t>
      </w:r>
    </w:p>
    <w:p>
      <w:pPr>
        <w:pStyle w:val="ListParagraph"/>
        <w:numPr>
          <w:ilvl w:val="0"/>
          <w:numId w:val="1"/>
        </w:numPr>
        <w:spacing w:after="60"/>
      </w:pPr>
      <w:r>
        <w:t xml:space="preserve">Watch the video lessons for each topic.</w:t>
      </w:r>
    </w:p>
    <w:p>
      <w:pPr>
        <w:pStyle w:val="ListParagraph"/>
        <w:numPr>
          <w:ilvl w:val="0"/>
          <w:numId w:val="1"/>
        </w:numPr>
        <w:spacing w:after="60"/>
      </w:pPr>
      <w:r>
        <w:t xml:space="preserve">Review the corresponding sections in this guide.</w:t>
      </w:r>
    </w:p>
    <w:p>
      <w:pPr>
        <w:pStyle w:val="ListParagraph"/>
        <w:numPr>
          <w:ilvl w:val="0"/>
          <w:numId w:val="1"/>
        </w:numPr>
        <w:spacing w:after="60"/>
      </w:pPr>
      <w:r>
        <w:t xml:space="preserve">Apply the automation strategies to your agency.</w:t>
      </w:r>
    </w:p>
    <w:p>
      <w:pPr>
        <w:pStyle w:val="Heading1"/>
        <w:pageBreakBefore/>
      </w:pPr>
      <w:r>
        <w:t xml:space="preserve">Chapter 1: Building and Selling AI Automation Agency Systems</w:t>
      </w:r>
    </w:p>
    <w:p>
      <w:pPr>
        <w:spacing w:after="140"/>
      </w:pPr>
      <w:r>
        <w:t xml:space="preserve">This chapter introduces the foundational concepts and practical applications for building and selling AI automation systems. It covers the core principles of AI agents, their implementation using advanced models like Claude and Gemini, and how to orchestrate complex workflows with n8n. You will learn to construct robust automations and understand the strategies for establishing a successful one-person agency focused on AI solutions.</w:t>
      </w:r>
    </w:p>
    <w:p>
      <w:pPr>
        <w:spacing w:after="140"/>
      </w:pPr>
      <w:r>
        <w:t xml:space="preserve">The material emphasizes hands-on construction of agentic workflows and the strategic thinking required to identify market needs, structure service offerings, and automate service delivery. By the end of this chapter, you will have a clear understanding of the technical skills and business acumen necessary to build production-grade AI automations and sell them as high-value services.</w:t>
      </w:r>
    </w:p>
    <w:p>
      <w:pPr>
        <w:pStyle w:val="Heading2"/>
      </w:pPr>
      <w:r>
        <w:t xml:space="preserve">Understanding and Building AI Agents</w:t>
      </w:r>
    </w:p>
    <w:p>
      <w:pPr>
        <w:spacing w:after="120"/>
      </w:pPr>
      <w:r>
        <w:rPr>
          <w:rFonts w:ascii="Arial" w:cs="Arial" w:eastAsia="Arial" w:hAnsi="Arial"/>
          <w:color w:val="666666"/>
          <w:sz w:val="15"/>
          <w:szCs w:val="15"/>
        </w:rPr>
        <w:t xml:space="preserve">Covers: CLAUDE CODE FULL COURSE 4 HOURS: Build &amp; Sell (2026) · VIBE CODING FULL COURSE: Gemini 3.1 + Antigravity (6 Hrs) · AGENTIC WORKFLOWS: Build &amp; Sell AI Automations (2026) · AI Agents Full Course 2026: Master Agentic AI (2 Hours)</w:t>
      </w:r>
    </w:p>
    <w:p>
      <w:pPr>
        <w:spacing w:after="140"/>
      </w:pPr>
      <w:r>
        <w:t xml:space="preserve">AI agents are autonomous software entities designed to perceive their environment, reason, make decisions, and take actions to achieve specific goals. They operate on a continuous loop, typically involving observation, planning, action, and reflection. This agentic workflow allows them to handle complex tasks that require multiple steps and dynamic adjustments.</w:t>
      </w:r>
    </w:p>
    <w:p>
      <w:pPr>
        <w:spacing w:after="140"/>
      </w:pPr>
      <w:r>
        <w:t xml:space="preserve">Building effective AI agents begins with understanding their core components. These include a large language model (LLM) for reasoning, a memory for retaining information across interactions, and a set of tools that the agent can use to interact with the external world. Tools might include web search, API calls, or code execution environments. The ability to use tools is critical for agents to gather current information or perform specific operations beyond the LLM's inherent knowledge.</w:t>
      </w:r>
    </w:p>
    <w:p>
      <w:pPr>
        <w:spacing w:after="140"/>
      </w:pPr>
      <w:r>
        <w:t xml:space="preserve">Models like Claude and Gemini offer powerful capabilities for constructing these agents. Claude excels in code generation and complex reasoning tasks, making it suitable for agents that need to write or execute code. Gemini, with its multimodal capabilities, can process and generate various forms of data, including text, images, and audio, allowing for more versatile agentic workflows. The 'antigravity' concept associated with Gemini 3.1 refers to its ability to overcome previous limitations, enabling more sophisticated and autonomous behaviors.</w:t>
      </w:r>
    </w:p>
    <w:p>
      <w:pPr>
        <w:spacing w:after="140"/>
      </w:pPr>
      <w:r>
        <w:t xml:space="preserve">When designing an agent, careful prompt engineering is essential. You must define the agent's role, its goal, the tools it has access to, and how it should use them. For example, an agent tasked with market research might receive a prompt like: 'You are an expert market analyst. Your goal is to gather the latest trends for product X. Use the </w:t>
      </w:r>
      <w:r>
        <w:rPr>
          <w:rFonts w:ascii="Consolas" w:cs="Consolas" w:eastAsia="Consolas" w:hAnsi="Consolas"/>
          <w:sz w:val="18"/>
          <w:szCs w:val="18"/>
        </w:rPr>
        <w:t xml:space="preserve">search_tool</w:t>
      </w:r>
      <w:r>
        <w:t xml:space="preserve"> to find relevant articles and reports. After gathering data, summarize key findings and identify emerging patterns.' The agent then iteratively uses the search tool, processes results, and refines its understanding until it can produce a comprehensive summary.</w:t>
      </w:r>
    </w:p>
    <w:p>
      <w:pPr>
        <w:spacing w:after="140"/>
      </w:pPr>
      <w:r>
        <w:t xml:space="preserve">Common mistakes include providing vague goals, not clearly defining tool usage, and failing to implement reflection steps. Without reflection, an agent cannot learn from its actions or correct errors. For practice, design a simple AI agent that uses a web search tool to answer questions about current events. Experiment with different prompt structures for Claude or Gemini to perform a specific task, such as drafting a short marketing email based on a product description and target audience. Pay attention to how the agent breaks down the task and utilizes its tools.</w:t>
      </w:r>
    </w:p>
    <w:p>
      <w:pPr>
        <w:pStyle w:val="Heading2"/>
      </w:pPr>
      <w:r>
        <w:t xml:space="preserve">Implementing AI Automations with n8n</w:t>
      </w:r>
    </w:p>
    <w:p>
      <w:pPr>
        <w:spacing w:after="120"/>
      </w:pPr>
      <w:r>
        <w:rPr>
          <w:rFonts w:ascii="Arial" w:cs="Arial" w:eastAsia="Arial" w:hAnsi="Arial"/>
          <w:color w:val="666666"/>
          <w:sz w:val="15"/>
          <w:szCs w:val="15"/>
        </w:rPr>
        <w:t xml:space="preserve">Covers: N8N FULL COURSE 6 HOURS (Build &amp; Sell AI Automations + Agents) · N8N ULTIMATE COURSE 8+ Hours (Sell $10k+ AI Workflows) · the n8n killer? AGENTIC WORKFLOWS: Full Beginner's Guide</w:t>
      </w:r>
    </w:p>
    <w:p>
      <w:pPr>
        <w:spacing w:after="140"/>
      </w:pPr>
      <w:r>
        <w:t xml:space="preserve">n8n is a powerful open source workflow automation tool that serves as an orchestration layer for integrating AI agents and models into production-grade systems. While AI agents handle the intelligent decision-making, n8n provides the structure to trigger these agents, pass data to them, receive their outputs, and then take subsequent actions across various applications. This integration is crucial for building end-to-end automations that solve real business problems.</w:t>
      </w:r>
    </w:p>
    <w:p>
      <w:pPr>
        <w:spacing w:after="140"/>
      </w:pPr>
      <w:r>
        <w:t xml:space="preserve">An n8n workflow typically starts with a trigger, such as a new email, a webhook, or a scheduled event. This trigger initiates a sequence of nodes, each performing a specific action. To integrate AI, you would use nodes that connect to AI services, such as OpenAI, Claude, or custom API endpoints for your self-hosted agents. For example, a workflow might receive a new lead from a CRM (trigger), send the lead's information to an AI agent for qualification (AI node), process the agent's output (Function node for custom logic), and then update the CRM or send a personalized email (CRM node, Email node).</w:t>
      </w:r>
    </w:p>
    <w:p>
      <w:pPr>
        <w:spacing w:after="140"/>
      </w:pPr>
      <w:r>
        <w:t xml:space="preserve">n8n's flexibility allows for complex data manipulation. The 'Function' node enables you to write custom JavaScript code to transform data, implement conditional logic, or prepare inputs for AI models. This is vital when the AI agent expects a specific data format or when its output needs parsing before further actions. Securely managing credentials for API keys and other sensitive information is handled through n8n's credentials system, ensuring that your workflows remain secure.</w:t>
      </w:r>
    </w:p>
    <w:p>
      <w:pPr>
        <w:spacing w:after="140"/>
      </w:pPr>
      <w:r>
        <w:t xml:space="preserve">Building robust AI automations requires careful attention to error handling. n8n provides features to catch errors, retry failed steps, or send notifications. This ensures that your automations are resilient and can gracefully handle unexpected issues, such as API rate limits or invalid AI responses. For high-value workflows, such as those sold for $10,000 or more, reliability and maintainability are paramount. Structuring workflows modularly, using sub-workflows, and thorough testing are key practices.</w:t>
      </w:r>
    </w:p>
    <w:p>
      <w:pPr>
        <w:spacing w:after="140"/>
      </w:pPr>
      <w:r>
        <w:t xml:space="preserve">Consider a scenario where an n8n workflow monitors incoming support tickets. When a new ticket arrives, n8n sends the ticket details to an AI agent. This agent analyzes the text, determines the issue's category, assesses sentiment, and suggests a resolution. n8n then takes the agent's output to automatically route the ticket to the correct department, draft a preliminary response, and update the ticket status. This demonstrates how n8n orchestrates the entire process, making the AI agent's intelligence actionable. For practice, build an n8n workflow that takes text input, sends it to an AI model for sentiment analysis, and then routes it based on positive or negative sentiment to different follow-up actions.</w:t>
      </w:r>
    </w:p>
    <w:p>
      <w:pPr>
        <w:pStyle w:val="Heading2"/>
      </w:pPr>
      <w:r>
        <w:t xml:space="preserve">Launching Your AI Automation Business</w:t>
      </w:r>
    </w:p>
    <w:p>
      <w:pPr>
        <w:spacing w:after="120"/>
      </w:pPr>
      <w:r>
        <w:rPr>
          <w:rFonts w:ascii="Arial" w:cs="Arial" w:eastAsia="Arial" w:hAnsi="Arial"/>
          <w:color w:val="666666"/>
          <w:sz w:val="15"/>
          <w:szCs w:val="15"/>
        </w:rPr>
        <w:t xml:space="preserve">Covers: Build Your First AI Business in 6 Hours (Ultimate Beginner Guide)</w:t>
      </w:r>
    </w:p>
    <w:p>
      <w:pPr>
        <w:spacing w:after="140"/>
      </w:pPr>
      <w:r>
        <w:t xml:space="preserve">Starting an AI automation agency requires more than just technical skill; it demands a clear business strategy. The first step is to identify a specific market need or niche. Instead of broadly offering 'AI automation,' focus on a particular industry or a common problem faced by a defined group of businesses. For example, you might target real estate agents struggling with lead qualification or e-commerce stores needing automated customer support responses. This focus helps you tailor your services and marketing efforts effectively.</w:t>
      </w:r>
    </w:p>
    <w:p>
      <w:pPr>
        <w:spacing w:after="140"/>
      </w:pPr>
      <w:r>
        <w:t xml:space="preserve">Once a niche is identified, define your service offerings. These can range from simple automations, like automated email follow-ups, to complex agentic workflows that handle entire processes, such as personalized outreach or data enrichment. Consider structuring your services as retainers rather than one-off projects. Retainers provide predictable recurring revenue for your agency and offer continuous value to your clients, fostering long-term relationships. A retainer might involve ongoing maintenance, optimization, and development of new automations.</w:t>
      </w:r>
    </w:p>
    <w:p>
      <w:pPr>
        <w:spacing w:after="140"/>
      </w:pPr>
      <w:r>
        <w:t xml:space="preserve">Your sales process should emphasize the return on investment (ROI) that AI automation provides. Focus on how your solutions save time, reduce costs, or increase revenue for the client. For instance, a cold email lead generation machine built with AI can fill a sales pipeline more efficiently than manual efforts, directly impacting revenue. Documenting your processes is crucial for running a one-person agency. Clear, step-by-step documentation for each client project, including goals, inputs, outputs, AI models used, and n8n workflow IDs, ensures consistency, reduces errors, and makes scaling easier. This documentation also serves as a valuable asset for client handovers or future team expansion.</w:t>
      </w:r>
    </w:p>
    <w:p>
      <w:pPr>
        <w:spacing w:after="140"/>
      </w:pPr>
      <w:r>
        <w:t xml:space="preserve">Building a portfolio of successful projects is vital for attracting new clients. Start with a few pilot projects or even internal automations to demonstrate your capabilities. When pricing your services, consider the value you deliver, not just the hours spent. A workflow that saves a client thousands of dollars per month can command a significantly higher price than one based purely on development time. For practice, identify a specific micro-niche for an AI automation agency, such as small law firms. Brainstorm 3 to 5 specific, repetitive problems that niche faces. Then, draft a simple service offering for one of those problems, including a potential pricing structure, and outline the key steps for automating that process.</w:t>
      </w:r>
    </w:p>
    <w:p>
      <w:pPr>
        <w:pStyle w:val="Heading3"/>
      </w:pPr>
      <w:r>
        <w:t xml:space="preserve">Key Takeaways</w:t>
      </w:r>
    </w:p>
    <w:p>
      <w:pPr>
        <w:pStyle w:val="ListParagraph"/>
        <w:numPr>
          <w:ilvl w:val="0"/>
          <w:numId w:val="1"/>
        </w:numPr>
        <w:spacing w:after="60"/>
      </w:pPr>
      <w:r>
        <w:t xml:space="preserve">AI agents operate on a continuous loop of observation, planning, action, and reflection to achieve complex goals.</w:t>
      </w:r>
    </w:p>
    <w:p>
      <w:pPr>
        <w:pStyle w:val="ListParagraph"/>
        <w:numPr>
          <w:ilvl w:val="0"/>
          <w:numId w:val="1"/>
        </w:numPr>
        <w:spacing w:after="60"/>
      </w:pPr>
      <w:r>
        <w:t xml:space="preserve">Tools like Claude and Gemini provide the core intelligence for building sophisticated and versatile AI agents.</w:t>
      </w:r>
    </w:p>
    <w:p>
      <w:pPr>
        <w:pStyle w:val="ListParagraph"/>
        <w:numPr>
          <w:ilvl w:val="0"/>
          <w:numId w:val="1"/>
        </w:numPr>
        <w:spacing w:after="60"/>
      </w:pPr>
      <w:r>
        <w:t xml:space="preserve">n8n is an essential orchestration tool for integrating AI agents into robust, production-grade automation workflows.</w:t>
      </w:r>
    </w:p>
    <w:p>
      <w:pPr>
        <w:pStyle w:val="ListParagraph"/>
        <w:numPr>
          <w:ilvl w:val="0"/>
          <w:numId w:val="1"/>
        </w:numPr>
        <w:spacing w:after="60"/>
      </w:pPr>
      <w:r>
        <w:t xml:space="preserve">Effective AI automation requires precise prompt engineering, thorough error handling, and iterative refinement of agent behavior.</w:t>
      </w:r>
    </w:p>
    <w:p>
      <w:pPr>
        <w:pStyle w:val="ListParagraph"/>
        <w:numPr>
          <w:ilvl w:val="0"/>
          <w:numId w:val="1"/>
        </w:numPr>
        <w:spacing w:after="60"/>
      </w:pPr>
      <w:r>
        <w:t xml:space="preserve">Establishing an AI automation agency involves identifying niche market needs and structuring value-based service offerings, often as retainers.</w:t>
      </w:r>
    </w:p>
    <w:p>
      <w:pPr>
        <w:pStyle w:val="ListParagraph"/>
        <w:numPr>
          <w:ilvl w:val="0"/>
          <w:numId w:val="1"/>
        </w:numPr>
        <w:spacing w:after="60"/>
      </w:pPr>
      <w:r>
        <w:t xml:space="preserve">Documenting processes for every automation is critical for maintaining efficiency, ensuring consistency, and scaling a one-person agency.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core components of an AI agent's operational loop?</w:t>
      </w:r>
    </w:p>
    <w:p>
      <w:pPr>
        <w:spacing w:after="60"/>
      </w:pPr>
      <w:r>
        <w:t xml:space="preserve">2. </w:t>
      </w:r>
      <w:r>
        <w:t xml:space="preserve">How does prompt engineering contribute to the effectiveness of an AI agent's tool use?</w:t>
      </w:r>
    </w:p>
    <w:p>
      <w:pPr>
        <w:spacing w:after="60"/>
      </w:pPr>
      <w:r>
        <w:t xml:space="preserve">3. </w:t>
      </w:r>
      <w:r>
        <w:t xml:space="preserve">Describe a scenario where n8n would be a suitable platform for integrating an AI agent into a business process.</w:t>
      </w:r>
    </w:p>
    <w:p>
      <w:pPr>
        <w:spacing w:after="60"/>
      </w:pPr>
      <w:r>
        <w:t xml:space="preserve">4. </w:t>
      </w:r>
      <w:r>
        <w:t xml:space="preserve">What considerations are important when building production-grade automations with AI agents?</w:t>
      </w:r>
    </w:p>
    <w:p>
      <w:pPr>
        <w:spacing w:after="60"/>
      </w:pPr>
      <w:r>
        <w:t xml:space="preserve">5. </w:t>
      </w:r>
      <w:r>
        <w:t xml:space="preserve">When starting an AI automation business, why is it beneficial to focus on a specific niche rather than a broad market?</w:t>
      </w:r>
    </w:p>
    <w:p>
      <w:pPr>
        <w:pStyle w:val="Heading1"/>
        <w:pageBreakBefore/>
      </w:pPr>
      <w:r>
        <w:t xml:space="preserve">Chapter 2: Advanced Automation Development and Outreach Strategies</w:t>
      </w:r>
    </w:p>
    <w:p>
      <w:pPr>
        <w:spacing w:after="140"/>
      </w:pPr>
      <w:r>
        <w:t xml:space="preserve">Chapter 2 focuses on two critical pillars for an automation agency: mastering cold email outreach and using advanced AI for development. This section equips you with the knowledge to construct highly effective lead generation machines. It also teaches you to build production-grade automations, including mobile applications, using advanced AI coding assistants like Claude Code.</w:t>
      </w:r>
    </w:p>
    <w:p>
      <w:pPr>
        <w:spacing w:after="140"/>
      </w:pPr>
      <w:r>
        <w:t xml:space="preserve">By understanding these principles, you can significantly enhance your agency's ability to acquire new clients and deliver sophisticated, scalable solutions. The material emphasizes practical application, allowing you to implement these strategies directly into your business operations.</w:t>
      </w:r>
    </w:p>
    <w:p>
      <w:pPr>
        <w:pStyle w:val="Heading2"/>
      </w:pPr>
      <w:r>
        <w:t xml:space="preserve">Crafting High-Impact Cold Email Outreach Campaigns</w:t>
      </w:r>
    </w:p>
    <w:p>
      <w:pPr>
        <w:spacing w:after="120"/>
      </w:pPr>
      <w:r>
        <w:rPr>
          <w:rFonts w:ascii="Arial" w:cs="Arial" w:eastAsia="Arial" w:hAnsi="Arial"/>
          <w:color w:val="666666"/>
          <w:sz w:val="15"/>
          <w:szCs w:val="15"/>
        </w:rPr>
        <w:t xml:space="preserve">Covers: COLD EMAIL COPYWRITING &amp; OUTREACH Full Course 2026</w:t>
      </w:r>
    </w:p>
    <w:p>
      <w:pPr>
        <w:spacing w:after="140"/>
      </w:pPr>
      <w:r>
        <w:t xml:space="preserve">Effective cold email outreach is a cornerstone for any automation agency seeking to generate leads without relying solely on referrals. The goal is to initiate conversations with potential clients who may not yet know about your services. This process requires a strategic approach to copywriting, targeting, and follow-up.</w:t>
      </w:r>
    </w:p>
    <w:p>
      <w:pPr>
        <w:pStyle w:val="Heading4"/>
        <w:spacing w:after="80" w:before="200"/>
      </w:pPr>
      <w:r>
        <w:t xml:space="preserve">Core Principles of Cold Email Copywriting</w:t>
      </w:r>
    </w:p>
    <w:p>
      <w:pPr>
        <w:spacing w:after="140"/>
      </w:pPr>
      <w:r>
        <w:t xml:space="preserve">Your cold email must be concise, relevant, and value-driven. Avoid generic templates. Personalization is key. Research each prospect to understand their business, recent achievements, or pain points. This allows you to tailor your message specifically to their needs.</w:t>
      </w:r>
    </w:p>
    <w:p>
      <w:pPr>
        <w:pStyle w:val="ListParagraph"/>
        <w:numPr>
          <w:ilvl w:val="0"/>
          <w:numId w:val="2"/>
        </w:numPr>
        <w:spacing w:after="60"/>
      </w:pPr>
      <w:r>
        <w:rPr>
          <w:b/>
          <w:bCs/>
        </w:rPr>
        <w:t xml:space="preserve">Subject Line:</w:t>
      </w:r>
      <w:r>
        <w:t xml:space="preserve"> This is your first impression. It must be clear, intriguing, and avoid spam triggers. Examples include: "Idea for [Company Name] growth," or "Quick question about [Prospect's Industry]." Keep it short, usually under 50 characters.</w:t>
      </w:r>
    </w:p>
    <w:p>
      <w:pPr>
        <w:pStyle w:val="ListParagraph"/>
        <w:numPr>
          <w:ilvl w:val="0"/>
          <w:numId w:val="2"/>
        </w:numPr>
        <w:spacing w:after="60"/>
      </w:pPr>
      <w:r>
        <w:rPr>
          <w:b/>
          <w:bCs/>
        </w:rPr>
        <w:t xml:space="preserve">Opening Hook:</w:t>
      </w:r>
      <w:r>
        <w:t xml:space="preserve"> Immediately establish relevance. Reference something specific about their company or role. "Saw your recent post on LinkedIn about X, and it made me think of Y." Or, "I noticed [Company Name] is focused on [specific goal or challenge]."</w:t>
      </w:r>
    </w:p>
    <w:p>
      <w:pPr>
        <w:pStyle w:val="ListParagraph"/>
        <w:numPr>
          <w:ilvl w:val="0"/>
          <w:numId w:val="2"/>
        </w:numPr>
        <w:spacing w:after="60"/>
      </w:pPr>
      <w:r>
        <w:rPr>
          <w:b/>
          <w:bCs/>
        </w:rPr>
        <w:t xml:space="preserve">Problem and Solution:</w:t>
      </w:r>
      <w:r>
        <w:t xml:space="preserve"> Clearly articulate a problem they likely face. Then, present your service as a concise solution. Focus on </w:t>
      </w:r>
      <w:r>
        <w:rPr>
          <w:i/>
          <w:iCs/>
        </w:rPr>
        <w:t xml:space="preserve">their</w:t>
      </w:r>
      <w:r>
        <w:t xml:space="preserve"> benefit, not just your features. For example: "Many agencies struggle with manual client onboarding, which costs X hours per week. We build automated systems that reduce this to Y minutes."</w:t>
      </w:r>
    </w:p>
    <w:p>
      <w:pPr>
        <w:pStyle w:val="ListParagraph"/>
        <w:numPr>
          <w:ilvl w:val="0"/>
          <w:numId w:val="2"/>
        </w:numPr>
        <w:spacing w:after="60"/>
      </w:pPr>
      <w:r>
        <w:rPr>
          <w:b/>
          <w:bCs/>
        </w:rPr>
        <w:t xml:space="preserve">Social Proof:</w:t>
      </w:r>
      <w:r>
        <w:t xml:space="preserve"> Briefly mention a similar success story or client. "We helped [similar company] achieve [specific result]." This builds credibility quickly.</w:t>
      </w:r>
    </w:p>
    <w:p>
      <w:pPr>
        <w:pStyle w:val="ListParagraph"/>
        <w:numPr>
          <w:ilvl w:val="0"/>
          <w:numId w:val="2"/>
        </w:numPr>
        <w:spacing w:after="60"/>
      </w:pPr>
      <w:r>
        <w:rPr>
          <w:b/>
          <w:bCs/>
        </w:rPr>
        <w:t xml:space="preserve">Call to Action (CTA):</w:t>
      </w:r>
      <w:r>
        <w:t xml:space="preserve"> Make it easy to respond. Ask a single, low-commitment question. "Would you be open to a 15-minute chat next week to explore this further?" Or, "Does this challenge resonate with you?"</w:t>
      </w:r>
    </w:p>
    <w:p>
      <w:pPr>
        <w:pStyle w:val="Heading4"/>
        <w:spacing w:after="80" w:before="200"/>
      </w:pPr>
      <w:r>
        <w:t xml:space="preserve">Building an Outreach Sequence</w:t>
      </w:r>
    </w:p>
    <w:p>
      <w:pPr>
        <w:spacing w:after="140"/>
      </w:pPr>
      <w:r>
        <w:t xml:space="preserve">A single email is rarely enough. A well-structured sequence of 3 to 5 emails significantly increases response rates. Space these emails out, typically 2 to 4 days apart. Each follow-up should offer new value or a different angle, not just a repeat of the first message. For example, a follow-up might share a case study, a relevant article, or a different benefit.</w:t>
      </w:r>
    </w:p>
    <w:p>
      <w:pPr>
        <w:pStyle w:val="Heading4"/>
        <w:spacing w:after="80" w:before="200"/>
      </w:pPr>
      <w:r>
        <w:t xml:space="preserve">Deliverability and A/B Testing</w:t>
      </w:r>
    </w:p>
    <w:p>
      <w:pPr>
        <w:spacing w:after="140"/>
      </w:pPr>
      <w:r>
        <w:t xml:space="preserve">Ensure your emails actually reach the inbox. Use a dedicated domain for cold outreach, warm it up, and monitor your sender reputation. Avoid excessive links or attachments. A/B test everything: subject lines, opening lines, CTAs, and even email lengths. Send two versions of an email to a small segment of your list, then send the winner to the rest. This iterative improvement process is crucial for optimizing your campaigns.</w:t>
      </w:r>
    </w:p>
    <w:p>
      <w:pPr>
        <w:spacing w:after="140"/>
      </w:pPr>
      <w:r>
        <w:rPr>
          <w:b/>
          <w:bCs/>
        </w:rPr>
        <w:t xml:space="preserve">Common Mistakes to Avoid:</w:t>
      </w:r>
    </w:p>
    <w:p>
      <w:pPr>
        <w:pStyle w:val="ListParagraph"/>
        <w:numPr>
          <w:ilvl w:val="0"/>
          <w:numId w:val="1"/>
        </w:numPr>
        <w:spacing w:after="60"/>
      </w:pPr>
      <w:r>
        <w:t xml:space="preserve">Sending generic, untargeted emails.</w:t>
      </w:r>
    </w:p>
    <w:p>
      <w:pPr>
        <w:pStyle w:val="ListParagraph"/>
        <w:numPr>
          <w:ilvl w:val="0"/>
          <w:numId w:val="1"/>
        </w:numPr>
        <w:spacing w:after="60"/>
      </w:pPr>
      <w:r>
        <w:t xml:space="preserve">Having a weak or unclear call to action.</w:t>
      </w:r>
    </w:p>
    <w:p>
      <w:pPr>
        <w:pStyle w:val="ListParagraph"/>
        <w:numPr>
          <w:ilvl w:val="0"/>
          <w:numId w:val="1"/>
        </w:numPr>
        <w:spacing w:after="60"/>
      </w:pPr>
      <w:r>
        <w:t xml:space="preserve">Failing to follow up effectively.</w:t>
      </w:r>
    </w:p>
    <w:p>
      <w:pPr>
        <w:pStyle w:val="ListParagraph"/>
        <w:numPr>
          <w:ilvl w:val="0"/>
          <w:numId w:val="1"/>
        </w:numPr>
        <w:spacing w:after="60"/>
      </w:pPr>
      <w:r>
        <w:t xml:space="preserve">Using overly salesy language or jargon.</w:t>
      </w:r>
    </w:p>
    <w:p>
      <w:pPr>
        <w:pStyle w:val="ListParagraph"/>
        <w:numPr>
          <w:ilvl w:val="0"/>
          <w:numId w:val="1"/>
        </w:numPr>
        <w:spacing w:after="60"/>
      </w:pPr>
      <w:r>
        <w:t xml:space="preserve">Neglecting email deliverability best practices.</w:t>
      </w:r>
    </w:p>
    <w:p>
      <w:pPr>
        <w:spacing w:after="140"/>
      </w:pPr>
      <w:r>
        <w:rPr>
          <w:b/>
          <w:bCs/>
        </w:rPr>
        <w:t xml:space="preserve">Practice Cue:</w:t>
      </w:r>
      <w:r>
        <w:t xml:space="preserve"> Draft a 3-email cold outreach sequence for a hypothetical client, focusing on a specific automation service. Pay close attention to personalization points and clear CTAs.</w:t>
      </w:r>
    </w:p>
    <w:p>
      <w:pPr>
        <w:pStyle w:val="Heading2"/>
      </w:pPr>
      <w:r>
        <w:t xml:space="preserve">Advanced AI Coding with Claude and Mobile App Development</w:t>
      </w:r>
    </w:p>
    <w:p>
      <w:pPr>
        <w:spacing w:after="120"/>
      </w:pPr>
      <w:r>
        <w:rPr>
          <w:rFonts w:ascii="Arial" w:cs="Arial" w:eastAsia="Arial" w:hAnsi="Arial"/>
          <w:color w:val="666666"/>
          <w:sz w:val="15"/>
          <w:szCs w:val="15"/>
        </w:rPr>
        <w:t xml:space="preserve">Covers: CLAUDE CODE ADVANCED FULL COURSE (3 HOURS) · How to Build Mobile Apps with Claude Code: Full Course (2026)</w:t>
      </w:r>
    </w:p>
    <w:p>
      <w:pPr>
        <w:spacing w:after="140"/>
      </w:pPr>
      <w:r>
        <w:t xml:space="preserve">using advanced AI coding assistants like Claude Code can dramatically accelerate development workflows for automation agencies. This includes generating complex code, debugging, and even assisting in the creation of full-fledged mobile applications. Understanding how to effectively interact with these tools is paramount.</w:t>
      </w:r>
    </w:p>
    <w:p>
      <w:pPr>
        <w:pStyle w:val="Heading4"/>
        <w:spacing w:after="80" w:before="200"/>
      </w:pPr>
      <w:r>
        <w:t xml:space="preserve">Mastering Prompt Engineering for Code Generation</w:t>
      </w:r>
    </w:p>
    <w:p>
      <w:pPr>
        <w:spacing w:after="140"/>
      </w:pPr>
      <w:r>
        <w:t xml:space="preserve">The quality of AI-generated code directly depends on the quality of your prompts. Prompt engineering is the art and science of crafting inputs that yield the desired output. Be specific, provide context, and define constraints.</w:t>
      </w:r>
    </w:p>
    <w:p>
      <w:pPr>
        <w:spacing w:after="140"/>
      </w:pPr>
      <w:r>
        <w:rPr>
          <w:b/>
          <w:bCs/>
        </w:rPr>
        <w:t xml:space="preserve">Effective Prompt Structure:</w:t>
      </w:r>
    </w:p>
    <w:p>
      <w:pPr>
        <w:pStyle w:val="ListParagraph"/>
        <w:numPr>
          <w:ilvl w:val="0"/>
          <w:numId w:val="2"/>
        </w:numPr>
        <w:spacing w:after="60"/>
      </w:pPr>
      <w:r>
        <w:rPr>
          <w:b/>
          <w:bCs/>
        </w:rPr>
        <w:t xml:space="preserve">Role/Persona:</w:t>
      </w:r>
      <w:r>
        <w:t xml:space="preserve"> "Act as an expert Python developer..."</w:t>
      </w:r>
    </w:p>
    <w:p>
      <w:pPr>
        <w:pStyle w:val="ListParagraph"/>
        <w:numPr>
          <w:ilvl w:val="0"/>
          <w:numId w:val="2"/>
        </w:numPr>
        <w:spacing w:after="60"/>
      </w:pPr>
      <w:r>
        <w:rPr>
          <w:b/>
          <w:bCs/>
        </w:rPr>
        <w:t xml:space="preserve">Task:</w:t>
      </w:r>
      <w:r>
        <w:t xml:space="preserve"> "...who needs to write a function that takes a list of dictionaries and filters them based on a specific key-value pair."</w:t>
      </w:r>
    </w:p>
    <w:p>
      <w:pPr>
        <w:pStyle w:val="ListParagraph"/>
        <w:numPr>
          <w:ilvl w:val="0"/>
          <w:numId w:val="2"/>
        </w:numPr>
        <w:spacing w:after="60"/>
      </w:pPr>
      <w:r>
        <w:rPr>
          <w:b/>
          <w:bCs/>
        </w:rPr>
        <w:t xml:space="preserve">Context/Constraints:</w:t>
      </w:r>
      <w:r>
        <w:t xml:space="preserve"> "The function should be named </w:t>
      </w:r>
      <w:r>
        <w:rPr>
          <w:rFonts w:ascii="Consolas" w:cs="Consolas" w:eastAsia="Consolas" w:hAnsi="Consolas"/>
          <w:sz w:val="18"/>
          <w:szCs w:val="18"/>
        </w:rPr>
        <w:t xml:space="preserve">filter_data</w:t>
      </w:r>
      <w:r>
        <w:t xml:space="preserve">, accept </w:t>
      </w:r>
      <w:r>
        <w:rPr>
          <w:rFonts w:ascii="Consolas" w:cs="Consolas" w:eastAsia="Consolas" w:hAnsi="Consolas"/>
          <w:sz w:val="18"/>
          <w:szCs w:val="18"/>
        </w:rPr>
        <w:t xml:space="preserve">data_list</w:t>
      </w:r>
      <w:r>
        <w:t xml:space="preserve"> and </w:t>
      </w:r>
      <w:r>
        <w:rPr>
          <w:rFonts w:ascii="Consolas" w:cs="Consolas" w:eastAsia="Consolas" w:hAnsi="Consolas"/>
          <w:sz w:val="18"/>
          <w:szCs w:val="18"/>
        </w:rPr>
        <w:t xml:space="preserve">key_value_pair</w:t>
      </w:r>
      <w:r>
        <w:t xml:space="preserve"> as arguments. It must handle cases where the key does not exist in a dictionary. Provide docstrings and type hints."</w:t>
      </w:r>
    </w:p>
    <w:p>
      <w:pPr>
        <w:pStyle w:val="ListParagraph"/>
        <w:numPr>
          <w:ilvl w:val="0"/>
          <w:numId w:val="2"/>
        </w:numPr>
        <w:spacing w:after="60"/>
      </w:pPr>
      <w:r>
        <w:rPr>
          <w:b/>
          <w:bCs/>
        </w:rPr>
        <w:t xml:space="preserve">Example (Optional but recommended):</w:t>
      </w:r>
      <w:r>
        <w:t xml:space="preserve"> Provide input and expected output examples to clarify complex logic.</w:t>
      </w:r>
    </w:p>
    <w:p>
      <w:pPr>
        <w:keepLines/>
        <w:shd w:fill="F5F5F5" w:val="clear"/>
        <w:spacing w:after="0" w:line="252"/>
        <w:ind w:left="227" w:right="227"/>
      </w:pPr>
      <w:r>
        <w:rPr>
          <w:rFonts w:ascii="Consolas" w:cs="Consolas" w:eastAsia="Consolas" w:hAnsi="Consolas"/>
          <w:sz w:val="17"/>
          <w:szCs w:val="17"/>
        </w:rPr>
        <w:t xml:space="preserve"># Example of a clear prompt for Claude Code:</w:t>
      </w:r>
    </w:p>
    <w:p>
      <w:pPr>
        <w:keepLines/>
        <w:shd w:fill="F5F5F5" w:val="clear"/>
        <w:spacing w:after="160" w:line="252"/>
        <w:ind w:left="227" w:right="227"/>
      </w:pPr>
      <w:r>
        <w:rPr>
          <w:rFonts w:ascii="Consolas" w:cs="Consolas" w:eastAsia="Consolas" w:hAnsi="Consolas"/>
          <w:sz w:val="17"/>
          <w:szCs w:val="17"/>
        </w:rPr>
        <w:t xml:space="preserve">"Generate a Python function named 'calculate_invoice_total' that accepts a list of item dictionaries. Each dictionary has 'item_name', 'quantity', and 'unit_price'. The function should return the total sum of (quantity * unit_price) for all items. Include error handling for missing keys and provide a docstring with example usage."</w:t>
      </w:r>
    </w:p>
    <w:p>
      <w:pPr>
        <w:spacing w:after="140"/>
      </w:pPr>
      <w:r>
        <w:t xml:space="preserve">After generation, always review, test, and refine the code. AI is a powerful assistant, but human oversight remains critical for production-grade systems.</w:t>
      </w:r>
    </w:p>
    <w:p>
      <w:pPr>
        <w:pStyle w:val="Heading4"/>
        <w:spacing w:after="80" w:before="200"/>
      </w:pPr>
      <w:r>
        <w:t xml:space="preserve">Building Mobile Apps with AI Assistance</w:t>
      </w:r>
    </w:p>
    <w:p>
      <w:pPr>
        <w:spacing w:after="140"/>
      </w:pPr>
      <w:r>
        <w:t xml:space="preserve">Developing mobile applications, whether for internal agency tools or client solutions, can be streamlined using AI. AI can assist with boilerplate code, UI component generation, API integration, and even basic logic implementation. Common mobile app frameworks include React Native and Flutter, both of which are well-supported by AI coding assistants.</w:t>
      </w:r>
    </w:p>
    <w:p>
      <w:pPr>
        <w:spacing w:after="140"/>
      </w:pPr>
      <w:r>
        <w:rPr>
          <w:b/>
          <w:bCs/>
        </w:rPr>
        <w:t xml:space="preserve">Steps for AI-Assisted Mobile App Development:</w:t>
      </w:r>
    </w:p>
    <w:p>
      <w:pPr>
        <w:pStyle w:val="ListParagraph"/>
        <w:numPr>
          <w:ilvl w:val="0"/>
          <w:numId w:val="2"/>
        </w:numPr>
        <w:spacing w:after="60"/>
      </w:pPr>
      <w:r>
        <w:rPr>
          <w:b/>
          <w:bCs/>
        </w:rPr>
        <w:t xml:space="preserve">Define Requirements:</w:t>
      </w:r>
      <w:r>
        <w:t xml:space="preserve"> Clearly outline the app's features, target platform (iOS, Android, or both), and user interface. Break down complex features into smaller, manageable components.</w:t>
      </w:r>
    </w:p>
    <w:p>
      <w:pPr>
        <w:pStyle w:val="ListParagraph"/>
        <w:numPr>
          <w:ilvl w:val="0"/>
          <w:numId w:val="2"/>
        </w:numPr>
        <w:spacing w:after="60"/>
      </w:pPr>
      <w:r>
        <w:rPr>
          <w:b/>
          <w:bCs/>
        </w:rPr>
        <w:t xml:space="preserve">Choose a Framework:</w:t>
      </w:r>
      <w:r>
        <w:t xml:space="preserve"> Select a cross-platform framework like React Native or Flutter for efficiency. AI can help generate initial project structures or specific component code for these frameworks.</w:t>
      </w:r>
    </w:p>
    <w:p>
      <w:pPr>
        <w:pStyle w:val="ListParagraph"/>
        <w:numPr>
          <w:ilvl w:val="0"/>
          <w:numId w:val="2"/>
        </w:numPr>
        <w:spacing w:after="60"/>
      </w:pPr>
      <w:r>
        <w:rPr>
          <w:b/>
          <w:bCs/>
        </w:rPr>
        <w:t xml:space="preserve">Prompt for Components:</w:t>
      </w:r>
      <w:r>
        <w:t xml:space="preserve"> Instead of asking for an entire app, prompt Claude Code for individual components. For example, "Generate a React Native component for a user login form with email and password fields, including basic validation and a submit button." Or, "Write the Flutter code for a list view that displays data fetched from an API endpoint."</w:t>
      </w:r>
    </w:p>
    <w:p>
      <w:pPr>
        <w:pStyle w:val="ListParagraph"/>
        <w:numPr>
          <w:ilvl w:val="0"/>
          <w:numId w:val="2"/>
        </w:numPr>
        <w:spacing w:after="60"/>
      </w:pPr>
      <w:r>
        <w:rPr>
          <w:b/>
          <w:bCs/>
        </w:rPr>
        <w:t xml:space="preserve">Integrate APIs:</w:t>
      </w:r>
      <w:r>
        <w:t xml:space="preserve"> AI can help write the code for making API calls and parsing responses. Provide the API documentation or schema in your prompt.</w:t>
      </w:r>
    </w:p>
    <w:p>
      <w:pPr>
        <w:pStyle w:val="ListParagraph"/>
        <w:numPr>
          <w:ilvl w:val="0"/>
          <w:numId w:val="2"/>
        </w:numPr>
        <w:spacing w:after="60"/>
      </w:pPr>
      <w:r>
        <w:rPr>
          <w:b/>
          <w:bCs/>
        </w:rPr>
        <w:t xml:space="preserve">Iterative Refinement and Testing:</w:t>
      </w:r>
      <w:r>
        <w:t xml:space="preserve"> AI-generated code will require testing and debugging. Use AI to help identify potential issues or suggest improvements. For instance, "Review this React Native code for potential memory leaks or performance bottlenecks."</w:t>
      </w:r>
    </w:p>
    <w:p>
      <w:pPr>
        <w:spacing w:after="140"/>
      </w:pPr>
      <w:r>
        <w:rPr>
          <w:b/>
          <w:bCs/>
        </w:rPr>
        <w:t xml:space="preserve">Common Challenges and Solutions:</w:t>
      </w:r>
    </w:p>
    <w:p>
      <w:pPr>
        <w:pStyle w:val="ListParagraph"/>
        <w:numPr>
          <w:ilvl w:val="0"/>
          <w:numId w:val="1"/>
        </w:numPr>
        <w:spacing w:after="60"/>
      </w:pPr>
      <w:r>
        <w:rPr>
          <w:b/>
          <w:bCs/>
        </w:rPr>
        <w:t xml:space="preserve">Inaccurate Code:</w:t>
      </w:r>
      <w:r>
        <w:t xml:space="preserve"> Always test AI-generated code thoroughly. Refine your prompts if the output is not what you expect.</w:t>
      </w:r>
    </w:p>
    <w:p>
      <w:pPr>
        <w:pStyle w:val="ListParagraph"/>
        <w:numPr>
          <w:ilvl w:val="0"/>
          <w:numId w:val="1"/>
        </w:numPr>
        <w:spacing w:after="60"/>
      </w:pPr>
      <w:r>
        <w:rPr>
          <w:b/>
          <w:bCs/>
        </w:rPr>
        <w:t xml:space="preserve">Security Vulnerabilities:</w:t>
      </w:r>
      <w:r>
        <w:t xml:space="preserve"> AI might generate insecure code. A human developer must review for security best practices.</w:t>
      </w:r>
    </w:p>
    <w:p>
      <w:pPr>
        <w:pStyle w:val="ListParagraph"/>
        <w:numPr>
          <w:ilvl w:val="0"/>
          <w:numId w:val="1"/>
        </w:numPr>
        <w:spacing w:after="60"/>
      </w:pPr>
      <w:r>
        <w:rPr>
          <w:b/>
          <w:bCs/>
        </w:rPr>
        <w:t xml:space="preserve">Context Limitations:</w:t>
      </w:r>
      <w:r>
        <w:t xml:space="preserve"> AI has a limited context window. Break down large development tasks into smaller, specific prompts.</w:t>
      </w:r>
    </w:p>
    <w:p>
      <w:pPr>
        <w:spacing w:after="140"/>
      </w:pPr>
      <w:r>
        <w:rPr>
          <w:b/>
          <w:bCs/>
        </w:rPr>
        <w:t xml:space="preserve">Practice Cue:</w:t>
      </w:r>
      <w:r>
        <w:t xml:space="preserve"> Use an AI coding assistant to generate a basic login component for a mobile application in a framework of your choice (e.g., React Native, Flutter). Focus on clear prompting and then manually refine the generated code.</w:t>
      </w:r>
    </w:p>
    <w:p>
      <w:pPr>
        <w:pStyle w:val="Heading3"/>
      </w:pPr>
      <w:r>
        <w:t xml:space="preserve">Key Takeaways</w:t>
      </w:r>
    </w:p>
    <w:p>
      <w:pPr>
        <w:pStyle w:val="ListParagraph"/>
        <w:numPr>
          <w:ilvl w:val="0"/>
          <w:numId w:val="1"/>
        </w:numPr>
        <w:spacing w:after="60"/>
      </w:pPr>
      <w:r>
        <w:t xml:space="preserve">Effective cold email outreach requires strong personalization, a clear value proposition, and a strategic follow-up sequence.</w:t>
      </w:r>
    </w:p>
    <w:p>
      <w:pPr>
        <w:pStyle w:val="ListParagraph"/>
        <w:numPr>
          <w:ilvl w:val="0"/>
          <w:numId w:val="1"/>
        </w:numPr>
        <w:spacing w:after="60"/>
      </w:pPr>
      <w:r>
        <w:t xml:space="preserve">A well-crafted cold email includes an engaging subject line, relevant opening hook, problem-solution framing, social proof, and a single, clear call to action.</w:t>
      </w:r>
    </w:p>
    <w:p>
      <w:pPr>
        <w:pStyle w:val="ListParagraph"/>
        <w:numPr>
          <w:ilvl w:val="0"/>
          <w:numId w:val="1"/>
        </w:numPr>
        <w:spacing w:after="60"/>
      </w:pPr>
      <w:r>
        <w:t xml:space="preserve">A/B testing and consistent monitoring of deliverability are crucial for optimizing cold email campaign performance.</w:t>
      </w:r>
    </w:p>
    <w:p>
      <w:pPr>
        <w:pStyle w:val="ListParagraph"/>
        <w:numPr>
          <w:ilvl w:val="0"/>
          <w:numId w:val="1"/>
        </w:numPr>
        <w:spacing w:after="60"/>
      </w:pPr>
      <w:r>
        <w:t xml:space="preserve">Prompt engineering is essential for generating high-quality, usable code from AI assistants like Claude Code.</w:t>
      </w:r>
    </w:p>
    <w:p>
      <w:pPr>
        <w:pStyle w:val="ListParagraph"/>
        <w:numPr>
          <w:ilvl w:val="0"/>
          <w:numId w:val="1"/>
        </w:numPr>
        <w:spacing w:after="60"/>
      </w:pPr>
      <w:r>
        <w:t xml:space="preserve">When using AI for development, break down complex tasks into smaller, specific prompts to manage context and improve output accuracy.</w:t>
      </w:r>
    </w:p>
    <w:p>
      <w:pPr>
        <w:pStyle w:val="ListParagraph"/>
        <w:numPr>
          <w:ilvl w:val="0"/>
          <w:numId w:val="1"/>
        </w:numPr>
        <w:spacing w:after="60"/>
      </w:pPr>
      <w:r>
        <w:t xml:space="preserve">Mobile app development with AI involves using frameworks like React Native or Flutter and iteratively generating and refining components.</w:t>
      </w:r>
    </w:p>
    <w:p>
      <w:pPr>
        <w:pStyle w:val="ListParagraph"/>
        <w:numPr>
          <w:ilvl w:val="0"/>
          <w:numId w:val="1"/>
        </w:numPr>
        <w:spacing w:after="60"/>
      </w:pPr>
      <w:r>
        <w:t xml:space="preserve">All AI-generated code must undergo rigorous human review, testing, and debugging to ensure it meets production standards and security requirements.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essential components of an effective cold email body?</w:t>
      </w:r>
    </w:p>
    <w:p>
      <w:pPr>
        <w:spacing w:after="60"/>
      </w:pPr>
      <w:r>
        <w:t xml:space="preserve">2. </w:t>
      </w:r>
      <w:r>
        <w:t xml:space="preserve">How does personalization improve cold email campaign performance?</w:t>
      </w:r>
    </w:p>
    <w:p>
      <w:pPr>
        <w:spacing w:after="60"/>
      </w:pPr>
      <w:r>
        <w:t xml:space="preserve">3. </w:t>
      </w:r>
      <w:r>
        <w:t xml:space="preserve">Describe the role of prompt engineering when using AI for code generation.</w:t>
      </w:r>
    </w:p>
    <w:p>
      <w:pPr>
        <w:spacing w:after="60"/>
      </w:pPr>
      <w:r>
        <w:t xml:space="preserve">4. </w:t>
      </w:r>
      <w:r>
        <w:t xml:space="preserve">What are two common challenges when building mobile apps with AI-generated code?</w:t>
      </w:r>
    </w:p>
    <w:p>
      <w:pPr>
        <w:spacing w:after="60"/>
      </w:pPr>
      <w:r>
        <w:t xml:space="preserve">5. </w:t>
      </w:r>
      <w:r>
        <w:t xml:space="preserve">Why is A/B testing important for cold email outreach?</w:t>
      </w:r>
    </w:p>
    <w:p>
      <w:pPr>
        <w:pStyle w:val="Heading1"/>
        <w:pageBreakBefore/>
      </w:pPr>
      <w:r>
        <w:t xml:space="preserve">Glossary</w:t>
      </w:r>
    </w:p>
    <w:p>
      <w:pPr>
        <w:spacing w:after="20"/>
      </w:pPr>
      <w:r>
        <w:rPr>
          <w:rFonts w:ascii="Arial" w:cs="Arial" w:eastAsia="Arial" w:hAnsi="Arial"/>
          <w:b/>
          <w:bCs/>
          <w:sz w:val="19"/>
          <w:szCs w:val="19"/>
        </w:rPr>
        <w:t xml:space="preserve">A/b testing</w:t>
      </w:r>
    </w:p>
    <w:p>
      <w:pPr>
        <w:spacing w:after="140"/>
      </w:pPr>
      <w:r>
        <w:t xml:space="preserve">A method of comparing two versions of a piece of content, such as an email subject line or CTA, to determine which one performs better in terms of engagement or conversion rates.</w:t>
      </w:r>
    </w:p>
    <w:p>
      <w:pPr>
        <w:spacing w:after="20"/>
      </w:pPr>
      <w:r>
        <w:rPr>
          <w:rFonts w:ascii="Arial" w:cs="Arial" w:eastAsia="Arial" w:hAnsi="Arial"/>
          <w:b/>
          <w:bCs/>
          <w:sz w:val="19"/>
          <w:szCs w:val="19"/>
        </w:rPr>
        <w:t xml:space="preserve">Agentic workflow</w:t>
      </w:r>
    </w:p>
    <w:p>
      <w:pPr>
        <w:spacing w:after="140"/>
      </w:pPr>
      <w:r>
        <w:t xml:space="preserve">A sequence of operations where an AI agent iteratively plans, executes tasks, and reflects on outcomes to complete a complex objective.</w:t>
      </w:r>
    </w:p>
    <w:p>
      <w:pPr>
        <w:spacing w:after="20"/>
      </w:pPr>
      <w:r>
        <w:rPr>
          <w:rFonts w:ascii="Arial" w:cs="Arial" w:eastAsia="Arial" w:hAnsi="Arial"/>
          <w:b/>
          <w:bCs/>
          <w:sz w:val="19"/>
          <w:szCs w:val="19"/>
        </w:rPr>
        <w:t xml:space="preserve">Ai agent</w:t>
      </w:r>
    </w:p>
    <w:p>
      <w:pPr>
        <w:spacing w:after="140"/>
      </w:pPr>
      <w:r>
        <w:t xml:space="preserve">An autonomous software entity capable of perceiving its environment, reasoning, making decisions, and taking actions to achieve specific goals.</w:t>
      </w:r>
    </w:p>
    <w:p>
      <w:pPr>
        <w:spacing w:after="20"/>
      </w:pPr>
      <w:r>
        <w:rPr>
          <w:rFonts w:ascii="Arial" w:cs="Arial" w:eastAsia="Arial" w:hAnsi="Arial"/>
          <w:b/>
          <w:bCs/>
          <w:sz w:val="19"/>
          <w:szCs w:val="19"/>
        </w:rPr>
        <w:t xml:space="preserve">Call to action (cta)</w:t>
      </w:r>
    </w:p>
    <w:p>
      <w:pPr>
        <w:spacing w:after="140"/>
      </w:pPr>
      <w:r>
        <w:t xml:space="preserve">A prompt in an email or other communication that instructs the recipient to take a specific action, such as 'Schedule a 15-minute call' or 'Learn more here'.</w:t>
      </w:r>
    </w:p>
    <w:p>
      <w:pPr>
        <w:spacing w:after="20"/>
      </w:pPr>
      <w:r>
        <w:rPr>
          <w:rFonts w:ascii="Arial" w:cs="Arial" w:eastAsia="Arial" w:hAnsi="Arial"/>
          <w:b/>
          <w:bCs/>
          <w:sz w:val="19"/>
          <w:szCs w:val="19"/>
        </w:rPr>
        <w:t xml:space="preserve">Claude code</w:t>
      </w:r>
    </w:p>
    <w:p>
      <w:pPr>
        <w:spacing w:after="140"/>
      </w:pPr>
      <w:r>
        <w:t xml:space="preserve">An AI coding assistant, part of the Claude family of models, designed to generate, debug, and explain code across various programming languages and frameworks.</w:t>
      </w:r>
    </w:p>
    <w:p>
      <w:pPr>
        <w:spacing w:after="20"/>
      </w:pPr>
      <w:r>
        <w:rPr>
          <w:rFonts w:ascii="Arial" w:cs="Arial" w:eastAsia="Arial" w:hAnsi="Arial"/>
          <w:b/>
          <w:bCs/>
          <w:sz w:val="19"/>
          <w:szCs w:val="19"/>
        </w:rPr>
        <w:t xml:space="preserve">Cold email</w:t>
      </w:r>
    </w:p>
    <w:p>
      <w:pPr>
        <w:spacing w:after="140"/>
      </w:pPr>
      <w:r>
        <w:t xml:space="preserve">An unsolicited email sent to a potential client or lead who has not previously interacted with your business, typically for sales or business development purposes.</w:t>
      </w:r>
    </w:p>
    <w:p>
      <w:pPr>
        <w:spacing w:after="20"/>
      </w:pPr>
      <w:r>
        <w:rPr>
          <w:rFonts w:ascii="Arial" w:cs="Arial" w:eastAsia="Arial" w:hAnsi="Arial"/>
          <w:b/>
          <w:bCs/>
          <w:sz w:val="19"/>
          <w:szCs w:val="19"/>
        </w:rPr>
        <w:t xml:space="preserve">Deliverability</w:t>
      </w:r>
    </w:p>
    <w:p>
      <w:pPr>
        <w:spacing w:after="140"/>
      </w:pPr>
      <w:r>
        <w:t xml:space="preserve">The ability of an email to successfully reach a recipient's inbox, avoiding spam folders or bounces. It is influenced by sender reputation, content, and technical configurations.</w:t>
      </w:r>
    </w:p>
    <w:p>
      <w:pPr>
        <w:spacing w:after="20"/>
      </w:pPr>
      <w:r>
        <w:rPr>
          <w:rFonts w:ascii="Arial" w:cs="Arial" w:eastAsia="Arial" w:hAnsi="Arial"/>
          <w:b/>
          <w:bCs/>
          <w:sz w:val="19"/>
          <w:szCs w:val="19"/>
        </w:rPr>
        <w:t xml:space="preserve">Mobile app framework</w:t>
      </w:r>
    </w:p>
    <w:p>
      <w:pPr>
        <w:spacing w:after="140"/>
      </w:pPr>
      <w:r>
        <w:t xml:space="preserve">A software framework that provides a foundation for building mobile applications, often offering tools and libraries for cross-platform development (e.g., React Native, Flutter).</w:t>
      </w:r>
    </w:p>
    <w:p>
      <w:pPr>
        <w:spacing w:after="20"/>
      </w:pPr>
      <w:r>
        <w:rPr>
          <w:rFonts w:ascii="Arial" w:cs="Arial" w:eastAsia="Arial" w:hAnsi="Arial"/>
          <w:b/>
          <w:bCs/>
          <w:sz w:val="19"/>
          <w:szCs w:val="19"/>
        </w:rPr>
        <w:t xml:space="preserve">N8n</w:t>
      </w:r>
    </w:p>
    <w:p>
      <w:pPr>
        <w:spacing w:after="140"/>
      </w:pPr>
      <w:r>
        <w:t xml:space="preserve">An open source workflow automation tool that allows users to connect various applications and services to build custom automations, including those incorporating AI models.</w:t>
      </w:r>
    </w:p>
    <w:p>
      <w:pPr>
        <w:spacing w:after="20"/>
      </w:pPr>
      <w:r>
        <w:rPr>
          <w:rFonts w:ascii="Arial" w:cs="Arial" w:eastAsia="Arial" w:hAnsi="Arial"/>
          <w:b/>
          <w:bCs/>
          <w:sz w:val="19"/>
          <w:szCs w:val="19"/>
        </w:rPr>
        <w:t xml:space="preserve">Prompt engineering</w:t>
      </w:r>
    </w:p>
    <w:p>
      <w:pPr>
        <w:spacing w:after="140"/>
      </w:pPr>
      <w:r>
        <w:t xml:space="preserve">The art and science of crafting effective inputs or instructions for AI models to guide their behavior and elicit desired outputs.</w:t>
      </w:r>
    </w:p>
    <w:p>
      <w:pPr>
        <w:spacing w:after="20"/>
      </w:pPr>
      <w:r>
        <w:rPr>
          <w:rFonts w:ascii="Arial" w:cs="Arial" w:eastAsia="Arial" w:hAnsi="Arial"/>
          <w:b/>
          <w:bCs/>
          <w:sz w:val="19"/>
          <w:szCs w:val="19"/>
        </w:rPr>
        <w:t xml:space="preserve">Retainer sales</w:t>
      </w:r>
    </w:p>
    <w:p>
      <w:pPr>
        <w:spacing w:after="140"/>
      </w:pPr>
      <w:r>
        <w:t xml:space="preserve">A business model where a client pays a recurring fee for ongoing services, providing predictable income for an agency and continuous value for the client.</w:t>
      </w:r>
    </w:p>
    <w:p>
      <w:pPr>
        <w:spacing w:after="20"/>
      </w:pPr>
      <w:r>
        <w:rPr>
          <w:rFonts w:ascii="Arial" w:cs="Arial" w:eastAsia="Arial" w:hAnsi="Arial"/>
          <w:b/>
          <w:bCs/>
          <w:sz w:val="19"/>
          <w:szCs w:val="19"/>
        </w:rPr>
        <w:t xml:space="preserve">Tool use (in ai agents)</w:t>
      </w:r>
    </w:p>
    <w:p>
      <w:pPr>
        <w:spacing w:after="140"/>
      </w:pPr>
      <w:r>
        <w:t xml:space="preserve">The ability of an AI agent to interact with external tools, such as search engines, APIs, or custom functions, to extend its capabilities beyond its core language model.</w:t>
      </w:r>
    </w:p>
    <w:p>
      <w:pPr>
        <w:pStyle w:val="Heading1"/>
        <w:pageBreakBefore/>
      </w:pPr>
      <w:r>
        <w:t xml:space="preserve">Answer Key</w:t>
      </w:r>
    </w:p>
    <w:p>
      <w:pPr>
        <w:pStyle w:val="Heading3"/>
      </w:pPr>
      <w:r>
        <w:t xml:space="preserve">Chapter 1: Building and Selling AI Automation Agency Systems</w:t>
      </w:r>
    </w:p>
    <w:p>
      <w:pPr>
        <w:spacing w:after="20"/>
      </w:pPr>
      <w:r>
        <w:rPr>
          <w:b/>
          <w:bCs/>
        </w:rPr>
        <w:t xml:space="preserve">1. </w:t>
      </w:r>
      <w:r>
        <w:rPr>
          <w:b/>
          <w:bCs/>
        </w:rPr>
        <w:t xml:space="preserve">What are the four core components of an AI agent's operational loop?</w:t>
      </w:r>
    </w:p>
    <w:p>
      <w:pPr>
        <w:spacing w:after="140"/>
      </w:pPr>
      <w:r>
        <w:t xml:space="preserve">The four core components of an AI agent's operational loop are observation, planning, action, and reflection. These steps allow the agent to perceive its environment, formulate a strategy, execute tasks, and then evaluate its performance for continuous improvement.</w:t>
      </w:r>
    </w:p>
    <w:p>
      <w:pPr>
        <w:spacing w:after="20"/>
      </w:pPr>
      <w:r>
        <w:rPr>
          <w:b/>
          <w:bCs/>
        </w:rPr>
        <w:t xml:space="preserve">2. </w:t>
      </w:r>
      <w:r>
        <w:rPr>
          <w:b/>
          <w:bCs/>
        </w:rPr>
        <w:t xml:space="preserve">How does prompt engineering contribute to the effectiveness of an AI agent's tool use?</w:t>
      </w:r>
    </w:p>
    <w:p>
      <w:pPr>
        <w:spacing w:after="140"/>
      </w:pPr>
      <w:r>
        <w:t xml:space="preserve">Prompt engineering is crucial for guiding an AI agent's tool use by clearly defining its role, its objective, and the specific conditions under which it should employ its tools. A well-crafted prompt ensures the agent understands when and how to interact with external functions to achieve its goals effectively.</w:t>
      </w:r>
    </w:p>
    <w:p>
      <w:pPr>
        <w:spacing w:after="20"/>
      </w:pPr>
      <w:r>
        <w:rPr>
          <w:b/>
          <w:bCs/>
        </w:rPr>
        <w:t xml:space="preserve">3. </w:t>
      </w:r>
      <w:r>
        <w:rPr>
          <w:b/>
          <w:bCs/>
        </w:rPr>
        <w:t xml:space="preserve">Describe a scenario where n8n would be a suitable platform for integrating an AI agent into a business process.</w:t>
      </w:r>
    </w:p>
    <w:p>
      <w:pPr>
        <w:spacing w:after="140"/>
      </w:pPr>
      <w:r>
        <w:t xml:space="preserve">n8n is suitable for a scenario like automating customer support inquiries. It can trigger when a new email arrives, send the email content to an AI agent for sentiment analysis and categorization, and then use the agent's output to route the ticket to the correct department and draft an initial response, all within a single workflow.</w:t>
      </w:r>
    </w:p>
    <w:p>
      <w:pPr>
        <w:spacing w:after="20"/>
      </w:pPr>
      <w:r>
        <w:rPr>
          <w:b/>
          <w:bCs/>
        </w:rPr>
        <w:t xml:space="preserve">4. </w:t>
      </w:r>
      <w:r>
        <w:rPr>
          <w:b/>
          <w:bCs/>
        </w:rPr>
        <w:t xml:space="preserve">What considerations are important when building production-grade automations with AI agents?</w:t>
      </w:r>
    </w:p>
    <w:p>
      <w:pPr>
        <w:spacing w:after="140"/>
      </w:pPr>
      <w:r>
        <w:t xml:space="preserve">When building production-grade automations, important considerations include robust error handling, secure credential management, modular workflow design, and thorough testing. These practices ensure the automation is reliable, maintainable, and can gracefully manage unexpected events or API limitations.</w:t>
      </w:r>
    </w:p>
    <w:p>
      <w:pPr>
        <w:spacing w:after="20"/>
      </w:pPr>
      <w:r>
        <w:rPr>
          <w:b/>
          <w:bCs/>
        </w:rPr>
        <w:t xml:space="preserve">5. </w:t>
      </w:r>
      <w:r>
        <w:rPr>
          <w:b/>
          <w:bCs/>
        </w:rPr>
        <w:t xml:space="preserve">When starting an AI automation business, why is it beneficial to focus on a specific niche rather than a broad market?</w:t>
      </w:r>
    </w:p>
    <w:p>
      <w:pPr>
        <w:spacing w:after="140"/>
      </w:pPr>
      <w:r>
        <w:t xml:space="preserve">Focusing on a specific niche allows an AI automation business to tailor its services, marketing, and expertise to a defined group of clients with similar problems. This specialization helps in building authority, understanding specific pain points deeply, and demonstrating clear ROI, making sales efforts more effective.</w:t>
      </w:r>
    </w:p>
    <w:p>
      <w:pPr>
        <w:pStyle w:val="Heading3"/>
      </w:pPr>
      <w:r>
        <w:t xml:space="preserve">Chapter 2: Advanced Automation Development and Outreach Strategies</w:t>
      </w:r>
    </w:p>
    <w:p>
      <w:pPr>
        <w:spacing w:after="20"/>
      </w:pPr>
      <w:r>
        <w:rPr>
          <w:b/>
          <w:bCs/>
        </w:rPr>
        <w:t xml:space="preserve">1. </w:t>
      </w:r>
      <w:r>
        <w:rPr>
          <w:b/>
          <w:bCs/>
        </w:rPr>
        <w:t xml:space="preserve">What are three essential components of an effective cold email body?</w:t>
      </w:r>
    </w:p>
    <w:p>
      <w:pPr>
        <w:spacing w:after="140"/>
      </w:pPr>
      <w:r>
        <w:t xml:space="preserve">An effective cold email body should include an opening hook that establishes relevance, a clear articulation of a problem and its solution, and a concise call to action. It also benefits from brief social proof to build credibility.</w:t>
      </w:r>
    </w:p>
    <w:p>
      <w:pPr>
        <w:spacing w:after="20"/>
      </w:pPr>
      <w:r>
        <w:rPr>
          <w:b/>
          <w:bCs/>
        </w:rPr>
        <w:t xml:space="preserve">2. </w:t>
      </w:r>
      <w:r>
        <w:rPr>
          <w:b/>
          <w:bCs/>
        </w:rPr>
        <w:t xml:space="preserve">How does personalization improve cold email campaign performance?</w:t>
      </w:r>
    </w:p>
    <w:p>
      <w:pPr>
        <w:spacing w:after="140"/>
      </w:pPr>
      <w:r>
        <w:t xml:space="preserve">Personalization makes an email feel less generic and more relevant to the recipient. By referencing specific details about their company or role, it demonstrates that the sender has done their research, increasing the likelihood of the email being read and responded to.</w:t>
      </w:r>
    </w:p>
    <w:p>
      <w:pPr>
        <w:spacing w:after="20"/>
      </w:pPr>
      <w:r>
        <w:rPr>
          <w:b/>
          <w:bCs/>
        </w:rPr>
        <w:t xml:space="preserve">3. </w:t>
      </w:r>
      <w:r>
        <w:rPr>
          <w:b/>
          <w:bCs/>
        </w:rPr>
        <w:t xml:space="preserve">Describe the role of prompt engineering when using AI for code generation.</w:t>
      </w:r>
    </w:p>
    <w:p>
      <w:pPr>
        <w:spacing w:after="140"/>
      </w:pPr>
      <w:r>
        <w:t xml:space="preserve">Prompt engineering is crucial for guiding AI models to produce accurate and useful code. It involves crafting specific, contextual, and constrained inputs to ensure the AI understands the desired function, language, and any error handling or formatting requirements.</w:t>
      </w:r>
    </w:p>
    <w:p>
      <w:pPr>
        <w:spacing w:after="20"/>
      </w:pPr>
      <w:r>
        <w:rPr>
          <w:b/>
          <w:bCs/>
        </w:rPr>
        <w:t xml:space="preserve">4. </w:t>
      </w:r>
      <w:r>
        <w:rPr>
          <w:b/>
          <w:bCs/>
        </w:rPr>
        <w:t xml:space="preserve">What are two common challenges when building mobile apps with AI-generated code?</w:t>
      </w:r>
    </w:p>
    <w:p>
      <w:pPr>
        <w:spacing w:after="140"/>
      </w:pPr>
      <w:r>
        <w:t xml:space="preserve">Two common challenges are ensuring the accuracy and correctness of the AI-generated code, which always requires human review and testing. Another challenge is the potential for AI to generate insecure code, necessitating a thorough security audit by a developer.</w:t>
      </w:r>
    </w:p>
    <w:p>
      <w:pPr>
        <w:spacing w:after="20"/>
      </w:pPr>
      <w:r>
        <w:rPr>
          <w:b/>
          <w:bCs/>
        </w:rPr>
        <w:t xml:space="preserve">5. </w:t>
      </w:r>
      <w:r>
        <w:rPr>
          <w:b/>
          <w:bCs/>
        </w:rPr>
        <w:t xml:space="preserve">Why is A/B testing important for cold email outreach?</w:t>
      </w:r>
    </w:p>
    <w:p>
      <w:pPr>
        <w:spacing w:after="140"/>
      </w:pPr>
      <w:r>
        <w:t xml:space="preserve">A/B testing is important because it allows you to systematically identify which elements of your cold email campaigns perform best. By testing variations of subject lines, CTAs, or body copy, you can optimize your outreach strategy for higher open rates, click-through rates, and ultimately, more responses.</w:t>
      </w:r>
    </w:p>
    <w:p>
      <w:pPr>
        <w:pStyle w:val="Heading1"/>
        <w:pageBreakBefore/>
      </w:pPr>
      <w:r>
        <w:t xml:space="preserve">Where to Go Next</w:t>
      </w:r>
    </w:p>
    <w:p>
      <w:pPr>
        <w:spacing w:after="140"/>
      </w:pPr>
      <w:r>
        <w:t xml:space="preserve">Upon completing "The Automation Agency Playbook," your immediate next step is to implement these systems within your own business. Take the strategies for cold email, automated delivery, and retainer structuring, and integrate them into your daily operations. Consistent application is crucial for solidifying your new skills and seeing tangible results.</w:t>
      </w:r>
    </w:p>
    <w:p>
      <w:pPr>
        <w:spacing w:after="140"/>
      </w:pPr>
      <w:r>
        <w:t xml:space="preserve">Focus on building out your automated processes one by one. Document your systems as you go, creating a playbook for your own agency. This practice will reinforce the course's teachings on running a one-person operation on documented processes.</w:t>
      </w:r>
    </w:p>
    <w:p>
      <w:pPr>
        <w:spacing w:after="140"/>
      </w:pPr>
      <w:r>
        <w:t xml:space="preserve">Consider exploring advanced topics in business process optimization, client relationship management, or further specialization within Make.com and n8n to continue refining your agency's capabilities and efficiency.</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megacourse.app/courses/the-automation-agency-playbook-full-courses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THE AUTOMATION AGENCY PLAYBOOK: FULL COURSES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Automation Agency Playbook: Full Courses - Study Guide</dc:title>
  <dc:creator>MegaCourse</dc:creator>
  <dc:description>Official MegaCourse study guide for The Automation Agency Playbook: Full Courses</dc:description>
  <cp:lastModifiedBy>Un-named</cp:lastModifiedBy>
  <cp:revision>1</cp:revision>
  <dcterms:created xsi:type="dcterms:W3CDTF">2026-08-16T13:43:04.494Z</dcterms:created>
  <dcterms:modified xsi:type="dcterms:W3CDTF">2026-08-16T13:43:04.494Z</dcterms:modified>
</cp:coreProperties>
</file>

<file path=docProps/custom.xml><?xml version="1.0" encoding="utf-8"?>
<Properties xmlns="http://schemas.openxmlformats.org/officeDocument/2006/custom-properties" xmlns:vt="http://schemas.openxmlformats.org/officeDocument/2006/docPropsVTypes"/>
</file>