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Vital Signs &amp; Head-to-Toe Assessment</w:t>
      </w:r>
    </w:p>
    <w:p>
      <w:pPr>
        <w:spacing w:after="900"/>
        <w:jc w:val="center"/>
      </w:pPr>
      <w:r>
        <w:rPr>
          <w:i/>
          <w:iCs/>
          <w:color w:val="333333"/>
          <w:sz w:val="25"/>
          <w:szCs w:val="25"/>
        </w:rPr>
        <w:t xml:space="preserve">Measure, interpret, and systematically assess - the observation skills behind every good catch.</w:t>
      </w:r>
    </w:p>
    <w:p>
      <w:pPr>
        <w:spacing w:after="3200"/>
        <w:jc w:val="center"/>
      </w:pPr>
      <w:r>
        <w:rPr>
          <w:rFonts w:ascii="Arial" w:cs="Arial" w:eastAsia="Arial" w:hAnsi="Arial"/>
          <w:color w:val="444444"/>
          <w:spacing w:val="36"/>
          <w:sz w:val="17"/>
          <w:szCs w:val="17"/>
        </w:rPr>
        <w:t xml:space="preserve">Healthcare &amp; Caregiving   ·   Intermediate   ·   7 Modules   ·   4 hr 13 min</w:t>
      </w:r>
    </w:p>
    <w:p>
      <w:pPr>
        <w:spacing w:after="160"/>
        <w:jc w:val="center"/>
      </w:pPr>
      <w:r>
        <w:rPr>
          <w:color w:val="333333"/>
          <w:sz w:val="19"/>
          <w:szCs w:val="19"/>
        </w:rPr>
        <w:t xml:space="preserve">Course by RegisteredNurseRN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Vital Signs &amp; Head-to-Toe Assessment: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"Vital Signs &amp; Head-to-Toe Assessment", taught by RegisteredNurseRN.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megacourse.app/courses/vital-signs-and-head-to-toe-assessment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"Vital Signs &amp; Head-to-Toe Assessment." This course teaches you how to accurately measure and interpret vital signs. You will also learn to perform a comprehensive head-to-toe assessment. These are fundamental observation skills for any healthcare professional.</w:t>
      </w:r>
    </w:p>
    <w:p>
      <w:pPr>
        <w:spacing w:after="140"/>
      </w:pPr>
      <w:r>
        <w:t xml:space="preserve">Mastering these skills allows you to identify subtle changes in a patient's condition. Early recognition of deteriorating findings can significantly impact patient outcomes. Your ability to systematically assess and report findings is crucial for patient safety.</w:t>
      </w:r>
    </w:p>
    <w:p>
      <w:pPr>
        <w:spacing w:after="140"/>
      </w:pPr>
      <w:r>
        <w:t xml:space="preserve">MegaCourse has organized this material into a structured learning path. It features 7 modules and 43 lessons from RegisteredNurseRN. We have enhanced the original content with clear learning outcomes, progress tracking, and a final knowledge-check quiz. This structure ensures a thorough and effective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4 hr 13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RegisteredNurseRN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megacourse.app/courses/vital-signs-and-head-to-toe-assessment</w:t>
      </w:r>
    </w:p>
    <w:p>
      <w:pPr>
        <w:pStyle w:val="Heading2"/>
      </w:pPr>
      <w:r>
        <w:t xml:space="preserve">What You Will Learn</w:t>
      </w:r>
    </w:p>
    <w:p>
      <w:pPr>
        <w:pStyle w:val="ListParagraph"/>
        <w:numPr>
          <w:ilvl w:val="0"/>
          <w:numId w:val="1"/>
        </w:numPr>
        <w:spacing w:after="60"/>
      </w:pPr>
      <w:r>
        <w:t xml:space="preserve">Measure temperature, pulse, respirations, blood pressure, and oxygen saturation accurately.</w:t>
      </w:r>
    </w:p>
    <w:p>
      <w:pPr>
        <w:pStyle w:val="ListParagraph"/>
        <w:numPr>
          <w:ilvl w:val="0"/>
          <w:numId w:val="1"/>
        </w:numPr>
        <w:spacing w:after="60"/>
      </w:pPr>
      <w:r>
        <w:t xml:space="preserve">Interpret readings against normal ranges and each patient's baseline.</w:t>
      </w:r>
    </w:p>
    <w:p>
      <w:pPr>
        <w:pStyle w:val="ListParagraph"/>
        <w:numPr>
          <w:ilvl w:val="0"/>
          <w:numId w:val="1"/>
        </w:numPr>
        <w:spacing w:after="60"/>
      </w:pPr>
      <w:r>
        <w:t xml:space="preserve">Perform an organized head-to-toe assessment without missing systems.</w:t>
      </w:r>
    </w:p>
    <w:p>
      <w:pPr>
        <w:pStyle w:val="ListParagraph"/>
        <w:numPr>
          <w:ilvl w:val="0"/>
          <w:numId w:val="1"/>
        </w:numPr>
        <w:spacing w:after="60"/>
      </w:pPr>
      <w:r>
        <w:t xml:space="preserve">Escalate deteriorating findings with a clear, structured report.</w:t>
      </w:r>
    </w:p>
    <w:p>
      <w:pPr>
        <w:pStyle w:val="Heading2"/>
      </w:pPr>
      <w:r>
        <w:t xml:space="preserve">Who This Course Is For</w:t>
      </w:r>
    </w:p>
    <w:p>
      <w:pPr>
        <w:spacing w:after="140"/>
      </w:pPr>
      <w:r>
        <w:t xml:space="preserve">This course is designed for individuals in healthcare and caregiving roles. It suits nursing students, medical assistants, home health aides, and other allied health professionals. The content is presented at an intermediate level.</w:t>
      </w:r>
    </w:p>
    <w:p>
      <w:pPr>
        <w:spacing w:after="140"/>
      </w:pPr>
      <w:r>
        <w:t xml:space="preserve">Before beginning, you should have a basic understanding of medical terminology. Completing some fundamental coursework in healthcare is also recommended. This background will help you grasp the concepts more quickly and apply them effectively.</w:t>
      </w:r>
    </w:p>
    <w:p>
      <w:pPr>
        <w:pStyle w:val="Heading2"/>
      </w:pPr>
      <w:r>
        <w:t xml:space="preserve">Before You Start</w:t>
      </w:r>
    </w:p>
    <w:p>
      <w:pPr>
        <w:pStyle w:val="ListParagraph"/>
        <w:numPr>
          <w:ilvl w:val="0"/>
          <w:numId w:val="1"/>
        </w:numPr>
        <w:spacing w:after="60"/>
      </w:pPr>
      <w:r>
        <w:t xml:space="preserve">Medical terminology basics.</w:t>
      </w:r>
    </w:p>
    <w:p>
      <w:pPr>
        <w:pStyle w:val="ListParagraph"/>
        <w:numPr>
          <w:ilvl w:val="0"/>
          <w:numId w:val="1"/>
        </w:numPr>
        <w:spacing w:after="60"/>
      </w:pPr>
      <w:r>
        <w:t xml:space="preserve">Fundamentals coursework recommended.</w:t>
      </w:r>
    </w:p>
    <w:p>
      <w:pPr>
        <w:pStyle w:val="Heading2"/>
      </w:pPr>
      <w:r>
        <w:t xml:space="preserve">How to Use This Guide</w:t>
      </w:r>
    </w:p>
    <w:p>
      <w:pPr>
        <w:spacing w:after="140"/>
      </w:pPr>
      <w:r>
        <w:t xml:space="preserve">This study guide complements the video lessons on megacourse.app. We recommend watching each video lesson first. Then, use this guide to review key concepts, reinforce your understanding, and complete any exercises. The course is divided into 7 modules, totaling about 4 hours and 13 minutes of instruction. You can pace yourself according to your schedule, but consistent study yields the best results.</w:t>
      </w:r>
    </w:p>
    <w:p>
      <w:pPr>
        <w:spacing w:after="140"/>
      </w:pPr>
      <w:r>
        <w:t xml:space="preserve">Each module in this guide corresponds to the video content. Take notes as you watch the videos. Afterwards, read the corresponding sections in this guide. This dual approach helps solidify the information. Pay close attention to the examples and practical tips provided.</w:t>
      </w:r>
    </w:p>
    <w:p>
      <w:pPr>
        <w:spacing w:after="140"/>
      </w:pPr>
      <w:r>
        <w:t xml:space="preserve">Use the review questions at the end of each module to test your comprehension. The glossary at the back of this guide defines important terms. Regular review of both will strengthen your knowledge and prepare you for the final assessment.</w:t>
      </w:r>
    </w:p>
    <w:p>
      <w:pPr>
        <w:pStyle w:val="Heading1"/>
        <w:pageBreakBefore/>
      </w:pPr>
      <w:r>
        <w:t xml:space="preserve">Chapter 1: Systematic Head-to-Toe Assessment</w:t>
      </w:r>
    </w:p>
    <w:p>
      <w:pPr>
        <w:spacing w:after="140"/>
      </w:pPr>
      <w:r>
        <w:t xml:space="preserve">This chapter introduces the fundamental skills of a comprehensive head-to-toe assessment, a cornerstone of nursing practice. You will learn the systematic approach to evaluating a patient's physical status, ensuring no critical areas are overlooked. Mastering this assessment technique allows you to gather essential data, identify changes in a patient's condition, and contribute to accurate care planning.</w:t>
      </w:r>
    </w:p>
    <w:p>
      <w:pPr>
        <w:spacing w:after="140"/>
      </w:pPr>
      <w:r>
        <w:t xml:space="preserve">We will cover the step-by-step process for assessing each major body system, from the general survey to specific examinations of the head, neck, chest, abdomen, and extremities. Emphasis is placed on observation, palpation, percussion, and auscultation techniques. This foundational knowledge is vital for interpreting findings and escalating concerns effectively.</w:t>
      </w:r>
    </w:p>
    <w:p>
      <w:pPr>
        <w:pStyle w:val="Heading2"/>
      </w:pPr>
      <w:r>
        <w:t xml:space="preserve">The Foundation of Head-to-Toe Assessment</w:t>
      </w:r>
    </w:p>
    <w:p>
      <w:pPr>
        <w:spacing w:after="120"/>
      </w:pPr>
      <w:r>
        <w:rPr>
          <w:rFonts w:ascii="Arial" w:cs="Arial" w:eastAsia="Arial" w:hAnsi="Arial"/>
          <w:color w:val="666666"/>
          <w:sz w:val="15"/>
          <w:szCs w:val="15"/>
        </w:rPr>
        <w:t xml:space="preserve">Covers: Head-to-Toe Assessment Nursing | Nursing Physical Health Assessment Exam Skills (video, 42 min)</w:t>
      </w:r>
    </w:p>
    <w:p>
      <w:pPr>
        <w:spacing w:after="140"/>
      </w:pPr>
      <w:r>
        <w:t xml:space="preserve">A head-to-toe assessment is a systematic, comprehensive evaluation of a patient's physical condition. It provides a baseline for future comparisons and helps identify actual or potential health problems. The assessment begins with a general survey, observing the patient's overall appearance, body posture, gait, hygiene, and level of consciousness. Note their mood, affect, and speech patterns. This initial observation offers significant clues about their health status.</w:t>
      </w:r>
    </w:p>
    <w:p>
      <w:pPr>
        <w:spacing w:after="140"/>
      </w:pPr>
      <w:r>
        <w:t xml:space="preserve">Before starting, ensure patient privacy and explain the procedure clearly. Gather all necessary equipment, such as a stethoscope, penlight, reflex hammer, and blood pressure cuff. Wash your hands thoroughly. Position the patient comfortably, typically supine, with appropriate draping to expose only the area being examined. Maintain a calm and professional demeanor to build trust and cooperation.</w:t>
      </w:r>
    </w:p>
    <w:p>
      <w:pPr>
        <w:spacing w:after="140"/>
      </w:pPr>
      <w:r>
        <w:t xml:space="preserve">The systematic approach is crucial. Begin at the head and work downwards, examining each body system in an organized sequence. This prevents omissions and ensures efficiency. A common sequence involves assessing the neurological system, then head and neck, moving to the chest (cardiac and respiratory), abdomen, and finally the extremities (musculoskeletal, peripheral vascular, and integumentary). Always compare findings bilaterally when possible, noting any asymmetries.</w:t>
      </w:r>
    </w:p>
    <w:p>
      <w:pPr>
        <w:spacing w:after="140"/>
      </w:pPr>
      <w:r>
        <w:t xml:space="preserve">During the assessment, use the four primary techniques: inspection, palpation, percussion, and auscultation. Inspection involves careful observation using your eyes. Look for color changes, rashes, swelling, or deformities. Palpation uses your sense of touch to assess temperature, texture, moisture, masses, and tenderness. Use light palpation first, then deeper palpation as appropriate. Percussion involves tapping on the body surface to produce sounds that indicate the density of underlying tissues. Auscultation uses a stethoscope to listen to internal body sounds, such as heart, lung, and bowel sounds. Each technique provides unique information.</w:t>
      </w:r>
    </w:p>
    <w:p>
      <w:pPr>
        <w:spacing w:after="140"/>
      </w:pPr>
      <w:r>
        <w:t xml:space="preserve">Document all findings accurately and objectively. Record both normal and abnormal observations. For example, instead of writing "lungs clear," specify "lung sounds clear to auscultation bilaterally in all fields." Practice regularly to develop your observational and palpation skills. Start with healthy individuals to understand normal findings before assessing patients with various conditions. This builds confidence and accuracy in your assessments.</w:t>
      </w:r>
    </w:p>
    <w:p>
      <w:pPr>
        <w:pStyle w:val="Heading2"/>
      </w:pPr>
      <w:r>
        <w:t xml:space="preserve">Assessing the Head, Neck, and Cranial Nerves</w:t>
      </w:r>
    </w:p>
    <w:p>
      <w:pPr>
        <w:spacing w:after="120"/>
      </w:pPr>
      <w:r>
        <w:rPr>
          <w:rFonts w:ascii="Arial" w:cs="Arial" w:eastAsia="Arial" w:hAnsi="Arial"/>
          <w:color w:val="666666"/>
          <w:sz w:val="15"/>
          <w:szCs w:val="15"/>
        </w:rPr>
        <w:t xml:space="preserve">Covers: Head and Neck Assessment Nursing | Head to Toe Assessment of Head Neck ENT Lymphatic Cranial Nerves (video, 18 min) · Cranial Nerve Examination Nursing | Cranial Nerve Assessment I-XII (1-12) (video, 9 min) · Eye Assessment Nursing | How to Assess Eyes for Head-to-Toe Assessment (video, 5 min)</w:t>
      </w:r>
    </w:p>
    <w:p>
      <w:pPr>
        <w:spacing w:after="140"/>
      </w:pPr>
      <w:r>
        <w:t xml:space="preserve">The assessment of the head, neck, and cranial nerves is a detailed process that begins with inspection and palpation. Start by inspecting the head for symmetry, size, shape, and any lesions or deformities. Palpate the scalp for tenderness or masses. Examine the face for symmetry, involuntary movements, and skin condition. Pay attention to facial expressions and muscle tone. Assess the temporal mandibular joint (TMJ) by having the patient open and close their mouth, noting any pain or clicking.</w:t>
      </w:r>
    </w:p>
    <w:p>
      <w:pPr>
        <w:spacing w:after="140"/>
      </w:pPr>
      <w:r>
        <w:t xml:space="preserve">For the eyes, inspect the external structures: eyelids, conjunctiva, sclera, iris, and pupils. Note any redness, discharge, or swelling. Assess visual acuity using a Snellen chart if available, or by having the patient read something nearby. Check pupillary response to light (direct and consensual) and accommodation. Evaluate extraocular movements (EOMs) by having the patient follow your finger through the six cardinal fields of gaze. Look for nystagmus or gaze preference.</w:t>
      </w:r>
    </w:p>
    <w:p>
      <w:pPr>
        <w:spacing w:after="140"/>
      </w:pPr>
      <w:r>
        <w:t xml:space="preserve">Move to the ears, inspecting the auricles for symmetry, lesions, or discharge. Palpate for tenderness. Assess hearing by observing the patient's response to conversation or performing a whispered voice test. Inspect the nose for symmetry, patency of nostrils, and presence of discharge. Palpate the sinuses (frontal and maxillary) for tenderness. Inspect the mouth and pharynx: lips, buccal mucosa, gums, teeth, tongue, tonsils, and posterior pharynx. Note color, moisture, lesions, and dental hygiene.</w:t>
      </w:r>
    </w:p>
    <w:p>
      <w:pPr>
        <w:spacing w:after="140"/>
      </w:pPr>
      <w:r>
        <w:t xml:space="preserve">Next, assess the neck. Inspect for symmetry, masses, scars, or pulsations. Palpate the cervical lymph nodes (preauricular, postauricular, occipital, tonsillar, submandibular, submental, superficial cervical, posterior cervical, deep cervical, supraclavicular) for size, shape, mobility, and tenderness. Palpate the trachea for midline position. Assess the thyroid gland for size, shape, and consistency. Check range of motion of the neck, asking the patient to flex, extend, and rotate their head.</w:t>
      </w:r>
    </w:p>
    <w:p>
      <w:pPr>
        <w:spacing w:after="140"/>
      </w:pPr>
      <w:r>
        <w:t xml:space="preserve">Cranial nerve assessment is integrated throughout this section. </w:t>
      </w:r>
    </w:p>
    <w:p>
      <w:pPr>
        <w:pStyle w:val="ListParagraph"/>
        <w:numPr>
          <w:ilvl w:val="0"/>
          <w:numId w:val="1"/>
        </w:numPr>
        <w:spacing w:after="60"/>
      </w:pPr>
      <w:r>
        <w:rPr>
          <w:b/>
          <w:bCs/>
        </w:rPr>
        <w:t xml:space="preserve">CN I (Olfactory):</w:t>
      </w:r>
      <w:r>
        <w:t xml:space="preserve"> Test sense of smell with familiar odors. </w:t>
      </w:r>
    </w:p>
    <w:p>
      <w:pPr>
        <w:pStyle w:val="ListParagraph"/>
        <w:numPr>
          <w:ilvl w:val="0"/>
          <w:numId w:val="1"/>
        </w:numPr>
        <w:spacing w:after="60"/>
      </w:pPr>
      <w:r>
        <w:rPr>
          <w:b/>
          <w:bCs/>
        </w:rPr>
        <w:t xml:space="preserve">CN II (Optic):</w:t>
      </w:r>
      <w:r>
        <w:t xml:space="preserve"> Test visual acuity and visual fields. </w:t>
      </w:r>
    </w:p>
    <w:p>
      <w:pPr>
        <w:pStyle w:val="ListParagraph"/>
        <w:numPr>
          <w:ilvl w:val="0"/>
          <w:numId w:val="1"/>
        </w:numPr>
        <w:spacing w:after="60"/>
      </w:pPr>
      <w:r>
        <w:rPr>
          <w:b/>
          <w:bCs/>
        </w:rPr>
        <w:t xml:space="preserve">CN III (Oculomotor), IV (Trochlear), VI (Abducens):</w:t>
      </w:r>
      <w:r>
        <w:t xml:space="preserve"> Assess EOMs and pupillary light reflex. </w:t>
      </w:r>
    </w:p>
    <w:p>
      <w:pPr>
        <w:pStyle w:val="ListParagraph"/>
        <w:numPr>
          <w:ilvl w:val="0"/>
          <w:numId w:val="1"/>
        </w:numPr>
        <w:spacing w:after="60"/>
      </w:pPr>
      <w:r>
        <w:rPr>
          <w:b/>
          <w:bCs/>
        </w:rPr>
        <w:t xml:space="preserve">CN V (Trigeminal):</w:t>
      </w:r>
      <w:r>
        <w:t xml:space="preserve"> Test facial sensation (light touch, sharp/dull) and mastication muscles (clench jaw). </w:t>
      </w:r>
    </w:p>
    <w:p>
      <w:pPr>
        <w:pStyle w:val="ListParagraph"/>
        <w:numPr>
          <w:ilvl w:val="0"/>
          <w:numId w:val="1"/>
        </w:numPr>
        <w:spacing w:after="60"/>
      </w:pPr>
      <w:r>
        <w:rPr>
          <w:b/>
          <w:bCs/>
        </w:rPr>
        <w:t xml:space="preserve">CN VII (Facial):</w:t>
      </w:r>
      <w:r>
        <w:t xml:space="preserve"> Observe facial symmetry and movements (smile, frown, puff cheeks). </w:t>
      </w:r>
    </w:p>
    <w:p>
      <w:pPr>
        <w:pStyle w:val="ListParagraph"/>
        <w:numPr>
          <w:ilvl w:val="0"/>
          <w:numId w:val="1"/>
        </w:numPr>
        <w:spacing w:after="60"/>
      </w:pPr>
      <w:r>
        <w:rPr>
          <w:b/>
          <w:bCs/>
        </w:rPr>
        <w:t xml:space="preserve">CN VIII (Vestibulocochlear):</w:t>
      </w:r>
      <w:r>
        <w:t xml:space="preserve"> Assess hearing (whisper test) and balance. </w:t>
      </w:r>
    </w:p>
    <w:p>
      <w:pPr>
        <w:pStyle w:val="ListParagraph"/>
        <w:numPr>
          <w:ilvl w:val="0"/>
          <w:numId w:val="1"/>
        </w:numPr>
        <w:spacing w:after="60"/>
      </w:pPr>
      <w:r>
        <w:rPr>
          <w:b/>
          <w:bCs/>
        </w:rPr>
        <w:t xml:space="preserve">CN IX (Glossopharyngeal), X (Vagus):</w:t>
      </w:r>
      <w:r>
        <w:t xml:space="preserve"> Observe swallowing, gag reflex, and vocal quality. </w:t>
      </w:r>
    </w:p>
    <w:p>
      <w:pPr>
        <w:pStyle w:val="ListParagraph"/>
        <w:numPr>
          <w:ilvl w:val="0"/>
          <w:numId w:val="1"/>
        </w:numPr>
        <w:spacing w:after="60"/>
      </w:pPr>
      <w:r>
        <w:rPr>
          <w:b/>
          <w:bCs/>
        </w:rPr>
        <w:t xml:space="preserve">CN XI (Accessory):</w:t>
      </w:r>
      <w:r>
        <w:t xml:space="preserve"> Test shoulder shrug and head turn against resistance. </w:t>
      </w:r>
    </w:p>
    <w:p>
      <w:pPr>
        <w:pStyle w:val="ListParagraph"/>
        <w:numPr>
          <w:ilvl w:val="0"/>
          <w:numId w:val="1"/>
        </w:numPr>
        <w:spacing w:after="60"/>
      </w:pPr>
      <w:r>
        <w:rPr>
          <w:b/>
          <w:bCs/>
        </w:rPr>
        <w:t xml:space="preserve">CN XII (Hypoglossal):</w:t>
      </w:r>
      <w:r>
        <w:t xml:space="preserve"> Inspect tongue movement and symmetry. Document any deficits clearly.</w:t>
      </w:r>
    </w:p>
    <w:p>
      <w:pPr>
        <w:pStyle w:val="Heading2"/>
      </w:pPr>
      <w:r>
        <w:t xml:space="preserve">Chest and Abdominal Assessment</w:t>
      </w:r>
    </w:p>
    <w:p>
      <w:pPr>
        <w:spacing w:after="120"/>
      </w:pPr>
      <w:r>
        <w:rPr>
          <w:rFonts w:ascii="Arial" w:cs="Arial" w:eastAsia="Arial" w:hAnsi="Arial"/>
          <w:color w:val="666666"/>
          <w:sz w:val="15"/>
          <w:szCs w:val="15"/>
        </w:rPr>
        <w:t xml:space="preserve">Covers: Chest Assessment Nursing | Heart &amp; Lung Assessment | Head-to-Toe Exam (video, 8 min) · Abdominal Examination (Exam) Nursing Assessment | Bowel &amp; Vascular Sounds, Palpation, Inspection (video, 6 min)</w:t>
      </w:r>
    </w:p>
    <w:p>
      <w:pPr>
        <w:spacing w:after="140"/>
      </w:pPr>
      <w:r>
        <w:t xml:space="preserve">The chest assessment focuses on the respiratory and cardiovascular systems. Begin by inspecting the chest for symmetry, shape, respiratory effort, and any visible pulsations or lesions. Note the rate, rhythm, and depth of respirations. Observe for accessory muscle use, retractions, or cyanosis. Palpate the chest for tenderness, masses, or crepitus. Assess for tactile fremitus by having the patient say "99" while you palpate.</w:t>
      </w:r>
    </w:p>
    <w:p>
      <w:pPr>
        <w:spacing w:after="140"/>
      </w:pPr>
      <w:r>
        <w:t xml:space="preserve">Percuss the chest systematically, comparing sounds bilaterally. Normal lung tissue produces resonance. Dullness may indicate fluid or consolidation, while hyperresonance suggests air trapping. Auscultate lung sounds in a ladder pattern, listening to anterior, lateral, and posterior fields. Use the diaphragm of your stethoscope. Listen for normal breath sounds (bronchial, bronchovesicular, vesicular) and any adventitious sounds like crackles, wheezes, or rhonchi. Document the location and characteristics of any abnormal sounds.</w:t>
      </w:r>
    </w:p>
    <w:p>
      <w:pPr>
        <w:spacing w:after="140"/>
      </w:pPr>
      <w:r>
        <w:t xml:space="preserve">For the cardiovascular assessment, inspect the precordium for pulsations or lifts. Palpate for thrills or heaves. Auscultate heart sounds using both the diaphragm and bell of your stethoscope. Listen at the five main auscultation points: aortic (2nd ICS, right sternal border), pulmonic (2nd ICS, left sternal border), Erb's point (3rd ICS, left sternal border), tricuspid (4th ICS, left sternal border), and mitral (5th ICS, midclavicular line). Identify S1 and S2, and listen for any extra heart sounds (S3, S4) or murmurs. Note the rate and rhythm of the heart.</w:t>
      </w:r>
    </w:p>
    <w:p>
      <w:pPr>
        <w:spacing w:after="140"/>
      </w:pPr>
      <w:r>
        <w:t xml:space="preserve">Proceed to the abdominal assessment, following the sequence of inspection, auscultation, percussion, and palpation. This order is critical to avoid altering bowel sounds. First, inspect the abdomen for contour, symmetry, skin characteristics, pulsations, and any visible masses. Note the presence of scars or distention.</w:t>
      </w:r>
    </w:p>
    <w:p>
      <w:pPr>
        <w:spacing w:after="140"/>
      </w:pPr>
      <w:r>
        <w:t xml:space="preserve">Next, auscultate bowel sounds in all four quadrants using the diaphragm of your stethoscope. Listen for at least one minute in each quadrant before determining absence. Characterize sounds as normal, hypoactive, hyperactive, or absent. Also, auscultate for vascular sounds (bruits) over the aorta, renal arteries, and iliac arteries using the bell of your stethoscope. The presence of bruits may indicate turbulent blood flow.</w:t>
      </w:r>
    </w:p>
    <w:p>
      <w:pPr>
        <w:spacing w:after="140"/>
      </w:pPr>
      <w:r>
        <w:t xml:space="preserve">Percuss all four quadrants of the abdomen. Tympany is the predominant sound due to gas in the intestines. Dullness may indicate fluid or solid masses. Finally, perform light palpation, then deep palpation in all four quadrants. Note any tenderness, guarding, rebound tenderness, or masses. Observe the patient's facial expressions for signs of discomfort during palpation. Always start with light palpation to identify superficial tenderness before proceeding to deeper assessment.</w:t>
      </w:r>
    </w:p>
    <w:p>
      <w:pPr>
        <w:pStyle w:val="Heading2"/>
      </w:pPr>
      <w:r>
        <w:t xml:space="preserve">Extremities and Integumentary System Assessment</w:t>
      </w:r>
    </w:p>
    <w:p>
      <w:pPr>
        <w:spacing w:after="120"/>
      </w:pPr>
      <w:r>
        <w:rPr>
          <w:rFonts w:ascii="Arial" w:cs="Arial" w:eastAsia="Arial" w:hAnsi="Arial"/>
          <w:color w:val="666666"/>
          <w:sz w:val="15"/>
          <w:szCs w:val="15"/>
        </w:rPr>
        <w:t xml:space="preserve">Covers: Upper &amp; Lower Extremities Assessment Nursing | Upper, Lower Extremity Examination (video, 7 min)</w:t>
      </w:r>
    </w:p>
    <w:p>
      <w:pPr>
        <w:spacing w:after="140"/>
      </w:pPr>
      <w:r>
        <w:t xml:space="preserve">The assessment of the upper and lower extremities involves evaluating the musculoskeletal, neurological, and peripheral vascular systems, along with the integumentary system. Begin by inspecting the extremities for symmetry, size, shape, color, and any deformities, swelling, or lesions. Note the condition of the skin, including color, temperature, moisture, turgor, and integrity. Look for rashes, bruises, or pressure injuries. Assess nail beds for color and capillary refill, which should be less than three seconds.</w:t>
      </w:r>
    </w:p>
    <w:p>
      <w:pPr>
        <w:spacing w:after="140"/>
      </w:pPr>
      <w:r>
        <w:t xml:space="preserve">Palpate the skin temperature, noting any areas of warmth or coolness. Palpate for edema, pressing gently over bony prominences. If edema is present, grade it (e.g., 1+ to 4+ pitting edema). Assess muscle tone and strength bilaterally. Ask the patient to push and pull against your resistance in their arms and legs. Grade muscle strength on a scale from 0 to 5, where 5 is full strength. Check range of motion in major joints (shoulders, elbows, wrists, hips, knees, ankles), noting any pain, stiffness, or crepitus.</w:t>
      </w:r>
    </w:p>
    <w:p>
      <w:pPr>
        <w:spacing w:after="140"/>
      </w:pPr>
      <w:r>
        <w:t xml:space="preserve">For the peripheral vascular assessment, palpate peripheral pulses bilaterally. These include the radial, brachial, femoral, popliteal, dorsalis pedis, and posterior tibial pulses. Note the rate, rhythm, and amplitude (strength) of each pulse, grading them from 0 (absent) to 3+ (bounding). Assess for signs of peripheral vascular disease, such as pallor, coolness, hair loss, or trophic changes in the skin.</w:t>
      </w:r>
    </w:p>
    <w:p>
      <w:pPr>
        <w:spacing w:after="140"/>
      </w:pPr>
      <w:r>
        <w:t xml:space="preserve">Neurological assessment of the extremities includes evaluating sensation and reflexes. Test light touch, pain (sharp/dull), and proprioception in various dermatomes. Compare findings bilaterally. Assess deep tendon reflexes (DTRs) such as the biceps, triceps, patellar, and Achilles reflexes using a reflex hammer. Grade reflexes on a scale from 0 (absent) to 4+ (hyperactive with clonus). Abnormal findings in sensation or reflexes can indicate neurological impairment.</w:t>
      </w:r>
    </w:p>
    <w:p>
      <w:pPr>
        <w:spacing w:after="140"/>
      </w:pPr>
      <w:r>
        <w:t xml:space="preserve">Finally, observe the patient's gait and balance if they are ambulatory. Ask them to walk a short distance, noting their stride, arm swing, and coordination. This provides valuable information about their musculoskeletal and neurological function. Document all findings systematically, noting any deviations from normal. For example, specify "2+ pitting edema to bilateral ankles" or "radial pulses 2+ bilaterally, dorsalis pedis pulses 1+ bilaterally." This detailed approach ensures a thorough and accurate assessment.</w:t>
      </w:r>
    </w:p>
    <w:p>
      <w:pPr>
        <w:pStyle w:val="Heading3"/>
      </w:pPr>
      <w:r>
        <w:t xml:space="preserve">Key Takeaways</w:t>
      </w:r>
    </w:p>
    <w:p>
      <w:pPr>
        <w:pStyle w:val="ListParagraph"/>
        <w:numPr>
          <w:ilvl w:val="0"/>
          <w:numId w:val="1"/>
        </w:numPr>
        <w:spacing w:after="60"/>
      </w:pPr>
      <w:r>
        <w:t xml:space="preserve">A head-to-toe assessment is a systematic evaluation of a patient's physical status, providing crucial baseline data.</w:t>
      </w:r>
    </w:p>
    <w:p>
      <w:pPr>
        <w:pStyle w:val="ListParagraph"/>
        <w:numPr>
          <w:ilvl w:val="0"/>
          <w:numId w:val="1"/>
        </w:numPr>
        <w:spacing w:after="60"/>
      </w:pPr>
      <w:r>
        <w:t xml:space="preserve">Always begin with a general survey, observing overall appearance, mood, and level of consciousness.</w:t>
      </w:r>
    </w:p>
    <w:p>
      <w:pPr>
        <w:pStyle w:val="ListParagraph"/>
        <w:numPr>
          <w:ilvl w:val="0"/>
          <w:numId w:val="1"/>
        </w:numPr>
        <w:spacing w:after="60"/>
      </w:pPr>
      <w:r>
        <w:t xml:space="preserve">The four primary assessment techniques are inspection, palpation, percussion, and auscultation.</w:t>
      </w:r>
    </w:p>
    <w:p>
      <w:pPr>
        <w:pStyle w:val="ListParagraph"/>
        <w:numPr>
          <w:ilvl w:val="0"/>
          <w:numId w:val="1"/>
        </w:numPr>
        <w:spacing w:after="60"/>
      </w:pPr>
      <w:r>
        <w:t xml:space="preserve">Assess the head, neck, and cranial nerves systematically, noting symmetry, function, and any abnormalities.</w:t>
      </w:r>
    </w:p>
    <w:p>
      <w:pPr>
        <w:pStyle w:val="ListParagraph"/>
        <w:numPr>
          <w:ilvl w:val="0"/>
          <w:numId w:val="1"/>
        </w:numPr>
        <w:spacing w:after="60"/>
      </w:pPr>
      <w:r>
        <w:t xml:space="preserve">For the chest, evaluate respiratory effort, lung sounds, heart sounds, and peripheral pulses.</w:t>
      </w:r>
    </w:p>
    <w:p>
      <w:pPr>
        <w:pStyle w:val="ListParagraph"/>
        <w:numPr>
          <w:ilvl w:val="0"/>
          <w:numId w:val="1"/>
        </w:numPr>
        <w:spacing w:after="60"/>
      </w:pPr>
      <w:r>
        <w:t xml:space="preserve">Perform abdominal assessment in the order of inspection, auscultation, percussion, then palpation to avoid altering bowel sounds.</w:t>
      </w:r>
    </w:p>
    <w:p>
      <w:pPr>
        <w:pStyle w:val="ListParagraph"/>
        <w:numPr>
          <w:ilvl w:val="0"/>
          <w:numId w:val="1"/>
        </w:numPr>
        <w:spacing w:after="60"/>
      </w:pPr>
      <w:r>
        <w:t xml:space="preserve">Evaluate extremities for musculoskeletal integrity, neurological function, peripheral vascular status, and skin condition.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primary techniques used in a physical assessment, and in what order are they typically performed for the abdomen?</w:t>
      </w:r>
    </w:p>
    <w:p>
      <w:pPr>
        <w:spacing w:after="60"/>
      </w:pPr>
      <w:r>
        <w:t xml:space="preserve">2. </w:t>
      </w:r>
      <w:r>
        <w:t xml:space="preserve">When assessing the eyes, what key aspects should you evaluate regarding pupils?</w:t>
      </w:r>
    </w:p>
    <w:p>
      <w:pPr>
        <w:spacing w:after="60"/>
      </w:pPr>
      <w:r>
        <w:t xml:space="preserve">3. </w:t>
      </w:r>
      <w:r>
        <w:t xml:space="preserve">Name three cranial nerves and a specific test used to assess each one.</w:t>
      </w:r>
    </w:p>
    <w:p>
      <w:pPr>
        <w:spacing w:after="60"/>
      </w:pPr>
      <w:r>
        <w:t xml:space="preserve">4. </w:t>
      </w:r>
      <w:r>
        <w:t xml:space="preserve">What is the significance of palpating peripheral pulses, and what characteristics should you note?</w:t>
      </w:r>
    </w:p>
    <w:p>
      <w:pPr>
        <w:spacing w:after="60"/>
      </w:pPr>
      <w:r>
        <w:t xml:space="preserve">5. </w:t>
      </w:r>
      <w:r>
        <w:t xml:space="preserve">Describe the systematic approach to auscultating lung sounds.</w:t>
      </w:r>
    </w:p>
    <w:p>
      <w:pPr>
        <w:pStyle w:val="Heading1"/>
        <w:pageBreakBefore/>
      </w:pPr>
      <w:r>
        <w:t xml:space="preserve">Chapter 2: Foundational Clinical Assessment</w:t>
      </w:r>
    </w:p>
    <w:p>
      <w:pPr>
        <w:spacing w:after="140"/>
      </w:pPr>
      <w:r>
        <w:t xml:space="preserve">This chapter guides you through essential assessment techniques that form the bedrock of patient evaluation. We cover the accurate measurement and interpretation of core vital signs, including pulse, respirations, blood pressure, temperature, pain, and oxygen saturation. Mastering these skills allows you to establish a patient's baseline and identify deviations.</w:t>
      </w:r>
    </w:p>
    <w:p>
      <w:pPr>
        <w:spacing w:after="140"/>
      </w:pPr>
      <w:r>
        <w:t xml:space="preserve">You will also learn the systematic approach to auscultating lung and heart sounds, distinguishing normal from adventitious findings. Finally, we introduce fundamental neurological assessments, focusing on deep tendon reflexes and a key cranial nerve examination. Proficient observation and precise technique are critical for making informed clinical judgments.</w:t>
      </w:r>
    </w:p>
    <w:p>
      <w:pPr>
        <w:pStyle w:val="Heading2"/>
      </w:pPr>
      <w:r>
        <w:t xml:space="preserve">Core Vital Signs Measurement</w:t>
      </w:r>
    </w:p>
    <w:p>
      <w:pPr>
        <w:spacing w:after="120"/>
      </w:pPr>
      <w:r>
        <w:rPr>
          <w:rFonts w:ascii="Arial" w:cs="Arial" w:eastAsia="Arial" w:hAnsi="Arial"/>
          <w:color w:val="666666"/>
          <w:sz w:val="15"/>
          <w:szCs w:val="15"/>
        </w:rPr>
        <w:t xml:space="preserve">Covers: Temporal Pulse Point Palpation, Location, and Nursing Assessment · Radial Pulse Assessment and Palpation: Nursing, CNA Skill · How to Check Vital Signs | Checking Vitals Nursing Assessment · Vital Signs Nursing: Respiratory Rate, Pulse, Blood Pressure, Temperature, Pain, Oxygen</w:t>
      </w:r>
    </w:p>
    <w:p>
      <w:pPr>
        <w:spacing w:after="140"/>
      </w:pPr>
      <w:r>
        <w:t xml:space="preserve">Vital signs are fundamental indicators of a patient's physiological status. They provide objective data that helps identify acute changes, track progress, and evaluate the effectiveness of interventions. Accurate measurement and interpretation against normal ranges and the patient's individual baseline are crucial.</w:t>
      </w:r>
    </w:p>
    <w:p>
      <w:pPr>
        <w:pStyle w:val="Heading4"/>
        <w:spacing w:after="80" w:before="200"/>
      </w:pPr>
      <w:r>
        <w:t xml:space="preserve">Pulse Assessment</w:t>
      </w:r>
    </w:p>
    <w:p>
      <w:pPr>
        <w:spacing w:after="140"/>
      </w:pPr>
      <w:r>
        <w:t xml:space="preserve">Pulse assessment involves palpating an artery to determine heart rate, rhythm, and quality. The radial artery is the most common site for routine assessment. To palpate the radial pulse, gently place the pads of your index and middle fingers over the radial artery on the thumb side of the patient's wrist. Do not use your thumb, as it has its own pulse. Count the beats for 30 seconds and multiply by two for a regular rhythm. If the rhythm is irregular, count for a full 60 seconds. Note the rate (beats per minute), rhythm (regular or irregular), and quality (strong, weak, thready, bounding).</w:t>
      </w:r>
    </w:p>
    <w:p>
      <w:pPr>
        <w:spacing w:after="140"/>
      </w:pPr>
      <w:r>
        <w:t xml:space="preserve">The temporal pulse point is located on the temple, anterior to the ear. This site is useful when radial pulses are inaccessible, such as in cases of trauma or peripheral vascular disease. Use light pressure to avoid compressing the artery against the skull. Always compare pulses bilaterally when assessing peripheral circulation.</w:t>
      </w:r>
    </w:p>
    <w:p>
      <w:pPr>
        <w:pStyle w:val="Heading4"/>
        <w:spacing w:after="80" w:before="200"/>
      </w:pPr>
      <w:r>
        <w:t xml:space="preserve">Respiratory Rate</w:t>
      </w:r>
    </w:p>
    <w:p>
      <w:pPr>
        <w:spacing w:after="140"/>
      </w:pPr>
      <w:r>
        <w:t xml:space="preserve">Assessing respiratory rate involves observing the patient's breathing without their awareness. This prevents conscious alteration of their breathing pattern. Count the number of full inspirations and expirations for 30 seconds and multiply by two. For irregular or very slow respirations, count for a full 60 seconds. While counting, observe the depth (shallow, normal, deep), rhythm (regular or irregular), and effort (easy, labored, use of accessory muscles). Normal adult respiratory rates typically range from 12 to 20 breaths per minute. Common mistakes include counting too obviously or not noting the quality of respirations.</w:t>
      </w:r>
    </w:p>
    <w:p>
      <w:pPr>
        <w:pStyle w:val="Heading4"/>
        <w:spacing w:after="80" w:before="200"/>
      </w:pPr>
      <w:r>
        <w:t xml:space="preserve">Blood Pressure Measurement</w:t>
      </w:r>
    </w:p>
    <w:p>
      <w:pPr>
        <w:spacing w:after="140"/>
      </w:pPr>
      <w:r>
        <w:t xml:space="preserve">Blood pressure reflects the force exerted by circulating blood against the arterial walls. The most common method is the auscultatory method using a sphygmomanometer and stethoscope. Ensure the cuff size is appropriate for the patient's arm circumference. A cuff that is too small will yield a falsely high reading, while one that is too large will result in a falsely low reading. Place the cuff around the upper arm, about one inch above the antecubital fossa. Palpate the brachial artery and place the stethoscope diaphragm over it. Inflate the cuff rapidly to about 30 mmHg above the point where the radial pulse disappears. Slowly deflate the cuff at a rate of 2 to 3 mmHg per second. The first Korotkoff sound heard is the systolic blood pressure (SBP). The point at which the sounds disappear is the diastolic blood pressure (DBP). Allow the patient to rest for at least 5 minutes before taking a reading. Avoid taking blood pressure on an arm with an IV, shunt, or recent surgery.</w:t>
      </w:r>
    </w:p>
    <w:p>
      <w:pPr>
        <w:pStyle w:val="Heading4"/>
        <w:spacing w:after="80" w:before="200"/>
      </w:pPr>
      <w:r>
        <w:t xml:space="preserve">Temperature Assessment</w:t>
      </w:r>
    </w:p>
    <w:p>
      <w:pPr>
        <w:spacing w:after="140"/>
      </w:pPr>
      <w:r>
        <w:t xml:space="preserve">Body temperature can be measured through various routes: oral, temporal, axillary, tympanic, and rectal. Oral temperature is common and involves placing the thermometer under the tongue. Temporal artery thermometers scan across the forehead and are non-invasive. Axillary temperatures are less accurate but useful for uncooperative patients. Always follow manufacturer guidelines for device use. Normal oral temperature is approximately 98.6°F (37°C), with slight variations based on route and time of day.</w:t>
      </w:r>
    </w:p>
    <w:p>
      <w:pPr>
        <w:pStyle w:val="Heading4"/>
        <w:spacing w:after="80" w:before="200"/>
      </w:pPr>
      <w:r>
        <w:t xml:space="preserve">Oxygen Saturation (SpO2)</w:t>
      </w:r>
    </w:p>
    <w:p>
      <w:pPr>
        <w:spacing w:after="140"/>
      </w:pPr>
      <w:r>
        <w:t xml:space="preserve">Pulse oximetry measures the percentage of hemoglobin carrying oxygen. A pulse oximeter probe is typically placed on a finger, toe, or earlobe. Ensure the site is clean, dry, and has good circulation. Remove nail polish or artificial nails if they interfere with the reading. Normal SpO2 levels are generally 95% to 100%. Readings below 90% typically warrant further assessment and intervention.</w:t>
      </w:r>
    </w:p>
    <w:p>
      <w:pPr>
        <w:pStyle w:val="Heading4"/>
        <w:spacing w:after="80" w:before="200"/>
      </w:pPr>
      <w:r>
        <w:t xml:space="preserve">Pain Assessment</w:t>
      </w:r>
    </w:p>
    <w:p>
      <w:pPr>
        <w:spacing w:after="140"/>
      </w:pPr>
      <w:r>
        <w:t xml:space="preserve">Pain is a subjective experience. It is often considered the fifth vital sign. Use a standardized pain scale, such as the 0 to 10 numerical rating scale, where 0 is no pain and 10 is the worst possible pain. Always ask the patient to rate their pain, describe its location, quality, and any aggravating or alleviating factors. Believe the patient's report of pain, as it is what they say it is.</w:t>
      </w:r>
    </w:p>
    <w:p>
      <w:pPr>
        <w:pStyle w:val="Heading2"/>
      </w:pPr>
      <w:r>
        <w:t xml:space="preserve">Auscultation of Lungs and Heart</w:t>
      </w:r>
    </w:p>
    <w:p>
      <w:pPr>
        <w:spacing w:after="120"/>
      </w:pPr>
      <w:r>
        <w:rPr>
          <w:rFonts w:ascii="Arial" w:cs="Arial" w:eastAsia="Arial" w:hAnsi="Arial"/>
          <w:color w:val="666666"/>
          <w:sz w:val="15"/>
          <w:szCs w:val="15"/>
        </w:rPr>
        <w:t xml:space="preserve">Covers: Lung Auscultation Landmarks, Sounds, Placement Nursing | Assessing Lungs Part 1 · Heart Sounds | S1 S2 S3 S4 and Murmurs Nursing Assessment</w:t>
      </w:r>
    </w:p>
    <w:p>
      <w:pPr>
        <w:spacing w:after="140"/>
      </w:pPr>
      <w:r>
        <w:t xml:space="preserve">Auscultation, listening to internal body sounds with a stethoscope, is a critical skill for assessing the respiratory and cardiovascular systems. Proper technique and a systematic approach ensure no areas are missed and accurate interpretations are made.</w:t>
      </w:r>
    </w:p>
    <w:p>
      <w:pPr>
        <w:pStyle w:val="Heading4"/>
        <w:spacing w:after="80" w:before="200"/>
      </w:pPr>
      <w:r>
        <w:t xml:space="preserve">Lung Auscultation</w:t>
      </w:r>
    </w:p>
    <w:p>
      <w:pPr>
        <w:spacing w:after="140"/>
      </w:pPr>
      <w:r>
        <w:t xml:space="preserve">Before auscultating the lungs, ensure the patient is in a comfortable position, preferably sitting upright. Instruct them to breathe slowly and deeply through their mouth. Place the diaphragm of the stethoscope directly on the skin, avoiding clothing. Use a systematic, ladder-like pattern to compare sounds bilaterally. This helps identify subtle differences between lung fields.</w:t>
      </w:r>
    </w:p>
    <w:p>
      <w:pPr>
        <w:spacing w:after="140"/>
      </w:pPr>
      <w:r>
        <w:rPr>
          <w:b/>
          <w:bCs/>
        </w:rPr>
        <w:t xml:space="preserve">Anterior Landmarks:</w:t>
      </w:r>
      <w:r>
        <w:t xml:space="preserve"> Begin above the clavicles, move down to the second intercostal space (ICS), then to the fourth ICS, and finally to the sixth ICS along the midclavicular line. Also, listen laterally at the midaxillary line.</w:t>
      </w:r>
    </w:p>
    <w:p>
      <w:pPr>
        <w:spacing w:after="140"/>
      </w:pPr>
      <w:r>
        <w:rPr>
          <w:b/>
          <w:bCs/>
        </w:rPr>
        <w:t xml:space="preserve">Posterior Landmarks:</w:t>
      </w:r>
      <w:r>
        <w:t xml:space="preserve"> Start above the scapulae, move down between the scapulae, then to the bases of the lungs around the T10 level. Again, listen laterally at the midaxillary line.</w:t>
      </w:r>
    </w:p>
    <w:p>
      <w:pPr>
        <w:spacing w:after="140"/>
      </w:pPr>
      <w:r>
        <w:rPr>
          <w:b/>
          <w:bCs/>
        </w:rPr>
        <w:t xml:space="preserve">Normal Breath Sounds:</w:t>
      </w:r>
    </w:p>
    <w:p>
      <w:pPr>
        <w:pStyle w:val="ListParagraph"/>
        <w:numPr>
          <w:ilvl w:val="0"/>
          <w:numId w:val="1"/>
        </w:numPr>
        <w:spacing w:after="60"/>
      </w:pPr>
      <w:r>
        <w:rPr>
          <w:b/>
          <w:bCs/>
        </w:rPr>
        <w:t xml:space="preserve">Bronchial:</w:t>
      </w:r>
      <w:r>
        <w:t xml:space="preserve"> Loud, high-pitched, tubular sounds heard over the trachea. Expiration is longer than inspiration.</w:t>
      </w:r>
    </w:p>
    <w:p>
      <w:pPr>
        <w:pStyle w:val="ListParagraph"/>
        <w:numPr>
          <w:ilvl w:val="0"/>
          <w:numId w:val="1"/>
        </w:numPr>
        <w:spacing w:after="60"/>
      </w:pPr>
      <w:r>
        <w:rPr>
          <w:b/>
          <w:bCs/>
        </w:rPr>
        <w:t xml:space="preserve">Bronchovesicular:</w:t>
      </w:r>
      <w:r>
        <w:t xml:space="preserve"> Moderate pitch and intensity, heard over the major bronchi (sternum, between scapulae). Inspiration and expiration are equal.</w:t>
      </w:r>
    </w:p>
    <w:p>
      <w:pPr>
        <w:pStyle w:val="ListParagraph"/>
        <w:numPr>
          <w:ilvl w:val="0"/>
          <w:numId w:val="1"/>
        </w:numPr>
        <w:spacing w:after="60"/>
      </w:pPr>
      <w:r>
        <w:rPr>
          <w:b/>
          <w:bCs/>
        </w:rPr>
        <w:t xml:space="preserve">Vesicular:</w:t>
      </w:r>
      <w:r>
        <w:t xml:space="preserve"> Soft, low-pitched, rustling sounds heard over most of the lung fields. Inspiration is longer than expiration.</w:t>
      </w:r>
    </w:p>
    <w:p>
      <w:pPr>
        <w:spacing w:after="140"/>
      </w:pPr>
      <w:r>
        <w:rPr>
          <w:b/>
          <w:bCs/>
        </w:rPr>
        <w:t xml:space="preserve">Adventitious (Abnormal) Breath Sounds:</w:t>
      </w:r>
    </w:p>
    <w:p>
      <w:pPr>
        <w:pStyle w:val="ListParagraph"/>
        <w:numPr>
          <w:ilvl w:val="0"/>
          <w:numId w:val="1"/>
        </w:numPr>
        <w:spacing w:after="60"/>
      </w:pPr>
      <w:r>
        <w:rPr>
          <w:b/>
          <w:bCs/>
        </w:rPr>
        <w:t xml:space="preserve">Crackles (Rales):</w:t>
      </w:r>
      <w:r>
        <w:t xml:space="preserve"> Fine, short, high-pitched sounds, often heard on inspiration. Indicate fluid in the small airways.</w:t>
      </w:r>
    </w:p>
    <w:p>
      <w:pPr>
        <w:pStyle w:val="ListParagraph"/>
        <w:numPr>
          <w:ilvl w:val="0"/>
          <w:numId w:val="1"/>
        </w:numPr>
        <w:spacing w:after="60"/>
      </w:pPr>
      <w:r>
        <w:rPr>
          <w:b/>
          <w:bCs/>
        </w:rPr>
        <w:t xml:space="preserve">Wheezes:</w:t>
      </w:r>
      <w:r>
        <w:t xml:space="preserve"> High-pitched, musical sounds, typically heard on expiration. Indicate narrowed airways.</w:t>
      </w:r>
    </w:p>
    <w:p>
      <w:pPr>
        <w:pStyle w:val="ListParagraph"/>
        <w:numPr>
          <w:ilvl w:val="0"/>
          <w:numId w:val="1"/>
        </w:numPr>
        <w:spacing w:after="60"/>
      </w:pPr>
      <w:r>
        <w:rPr>
          <w:b/>
          <w:bCs/>
        </w:rPr>
        <w:t xml:space="preserve">Rhonchi:</w:t>
      </w:r>
      <w:r>
        <w:t xml:space="preserve"> Low-pitched, snoring sounds, often clear with coughing. Indicate secretions in large airways.</w:t>
      </w:r>
    </w:p>
    <w:p>
      <w:pPr>
        <w:pStyle w:val="ListParagraph"/>
        <w:numPr>
          <w:ilvl w:val="0"/>
          <w:numId w:val="1"/>
        </w:numPr>
        <w:spacing w:after="60"/>
      </w:pPr>
      <w:r>
        <w:rPr>
          <w:b/>
          <w:bCs/>
        </w:rPr>
        <w:t xml:space="preserve">Pleural Friction Rub:</w:t>
      </w:r>
      <w:r>
        <w:t xml:space="preserve"> Creaking or grating sound, heard during inspiration and expiration. Indicates inflamed pleural surfaces rubbing together.</w:t>
      </w:r>
    </w:p>
    <w:p>
      <w:pPr>
        <w:pStyle w:val="ListParagraph"/>
        <w:numPr>
          <w:ilvl w:val="0"/>
          <w:numId w:val="1"/>
        </w:numPr>
        <w:spacing w:after="60"/>
      </w:pPr>
      <w:r>
        <w:rPr>
          <w:b/>
          <w:bCs/>
        </w:rPr>
        <w:t xml:space="preserve">Stridor:</w:t>
      </w:r>
      <w:r>
        <w:t xml:space="preserve"> High-pitched, harsh sound heard on inspiration. Indicates upper airway obstruction, a medical emergency.</w:t>
      </w:r>
    </w:p>
    <w:p>
      <w:pPr>
        <w:spacing w:after="140"/>
      </w:pPr>
      <w:r>
        <w:t xml:space="preserve">Common mistakes include listening through clothing, rushing the assessment, or not comparing sides.</w:t>
      </w:r>
    </w:p>
    <w:p>
      <w:pPr>
        <w:pStyle w:val="Heading4"/>
        <w:spacing w:after="80" w:before="200"/>
      </w:pPr>
      <w:r>
        <w:t xml:space="preserve">Heart Sounds Auscultation</w:t>
      </w:r>
    </w:p>
    <w:p>
      <w:pPr>
        <w:spacing w:after="140"/>
      </w:pPr>
      <w:r>
        <w:t xml:space="preserve">Heart sounds are generated by the closing of heart valves. Use both the diaphragm (for high-pitched sounds) and the bell (for low-pitched sounds) of the stethoscope. Position the patient supine or with the head of the bed elevated 30 to 45 degrees. Listen systematically over the five main auscultatory areas:</w:t>
      </w:r>
    </w:p>
    <w:p>
      <w:pPr>
        <w:pStyle w:val="ListParagraph"/>
        <w:numPr>
          <w:ilvl w:val="0"/>
          <w:numId w:val="2"/>
        </w:numPr>
        <w:spacing w:after="60"/>
      </w:pPr>
      <w:r>
        <w:rPr>
          <w:b/>
          <w:bCs/>
        </w:rPr>
        <w:t xml:space="preserve">Aortic Area:</w:t>
      </w:r>
      <w:r>
        <w:t xml:space="preserve"> Second right intercostal space, right sternal border.</w:t>
      </w:r>
    </w:p>
    <w:p>
      <w:pPr>
        <w:pStyle w:val="ListParagraph"/>
        <w:numPr>
          <w:ilvl w:val="0"/>
          <w:numId w:val="2"/>
        </w:numPr>
        <w:spacing w:after="60"/>
      </w:pPr>
      <w:r>
        <w:rPr>
          <w:b/>
          <w:bCs/>
        </w:rPr>
        <w:t xml:space="preserve">Pulmonic Area:</w:t>
      </w:r>
      <w:r>
        <w:t xml:space="preserve"> Second left intercostal space, left sternal border.</w:t>
      </w:r>
    </w:p>
    <w:p>
      <w:pPr>
        <w:pStyle w:val="ListParagraph"/>
        <w:numPr>
          <w:ilvl w:val="0"/>
          <w:numId w:val="2"/>
        </w:numPr>
        <w:spacing w:after="60"/>
      </w:pPr>
      <w:r>
        <w:rPr>
          <w:b/>
          <w:bCs/>
        </w:rPr>
        <w:t xml:space="preserve">Erb's Point:</w:t>
      </w:r>
      <w:r>
        <w:t xml:space="preserve"> Third left intercostal space, left sternal border (S1 and S2 heard equally).</w:t>
      </w:r>
    </w:p>
    <w:p>
      <w:pPr>
        <w:pStyle w:val="ListParagraph"/>
        <w:numPr>
          <w:ilvl w:val="0"/>
          <w:numId w:val="2"/>
        </w:numPr>
        <w:spacing w:after="60"/>
      </w:pPr>
      <w:r>
        <w:rPr>
          <w:b/>
          <w:bCs/>
        </w:rPr>
        <w:t xml:space="preserve">Tricuspid Area:</w:t>
      </w:r>
      <w:r>
        <w:t xml:space="preserve"> Fourth or fifth left intercostal space, left sternal border.</w:t>
      </w:r>
    </w:p>
    <w:p>
      <w:pPr>
        <w:pStyle w:val="ListParagraph"/>
        <w:numPr>
          <w:ilvl w:val="0"/>
          <w:numId w:val="2"/>
        </w:numPr>
        <w:spacing w:after="60"/>
      </w:pPr>
      <w:r>
        <w:rPr>
          <w:b/>
          <w:bCs/>
        </w:rPr>
        <w:t xml:space="preserve">Mitral (Apical) Area:</w:t>
      </w:r>
      <w:r>
        <w:t xml:space="preserve"> Fifth left intercostal space, midclavicular line.</w:t>
      </w:r>
    </w:p>
    <w:p>
      <w:pPr>
        <w:spacing w:after="140"/>
      </w:pPr>
      <w:r>
        <w:rPr>
          <w:b/>
          <w:bCs/>
        </w:rPr>
        <w:t xml:space="preserve">Normal Heart Sounds:</w:t>
      </w:r>
    </w:p>
    <w:p>
      <w:pPr>
        <w:pStyle w:val="ListParagraph"/>
        <w:numPr>
          <w:ilvl w:val="0"/>
          <w:numId w:val="1"/>
        </w:numPr>
        <w:spacing w:after="60"/>
      </w:pPr>
      <w:r>
        <w:rPr>
          <w:b/>
          <w:bCs/>
        </w:rPr>
        <w:t xml:space="preserve">S1 (Lub):</w:t>
      </w:r>
      <w:r>
        <w:t xml:space="preserve"> Closure of the mitral and tricuspid valves. Marks the beginning of systole. Loudest at the apex (mitral area).</w:t>
      </w:r>
    </w:p>
    <w:p>
      <w:pPr>
        <w:pStyle w:val="ListParagraph"/>
        <w:numPr>
          <w:ilvl w:val="0"/>
          <w:numId w:val="1"/>
        </w:numPr>
        <w:spacing w:after="60"/>
      </w:pPr>
      <w:r>
        <w:rPr>
          <w:b/>
          <w:bCs/>
        </w:rPr>
        <w:t xml:space="preserve">S2 (Dub):</w:t>
      </w:r>
      <w:r>
        <w:t xml:space="preserve"> Closure of the aortic and pulmonic valves. Marks the end of systole. Loudest at the base (aortic and pulmonic areas).</w:t>
      </w:r>
    </w:p>
    <w:p>
      <w:pPr>
        <w:spacing w:after="140"/>
      </w:pPr>
      <w:r>
        <w:rPr>
          <w:b/>
          <w:bCs/>
        </w:rPr>
        <w:t xml:space="preserve">Extra Heart Sounds:</w:t>
      </w:r>
    </w:p>
    <w:p>
      <w:pPr>
        <w:pStyle w:val="ListParagraph"/>
        <w:numPr>
          <w:ilvl w:val="0"/>
          <w:numId w:val="1"/>
        </w:numPr>
        <w:spacing w:after="60"/>
      </w:pPr>
      <w:r>
        <w:rPr>
          <w:b/>
          <w:bCs/>
        </w:rPr>
        <w:t xml:space="preserve">S3 (Ventricular Gallop):</w:t>
      </w:r>
      <w:r>
        <w:t xml:space="preserve"> Heard early in diastole. May be normal in children or young adults, but often indicates heart failure in older adults.</w:t>
      </w:r>
    </w:p>
    <w:p>
      <w:pPr>
        <w:pStyle w:val="ListParagraph"/>
        <w:numPr>
          <w:ilvl w:val="0"/>
          <w:numId w:val="1"/>
        </w:numPr>
        <w:spacing w:after="60"/>
      </w:pPr>
      <w:r>
        <w:rPr>
          <w:b/>
          <w:bCs/>
        </w:rPr>
        <w:t xml:space="preserve">S4 (Atrial Gallop):</w:t>
      </w:r>
      <w:r>
        <w:t xml:space="preserve"> Heard late in diastole, before S1. Often indicates decreased ventricular compliance.</w:t>
      </w:r>
    </w:p>
    <w:p>
      <w:pPr>
        <w:spacing w:after="140"/>
      </w:pPr>
      <w:r>
        <w:rPr>
          <w:b/>
          <w:bCs/>
        </w:rPr>
        <w:t xml:space="preserve">Murmurs:</w:t>
      </w:r>
      <w:r>
        <w:t xml:space="preserve"> Abnormal whooshing or swishing sounds caused by turbulent blood flow. Describe their timing (systolic, diastolic), intensity (grade 1 to 6), pitch, quality, location, and radiation. Practice identifying these sounds in a quiet environment and comparing them to audio examples.</w:t>
      </w:r>
    </w:p>
    <w:p>
      <w:pPr>
        <w:pStyle w:val="Heading2"/>
      </w:pPr>
      <w:r>
        <w:t xml:space="preserve">Basic Neurological Assessment</w:t>
      </w:r>
    </w:p>
    <w:p>
      <w:pPr>
        <w:spacing w:after="120"/>
      </w:pPr>
      <w:r>
        <w:rPr>
          <w:rFonts w:ascii="Arial" w:cs="Arial" w:eastAsia="Arial" w:hAnsi="Arial"/>
          <w:color w:val="666666"/>
          <w:sz w:val="15"/>
          <w:szCs w:val="15"/>
        </w:rPr>
        <w:t xml:space="preserve">Covers: Deep Tendon Reflex Examination for Nursing Head to Toe Assessment of Neuro System · Cranial Nerve 5 Examination Nursing | Trigeminal Nerve | Cranial Nerve V Assessment</w:t>
      </w:r>
    </w:p>
    <w:p>
      <w:pPr>
        <w:spacing w:after="140"/>
      </w:pPr>
      <w:r>
        <w:t xml:space="preserve">Neurological assessment evaluates the function of the central and peripheral nervous systems. Two key components often included in a focused assessment are deep tendon reflexes and cranial nerve examination. These assessments provide insight into nerve integrity and muscle response.</w:t>
      </w:r>
    </w:p>
    <w:p>
      <w:pPr>
        <w:pStyle w:val="Heading4"/>
        <w:spacing w:after="80" w:before="200"/>
      </w:pPr>
      <w:r>
        <w:t xml:space="preserve">Deep Tendon Reflex (DTR) Examination</w:t>
      </w:r>
    </w:p>
    <w:p>
      <w:pPr>
        <w:spacing w:after="140"/>
      </w:pPr>
      <w:r>
        <w:t xml:space="preserve">DTRs are involuntary muscle contractions in response to a stretch. They assess the integrity of the spinal reflex arc. You will need a reflex hammer. The patient should be relaxed and positioned to allow the limb to hang freely or be supported in a neutral position. Strike the tendon briskly with the pointed or blunt end of the hammer.</w:t>
      </w:r>
    </w:p>
    <w:p>
      <w:pPr>
        <w:spacing w:after="140"/>
      </w:pPr>
      <w:r>
        <w:rPr>
          <w:b/>
          <w:bCs/>
        </w:rPr>
        <w:t xml:space="preserve">Common DTRs:</w:t>
      </w:r>
    </w:p>
    <w:p>
      <w:pPr>
        <w:pStyle w:val="ListParagraph"/>
        <w:numPr>
          <w:ilvl w:val="0"/>
          <w:numId w:val="1"/>
        </w:numPr>
        <w:spacing w:after="60"/>
      </w:pPr>
      <w:r>
        <w:rPr>
          <w:b/>
          <w:bCs/>
        </w:rPr>
        <w:t xml:space="preserve">Biceps Reflex (C5, C6):</w:t>
      </w:r>
      <w:r>
        <w:t xml:space="preserve"> Support the patient's arm, place your thumb over the biceps tendon in the antecubital fossa, and strike your thumb.</w:t>
      </w:r>
    </w:p>
    <w:p>
      <w:pPr>
        <w:pStyle w:val="ListParagraph"/>
        <w:numPr>
          <w:ilvl w:val="0"/>
          <w:numId w:val="1"/>
        </w:numPr>
        <w:spacing w:after="60"/>
      </w:pPr>
      <w:r>
        <w:rPr>
          <w:b/>
          <w:bCs/>
        </w:rPr>
        <w:t xml:space="preserve">Triceps Reflex (C6, C7, C8):</w:t>
      </w:r>
      <w:r>
        <w:t xml:space="preserve"> Support the patient's arm, allowing it to hang freely. Strike the triceps tendon just above the olecranon process.</w:t>
      </w:r>
    </w:p>
    <w:p>
      <w:pPr>
        <w:pStyle w:val="ListParagraph"/>
        <w:numPr>
          <w:ilvl w:val="0"/>
          <w:numId w:val="1"/>
        </w:numPr>
        <w:spacing w:after="60"/>
      </w:pPr>
      <w:r>
        <w:rPr>
          <w:b/>
          <w:bCs/>
        </w:rPr>
        <w:t xml:space="preserve">Patellar (Knee-Jerk) Reflex (L2, L3, L4):</w:t>
      </w:r>
      <w:r>
        <w:t xml:space="preserve"> With the patient sitting or lying, strike the patellar tendon just below the patella.</w:t>
      </w:r>
    </w:p>
    <w:p>
      <w:pPr>
        <w:pStyle w:val="ListParagraph"/>
        <w:numPr>
          <w:ilvl w:val="0"/>
          <w:numId w:val="1"/>
        </w:numPr>
        <w:spacing w:after="60"/>
      </w:pPr>
      <w:r>
        <w:rPr>
          <w:b/>
          <w:bCs/>
        </w:rPr>
        <w:t xml:space="preserve">Achilles (Ankle-Jerk) Reflex (S1, S2):</w:t>
      </w:r>
      <w:r>
        <w:t xml:space="preserve"> Dorsiflex the patient's foot slightly and strike the Achilles tendon just above the heel.</w:t>
      </w:r>
    </w:p>
    <w:p>
      <w:pPr>
        <w:spacing w:after="140"/>
      </w:pPr>
      <w:r>
        <w:rPr>
          <w:b/>
          <w:bCs/>
        </w:rPr>
        <w:t xml:space="preserve">Grading DTRs:</w:t>
      </w:r>
    </w:p>
    <w:p>
      <w:pPr>
        <w:pStyle w:val="ListParagraph"/>
        <w:numPr>
          <w:ilvl w:val="0"/>
          <w:numId w:val="1"/>
        </w:numPr>
        <w:spacing w:after="60"/>
      </w:pPr>
      <w:r>
        <w:rPr>
          <w:b/>
          <w:bCs/>
        </w:rPr>
        <w:t xml:space="preserve">0:</w:t>
      </w:r>
      <w:r>
        <w:t xml:space="preserve"> No response.</w:t>
      </w:r>
    </w:p>
    <w:p>
      <w:pPr>
        <w:pStyle w:val="ListParagraph"/>
        <w:numPr>
          <w:ilvl w:val="0"/>
          <w:numId w:val="1"/>
        </w:numPr>
        <w:spacing w:after="60"/>
      </w:pPr>
      <w:r>
        <w:rPr>
          <w:b/>
          <w:bCs/>
        </w:rPr>
        <w:t xml:space="preserve">1+:</w:t>
      </w:r>
      <w:r>
        <w:t xml:space="preserve"> Diminished, low normal response.</w:t>
      </w:r>
    </w:p>
    <w:p>
      <w:pPr>
        <w:pStyle w:val="ListParagraph"/>
        <w:numPr>
          <w:ilvl w:val="0"/>
          <w:numId w:val="1"/>
        </w:numPr>
        <w:spacing w:after="60"/>
      </w:pPr>
      <w:r>
        <w:rPr>
          <w:b/>
          <w:bCs/>
        </w:rPr>
        <w:t xml:space="preserve">2+:</w:t>
      </w:r>
      <w:r>
        <w:t xml:space="preserve"> Average, normal response.</w:t>
      </w:r>
    </w:p>
    <w:p>
      <w:pPr>
        <w:pStyle w:val="ListParagraph"/>
        <w:numPr>
          <w:ilvl w:val="0"/>
          <w:numId w:val="1"/>
        </w:numPr>
        <w:spacing w:after="60"/>
      </w:pPr>
      <w:r>
        <w:rPr>
          <w:b/>
          <w:bCs/>
        </w:rPr>
        <w:t xml:space="preserve">3+:</w:t>
      </w:r>
      <w:r>
        <w:t xml:space="preserve"> Brisker than average, possibly indicative of disease.</w:t>
      </w:r>
    </w:p>
    <w:p>
      <w:pPr>
        <w:pStyle w:val="ListParagraph"/>
        <w:numPr>
          <w:ilvl w:val="0"/>
          <w:numId w:val="1"/>
        </w:numPr>
        <w:spacing w:after="60"/>
      </w:pPr>
      <w:r>
        <w:rPr>
          <w:b/>
          <w:bCs/>
        </w:rPr>
        <w:t xml:space="preserve">4+:</w:t>
      </w:r>
      <w:r>
        <w:t xml:space="preserve"> Very brisk, hyperactive, with clonus (rhythmic oscillations). Always compare responses bilaterally. If reflexes are diminished, try reinforcement techniques, such as having the patient clench their teeth or interlock their hands and pull.</w:t>
      </w:r>
    </w:p>
    <w:p>
      <w:pPr>
        <w:spacing w:after="140"/>
      </w:pPr>
      <w:r>
        <w:t xml:space="preserve">Common mistakes include incorrect hammer placement, insufficient force, or failure to ensure patient relaxation.</w:t>
      </w:r>
    </w:p>
    <w:p>
      <w:pPr>
        <w:pStyle w:val="Heading4"/>
        <w:spacing w:after="80" w:before="200"/>
      </w:pPr>
      <w:r>
        <w:t xml:space="preserve">Cranial Nerve V (Trigeminal Nerve) Assessment</w:t>
      </w:r>
    </w:p>
    <w:p>
      <w:pPr>
        <w:spacing w:after="140"/>
      </w:pPr>
      <w:r>
        <w:t xml:space="preserve">The trigeminal nerve (CN V) is a mixed nerve, responsible for sensory innervation to the face and motor innervation to the muscles of mastication. Assessing CN V involves evaluating both sensory and motor components.</w:t>
      </w:r>
    </w:p>
    <w:p>
      <w:pPr>
        <w:spacing w:after="140"/>
      </w:pPr>
      <w:r>
        <w:rPr>
          <w:b/>
          <w:bCs/>
        </w:rPr>
        <w:t xml:space="preserve">Sensory Function:</w:t>
      </w:r>
      <w:r>
        <w:t xml:space="preserve"> Test light touch, sharp, and dull sensations in all three divisions of the trigeminal nerve: ophthalmic (forehead), maxillary (cheeks), and mandibular (chin). Have the patient close their eyes. Lightly touch a cotton wisp to each area and ask the patient to say 'now' when they feel it. For sharp/dull, use a broken tongue depressor or a neuro-tip, alternating between sharp and dull ends. Ask the patient to identify 'sharp' or 'dull'. Compare responses bilaterally.</w:t>
      </w:r>
    </w:p>
    <w:p>
      <w:pPr>
        <w:spacing w:after="140"/>
      </w:pPr>
      <w:r>
        <w:rPr>
          <w:b/>
          <w:bCs/>
        </w:rPr>
        <w:t xml:space="preserve">Motor Function:</w:t>
      </w:r>
      <w:r>
        <w:t xml:space="preserve"> Ask the patient to clench their jaw tightly. Palpate the temporal muscles (at the temples) and the masseter muscles (at the jaw angle) to feel for symmetry and strength of contraction. Next, ask the patient to open their mouth and move their jaw side to side. Observe for any deviation or weakness. The jaw should open evenly and move smoothly. Assess the strength of jaw closure by having the patient clench their jaw while you attempt to open it against resistance.</w:t>
      </w:r>
    </w:p>
    <w:p>
      <w:pPr>
        <w:spacing w:after="140"/>
      </w:pPr>
      <w:r>
        <w:t xml:space="preserve">This assessment helps identify nerve damage, which can result from trauma, stroke, or other neurological conditions. Consistent practice with these techniques will build confidence and accuracy in your neurological assessments.</w:t>
      </w:r>
    </w:p>
    <w:p>
      <w:pPr>
        <w:pStyle w:val="Heading3"/>
      </w:pPr>
      <w:r>
        <w:t xml:space="preserve">Key Takeaways</w:t>
      </w:r>
    </w:p>
    <w:p>
      <w:pPr>
        <w:pStyle w:val="ListParagraph"/>
        <w:numPr>
          <w:ilvl w:val="0"/>
          <w:numId w:val="1"/>
        </w:numPr>
        <w:spacing w:after="60"/>
      </w:pPr>
      <w:r>
        <w:t xml:space="preserve">Accurate vital sign measurement provides objective data for patient status and helps identify deviations from baseline.</w:t>
      </w:r>
    </w:p>
    <w:p>
      <w:pPr>
        <w:pStyle w:val="ListParagraph"/>
        <w:numPr>
          <w:ilvl w:val="0"/>
          <w:numId w:val="1"/>
        </w:numPr>
        <w:spacing w:after="60"/>
      </w:pPr>
      <w:r>
        <w:t xml:space="preserve">Radial and temporal pulses offer different access points for assessing heart rate, rhythm, and quality.</w:t>
      </w:r>
    </w:p>
    <w:p>
      <w:pPr>
        <w:pStyle w:val="ListParagraph"/>
        <w:numPr>
          <w:ilvl w:val="0"/>
          <w:numId w:val="1"/>
        </w:numPr>
        <w:spacing w:after="60"/>
      </w:pPr>
      <w:r>
        <w:t xml:space="preserve">Respiratory rate assessment requires discreet observation of rate, depth, and effort to avoid patient conscious alteration.</w:t>
      </w:r>
    </w:p>
    <w:p>
      <w:pPr>
        <w:pStyle w:val="ListParagraph"/>
        <w:numPr>
          <w:ilvl w:val="0"/>
          <w:numId w:val="1"/>
        </w:numPr>
        <w:spacing w:after="60"/>
      </w:pPr>
      <w:r>
        <w:t xml:space="preserve">Blood pressure measurement demands correct cuff sizing and a systematic auscultatory technique for precise systolic and diastolic readings.</w:t>
      </w:r>
    </w:p>
    <w:p>
      <w:pPr>
        <w:pStyle w:val="ListParagraph"/>
        <w:numPr>
          <w:ilvl w:val="0"/>
          <w:numId w:val="1"/>
        </w:numPr>
        <w:spacing w:after="60"/>
      </w:pPr>
      <w:r>
        <w:t xml:space="preserve">Auscultating lung sounds involves a systematic, bilateral comparison across anatomical landmarks to identify normal and adventitious sounds.</w:t>
      </w:r>
    </w:p>
    <w:p>
      <w:pPr>
        <w:pStyle w:val="ListParagraph"/>
        <w:numPr>
          <w:ilvl w:val="0"/>
          <w:numId w:val="1"/>
        </w:numPr>
        <w:spacing w:after="60"/>
      </w:pPr>
      <w:r>
        <w:t xml:space="preserve">Heart sound auscultation requires listening over five specific areas, using both the diaphragm and bell of the stethoscope to differentiate S1, S2, and any extra sounds or murmurs.</w:t>
      </w:r>
    </w:p>
    <w:p>
      <w:pPr>
        <w:pStyle w:val="ListParagraph"/>
        <w:numPr>
          <w:ilvl w:val="0"/>
          <w:numId w:val="1"/>
        </w:numPr>
        <w:spacing w:after="60"/>
      </w:pPr>
      <w:r>
        <w:t xml:space="preserve">Deep tendon reflexes are graded from 0 to 4+ and assess the integrity of the spinal reflex arc, requiring proper hammer technique and patient relaxation.</w:t>
      </w:r>
    </w:p>
    <w:p>
      <w:pPr>
        <w:pStyle w:val="ListParagraph"/>
        <w:numPr>
          <w:ilvl w:val="0"/>
          <w:numId w:val="1"/>
        </w:numPr>
        <w:spacing w:after="60"/>
      </w:pPr>
      <w:r>
        <w:t xml:space="preserve">Cranial Nerve V (Trigeminal) assessment evaluates both sensory function across three facial divisions and motor function of the muscles of mastication.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assessing a patient's radial pulse, what three characteristics should you note, and how long should you count if the rhythm is irregular?</w:t>
      </w:r>
    </w:p>
    <w:p>
      <w:pPr>
        <w:spacing w:after="60"/>
      </w:pPr>
      <w:r>
        <w:t xml:space="preserve">2. </w:t>
      </w:r>
      <w:r>
        <w:t xml:space="preserve">Describe the proper technique for measuring a patient's respiratory rate to ensure accuracy.</w:t>
      </w:r>
    </w:p>
    <w:p>
      <w:pPr>
        <w:spacing w:after="60"/>
      </w:pPr>
      <w:r>
        <w:t xml:space="preserve">3. </w:t>
      </w:r>
      <w:r>
        <w:t xml:space="preserve">What is the primary difference between normal bronchial and vesicular breath sounds, and where are they typically heard?</w:t>
      </w:r>
    </w:p>
    <w:p>
      <w:pPr>
        <w:spacing w:after="60"/>
      </w:pPr>
      <w:r>
        <w:t xml:space="preserve">4. </w:t>
      </w:r>
      <w:r>
        <w:t xml:space="preserve">Identify the five main auscultatory areas for heart sounds and explain the significance of S1 and S2.</w:t>
      </w:r>
    </w:p>
    <w:p>
      <w:pPr>
        <w:spacing w:after="60"/>
      </w:pPr>
      <w:r>
        <w:t xml:space="preserve">5. </w:t>
      </w:r>
      <w:r>
        <w:t xml:space="preserve">When assessing the motor function of Cranial Nerve V (Trigeminal Nerve), what specific actions would you ask the patient to perform and what would you palpate?</w:t>
      </w:r>
    </w:p>
    <w:p>
      <w:pPr>
        <w:pStyle w:val="Heading1"/>
        <w:pageBreakBefore/>
      </w:pPr>
      <w:r>
        <w:t xml:space="preserve">Chapter 3: Focused Physical Assessment</w:t>
      </w:r>
    </w:p>
    <w:p>
      <w:pPr>
        <w:spacing w:after="140"/>
      </w:pPr>
      <w:r>
        <w:t xml:space="preserve">This chapter builds upon foundational vital signs assessment by introducing more specialized physical examination techniques. You will learn to systematically assess key body systems, focusing on observation skills crucial for identifying subtle changes in a patient's condition. The material covers advanced methods for evaluating pulses, respiratory patterns, and lung sounds, as well as essential neurological checks including reflexes, pupil responses, and visual acuity. Mastering these skills ensures a thorough and accurate assessment, vital for recognizing and reporting deviations from normal findings.</w:t>
      </w:r>
    </w:p>
    <w:p>
      <w:pPr>
        <w:pStyle w:val="Heading2"/>
      </w:pPr>
      <w:r>
        <w:t xml:space="preserve">Comprehensive Pulse Assessment</w:t>
      </w:r>
    </w:p>
    <w:p>
      <w:pPr>
        <w:spacing w:after="120"/>
      </w:pPr>
      <w:r>
        <w:rPr>
          <w:rFonts w:ascii="Arial" w:cs="Arial" w:eastAsia="Arial" w:hAnsi="Arial"/>
          <w:color w:val="666666"/>
          <w:sz w:val="15"/>
          <w:szCs w:val="15"/>
        </w:rPr>
        <w:t xml:space="preserve">Covers: Popliteal Pulse Point Palpation, Location, and Assessment Nursing (video, 1 min) · 9 Pulse Points Assessment on the Body Nursing - Anatomy and Physiology (video, 8 min)</w:t>
      </w:r>
    </w:p>
    <w:p>
      <w:pPr>
        <w:spacing w:after="140"/>
      </w:pPr>
      <w:r>
        <w:t xml:space="preserve">Pulse assessment is a fundamental skill in healthcare, providing crucial information about a patient's cardiovascular status. It involves evaluating the rate, rhythm, and strength of blood flow through the arteries. A normal adult pulse rate typically falls between 60 and 100 beats per minute. To accurately assess a pulse, use the pads of your index and middle fingers. Apply light pressure over the artery, just enough to feel the pulsations. Count the beats for 30 seconds and multiply by two, or for 60 seconds if the pulse is irregular. Avoid using your thumb, as it has its own pulse that can lead to inaccurate readings.</w:t>
      </w:r>
    </w:p>
    <w:p>
      <w:pPr>
        <w:spacing w:after="140"/>
      </w:pPr>
      <w:r>
        <w:t xml:space="preserve">There are nine major pulse points commonly assessed on the body. Each offers a specific window into the circulatory system. The </w:t>
      </w:r>
      <w:r>
        <w:rPr>
          <w:b/>
          <w:bCs/>
        </w:rPr>
        <w:t xml:space="preserve">temporal pulse</w:t>
      </w:r>
      <w:r>
        <w:t xml:space="preserve"> is located on the temple, anterior to the ear. The </w:t>
      </w:r>
      <w:r>
        <w:rPr>
          <w:b/>
          <w:bCs/>
        </w:rPr>
        <w:t xml:space="preserve">carotid pulse</w:t>
      </w:r>
      <w:r>
        <w:t xml:space="preserve"> is found on either side of the neck, lateral to the trachea. When assessing the carotid pulse, never palpate both sides simultaneously, as this can compromise cerebral blood flow. The </w:t>
      </w:r>
      <w:r>
        <w:rPr>
          <w:b/>
          <w:bCs/>
        </w:rPr>
        <w:t xml:space="preserve">apical pulse</w:t>
      </w:r>
      <w:r>
        <w:t xml:space="preserve"> is located at the fifth intercostal space, midclavicular line, representing the point of maximal impulse (PMI) of the heart. This pulse is best assessed by auscultation with a stethoscope.</w:t>
      </w:r>
    </w:p>
    <w:p>
      <w:pPr>
        <w:spacing w:after="140"/>
      </w:pPr>
      <w:r>
        <w:t xml:space="preserve">Moving to the upper extremities, the </w:t>
      </w:r>
      <w:r>
        <w:rPr>
          <w:b/>
          <w:bCs/>
        </w:rPr>
        <w:t xml:space="preserve">brachial pulse</w:t>
      </w:r>
      <w:r>
        <w:t xml:space="preserve"> is found in the antecubital fossa, the inner aspect of the elbow. This site is commonly used for blood pressure measurement. The </w:t>
      </w:r>
      <w:r>
        <w:rPr>
          <w:b/>
          <w:bCs/>
        </w:rPr>
        <w:t xml:space="preserve">radial pulse</w:t>
      </w:r>
      <w:r>
        <w:t xml:space="preserve">, located on the thumb side of the wrist, is the most frequently assessed peripheral pulse due to its accessibility. In the lower extremities, the </w:t>
      </w:r>
      <w:r>
        <w:rPr>
          <w:b/>
          <w:bCs/>
        </w:rPr>
        <w:t xml:space="preserve">femoral pulse</w:t>
      </w:r>
      <w:r>
        <w:t xml:space="preserve"> is located in the groin area, midway between the anterior superior iliac spine and the pubic symphysis. This pulse is often strong and can be a good indicator of central perfusion.</w:t>
      </w:r>
    </w:p>
    <w:p>
      <w:pPr>
        <w:spacing w:after="140"/>
      </w:pPr>
      <w:r>
        <w:t xml:space="preserve">Special attention is given to the </w:t>
      </w:r>
      <w:r>
        <w:rPr>
          <w:b/>
          <w:bCs/>
        </w:rPr>
        <w:t xml:space="preserve">popliteal pulse</w:t>
      </w:r>
      <w:r>
        <w:t xml:space="preserve">, found behind the knee. To palpate the popliteal pulse, have the patient lie prone or supine with the knee slightly flexed. Gently cup your hands around the knee, pressing your thumbs deeply into the popliteal fossa. The artery lies deep within this area. The </w:t>
      </w:r>
      <w:r>
        <w:rPr>
          <w:b/>
          <w:bCs/>
        </w:rPr>
        <w:t xml:space="preserve">posterior tibial pulse</w:t>
      </w:r>
      <w:r>
        <w:t xml:space="preserve"> is located on the medial aspect of the ankle, posterior to the medial malleolus. Finally, the </w:t>
      </w:r>
      <w:r>
        <w:rPr>
          <w:b/>
          <w:bCs/>
        </w:rPr>
        <w:t xml:space="preserve">dorsalis pedis pulse</w:t>
      </w:r>
      <w:r>
        <w:t xml:space="preserve"> is found on the top of the foot, lateral to the extensor tendon of the great toe. Assessing these lower extremity pulses is vital for evaluating peripheral circulation.</w:t>
      </w:r>
    </w:p>
    <w:p>
      <w:pPr>
        <w:spacing w:after="140"/>
      </w:pPr>
      <w:r>
        <w:t xml:space="preserve">When documenting pulse findings, record the rate, rhythm (regular or irregular), and strength. Pulse strength is often graded on a scale: 0 (absent), 1+ (thready or weak), 2+ (normal), 3+ (strong), and 4+ (bounding). Consistent practice with palpation at all sites will improve your ability to quickly and accurately locate and assess pulses. Remember to compare pulses bilaterally when appropriate to detect any discrepancies.</w:t>
      </w:r>
    </w:p>
    <w:p>
      <w:pPr>
        <w:pStyle w:val="Heading2"/>
      </w:pPr>
      <w:r>
        <w:t xml:space="preserve">Respiratory Assessment and Auscultation of Lung Sounds</w:t>
      </w:r>
    </w:p>
    <w:p>
      <w:pPr>
        <w:spacing w:after="120"/>
      </w:pPr>
      <w:r>
        <w:rPr>
          <w:rFonts w:ascii="Arial" w:cs="Arial" w:eastAsia="Arial" w:hAnsi="Arial"/>
          <w:color w:val="666666"/>
          <w:sz w:val="15"/>
          <w:szCs w:val="15"/>
        </w:rPr>
        <w:t xml:space="preserve">Covers: How to Count Respirations | Counting Respiratory Rate | Nursing Skills Video (video, 4 min) · Lung Sounds (Abnormal) Crackles (Rales) Wheezes (Rhonchi) Stridor Pleural Friction Rub Breath Sounds (video, 2 min)</w:t>
      </w:r>
    </w:p>
    <w:p>
      <w:pPr>
        <w:spacing w:after="140"/>
      </w:pPr>
      <w:r>
        <w:t xml:space="preserve">Assessing a patient's respiratory status is a critical component of a comprehensive physical examination. This involves not only counting the respiratory rate but also observing the depth, rhythm, and effort of breathing. The normal respiratory rate for an adult at rest ranges from 12 to 20 breaths per minute. To obtain an accurate count, observe the rise and fall of the patient's chest or abdomen. It is best to do this discreetly, often immediately after counting the pulse, to prevent the patient from consciously altering their breathing pattern. Count for 30 seconds and multiply by two, or for a full minute if the breathing pattern is irregular or if you suspect an abnormality.</w:t>
      </w:r>
    </w:p>
    <w:p>
      <w:pPr>
        <w:spacing w:after="140"/>
      </w:pPr>
      <w:r>
        <w:t xml:space="preserve">Beyond the rate, note the depth of respirations (shallow, normal, deep) and the rhythm (regular or irregular). Observe for any signs of respiratory distress, such as nasal flaring, pursed-lip breathing, or the use of accessory muscles. Tachypnea refers to a respiratory rate above 20 breaths per minute, while bradypnea indicates a rate below 12 breaths per minute. Both can signal underlying medical conditions.</w:t>
      </w:r>
    </w:p>
    <w:p>
      <w:pPr>
        <w:spacing w:after="140"/>
      </w:pPr>
      <w:r>
        <w:t xml:space="preserve">Auscultation of lung sounds provides invaluable information about the condition of the lungs and airways. Using a stethoscope, listen systematically over the anterior, lateral, and posterior chest walls. Instruct the patient to breathe deeply through their mouth. Normal breath sounds include vesicular sounds (soft, low-pitched, heard over most of the lung fields), bronchovesicular sounds (moderate pitch and intensity, heard over major airways), and bronchial sounds (loud, high-pitched, heard over the trachea).</w:t>
      </w:r>
    </w:p>
    <w:p>
      <w:pPr>
        <w:spacing w:after="140"/>
      </w:pPr>
      <w:r>
        <w:t xml:space="preserve">Abnormal, or adventitious, lung sounds indicate various respiratory pathologies. </w:t>
      </w:r>
      <w:r>
        <w:rPr>
          <w:b/>
          <w:bCs/>
        </w:rPr>
        <w:t xml:space="preserve">Crackles</w:t>
      </w:r>
      <w:r>
        <w:t xml:space="preserve">, also known as rales, are short, discrete, non-musical sounds described as popping or crackling. They are typically heard during inspiration and suggest the presence of fluid in the alveoli or small airways, often associated with conditions like pneumonia or heart failure. </w:t>
      </w:r>
      <w:r>
        <w:rPr>
          <w:b/>
          <w:bCs/>
        </w:rPr>
        <w:t xml:space="preserve">Wheezes</w:t>
      </w:r>
      <w:r>
        <w:t xml:space="preserve"> are continuous, high-pitched, musical sounds, most often heard during expiration but sometimes on inspiration. They result from narrowed airways, common in asthma or chronic obstructive pulmonary disease (COPD).</w:t>
      </w:r>
    </w:p>
    <w:p>
      <w:pPr>
        <w:spacing w:after="140"/>
      </w:pPr>
      <w:r>
        <w:rPr>
          <w:b/>
          <w:bCs/>
        </w:rPr>
        <w:t xml:space="preserve">Rhonchi</w:t>
      </w:r>
      <w:r>
        <w:t xml:space="preserve"> are continuous, low-pitched, snoring or gurgling sounds. They suggest secretions in larger airways and may clear with coughing. </w:t>
      </w:r>
      <w:r>
        <w:rPr>
          <w:b/>
          <w:bCs/>
        </w:rPr>
        <w:t xml:space="preserve">Stridor</w:t>
      </w:r>
      <w:r>
        <w:t xml:space="preserve"> is a harsh, high-pitched, inspiratory sound, indicating a severe obstruction in the upper airway, such as the larynx or trachea. Stridor is a medical emergency requiring immediate attention. A </w:t>
      </w:r>
      <w:r>
        <w:rPr>
          <w:b/>
          <w:bCs/>
        </w:rPr>
        <w:t xml:space="preserve">pleural friction rub</w:t>
      </w:r>
      <w:r>
        <w:t xml:space="preserve"> is a grating or creaking sound, heard during both inspiration and expiration, caused by inflamed pleural surfaces rubbing together. Accurate identification and documentation of these sounds are essential for patient assessment and care planning.</w:t>
      </w:r>
    </w:p>
    <w:p>
      <w:pPr>
        <w:pStyle w:val="Heading2"/>
      </w:pPr>
      <w:r>
        <w:t xml:space="preserve">Neurological Assessment: Reflexes and Pupils</w:t>
      </w:r>
    </w:p>
    <w:p>
      <w:pPr>
        <w:spacing w:after="120"/>
      </w:pPr>
      <w:r>
        <w:rPr>
          <w:rFonts w:ascii="Arial" w:cs="Arial" w:eastAsia="Arial" w:hAnsi="Arial"/>
          <w:color w:val="666666"/>
          <w:sz w:val="15"/>
          <w:szCs w:val="15"/>
        </w:rPr>
        <w:t xml:space="preserve">Covers: Patellar Reflex Test | Knee Reflex Examination of Deep Tendons | Nursing Head to Toe Assessment (video, 1 min) · How to Check Pupil Reflexes Response | Consensual and Direct Reaction | Nursing Clinical Skills (video, 5 min) · Biceps Deep Tendon Reflex Examination | Nursing Head to Toe Assessment (video, 1 min)</w:t>
      </w:r>
    </w:p>
    <w:p>
      <w:pPr>
        <w:spacing w:after="140"/>
      </w:pPr>
      <w:r>
        <w:t xml:space="preserve">Neurological assessment includes evaluating deep tendon reflexes (DTRs) and pupil responses, which provide insight into the integrity of the central and peripheral nervous systems. DTRs are involuntary muscle contractions in response to a sudden stretch of a tendon. They are tested using a reflex hammer and are graded on a scale from 0 to 4+: 0 (no response), 1+ (diminished), 2+ (normal), 3+ (brisk), and 4+ (hyperactive with clonus). Symmetrical responses are expected.</w:t>
      </w:r>
    </w:p>
    <w:p>
      <w:pPr>
        <w:spacing w:after="140"/>
      </w:pPr>
      <w:r>
        <w:t xml:space="preserve">To test the </w:t>
      </w:r>
      <w:r>
        <w:rPr>
          <w:b/>
          <w:bCs/>
        </w:rPr>
        <w:t xml:space="preserve">patellar reflex</w:t>
      </w:r>
      <w:r>
        <w:t xml:space="preserve">, also known as the knee jerk reflex, have the patient sit with their legs dangling freely or lie supine with knees slightly flexed. Locate the patellar tendon just below the kneecap. Strike the tendon briskly with the pointed end of the reflex hammer. A normal response is extension of the lower leg. For the </w:t>
      </w:r>
      <w:r>
        <w:rPr>
          <w:b/>
          <w:bCs/>
        </w:rPr>
        <w:t xml:space="preserve">biceps reflex</w:t>
      </w:r>
      <w:r>
        <w:t xml:space="preserve">, position the patient's arm so it is flexed at the elbow, with the forearm resting on their lap or supported by your hand. Locate the biceps tendon in the antecubital fossa. Place your thumb firmly over the biceps tendon and strike your thumb with the flat end of the reflex hammer. A normal response is flexion of the forearm and contraction of the biceps muscle. Absent (0) or exaggerated (4+) reflexes can indicate neurological dysfunction.</w:t>
      </w:r>
    </w:p>
    <w:p>
      <w:pPr>
        <w:spacing w:after="140"/>
      </w:pPr>
      <w:r>
        <w:t xml:space="preserve">Pupil assessment is another critical component of the neurological exam, often summarized by the acronym PERRLA (Pupils Equal, Round, Reactive to Light, and Accommodation). Begin by observing the patient's pupils for </w:t>
      </w:r>
      <w:r>
        <w:rPr>
          <w:b/>
          <w:bCs/>
        </w:rPr>
        <w:t xml:space="preserve">size</w:t>
      </w:r>
      <w:r>
        <w:t xml:space="preserve">, </w:t>
      </w:r>
      <w:r>
        <w:rPr>
          <w:b/>
          <w:bCs/>
        </w:rPr>
        <w:t xml:space="preserve">shape</w:t>
      </w:r>
      <w:r>
        <w:t xml:space="preserve">, and </w:t>
      </w:r>
      <w:r>
        <w:rPr>
          <w:b/>
          <w:bCs/>
        </w:rPr>
        <w:t xml:space="preserve">equality</w:t>
      </w:r>
      <w:r>
        <w:t xml:space="preserve">. Normal pupil size is typically 3 to 5 millimeters. Any asymmetry (anisocoria) or irregular shape should be noted. To assess </w:t>
      </w:r>
      <w:r>
        <w:rPr>
          <w:b/>
          <w:bCs/>
        </w:rPr>
        <w:t xml:space="preserve">reaction to light</w:t>
      </w:r>
      <w:r>
        <w:t xml:space="preserve">, dim the room lights slightly. Shine a penlight directly into one pupil from the side, observing for immediate constriction. This is the </w:t>
      </w:r>
      <w:r>
        <w:rPr>
          <w:b/>
          <w:bCs/>
        </w:rPr>
        <w:t xml:space="preserve">direct light reflex</w:t>
      </w:r>
      <w:r>
        <w:t xml:space="preserve">. Simultaneously, observe the opposite pupil for constriction; this is the </w:t>
      </w:r>
      <w:r>
        <w:rPr>
          <w:b/>
          <w:bCs/>
        </w:rPr>
        <w:t xml:space="preserve">consensual light reflex</w:t>
      </w:r>
      <w:r>
        <w:t xml:space="preserve">. Repeat the process for the other eye.</w:t>
      </w:r>
    </w:p>
    <w:p>
      <w:pPr>
        <w:spacing w:after="140"/>
      </w:pPr>
      <w:r>
        <w:t xml:space="preserve">Next, assess for </w:t>
      </w:r>
      <w:r>
        <w:rPr>
          <w:b/>
          <w:bCs/>
        </w:rPr>
        <w:t xml:space="preserve">accommodation</w:t>
      </w:r>
      <w:r>
        <w:t xml:space="preserve">. Ask the patient to focus on a distant object (to dilate the pupils), then quickly shift their gaze to an object held about 6 inches from their nose. Observe for pupillary constriction and convergence (the eyes moving inward). Document findings clearly; for example, 'Pupils 3 mm, equal, round, reactive to light and accommodation (PERRLA)' or 'Left pupil 5 mm, sluggish reaction to light.' Abnormal findings, such as fixed, dilated, or pinpoint pupils, can indicate serious neurological injury or conditions.</w:t>
      </w:r>
    </w:p>
    <w:p>
      <w:pPr>
        <w:pStyle w:val="Heading2"/>
      </w:pPr>
      <w:r>
        <w:t xml:space="preserve">Neurological Assessment: Visual Acuity</w:t>
      </w:r>
    </w:p>
    <w:p>
      <w:pPr>
        <w:spacing w:after="120"/>
      </w:pPr>
      <w:r>
        <w:rPr>
          <w:rFonts w:ascii="Arial" w:cs="Arial" w:eastAsia="Arial" w:hAnsi="Arial"/>
          <w:color w:val="666666"/>
          <w:sz w:val="15"/>
          <w:szCs w:val="15"/>
        </w:rPr>
        <w:t xml:space="preserve">Covers: Visual Acuity Test with Snellen Eye Chart Exam | Cranial Nerve 2 Assessment Nursing (video, 2 min)</w:t>
      </w:r>
    </w:p>
    <w:p>
      <w:pPr>
        <w:spacing w:after="140"/>
      </w:pPr>
      <w:r>
        <w:t xml:space="preserve">Visual acuity testing measures the sharpness of a patient's vision and is an essential part of assessing the function of Cranial Nerve II, the Optic Nerve. The most common tool for this assessment is the Snellen eye chart. This chart features rows of letters or numbers that decrease in size, or an 'E' chart for patients who cannot read or communicate verbally. The standard distance for testing with a Snellen chart is 20 feet (or 6 meters).</w:t>
      </w:r>
    </w:p>
    <w:p>
      <w:pPr>
        <w:spacing w:after="140"/>
      </w:pPr>
      <w:r>
        <w:t xml:space="preserve">To perform the visual acuity test, position the patient 20 feet away from the Snellen chart. Ensure the chart is well-lit and at eye level. Instruct the patient to cover one eye without applying pressure, using an occluder or their hand. Ask them to read the smallest line of letters they can clearly see. If they wear corrective lenses for distance vision, test with their glasses or contacts on first, then without, if appropriate for their baseline assessment. Record the results for each eye individually. For example, if a patient reads the 20/40 line with their right eye, you would document 'OD 20/40' (OD refers to oculus dexter, or right eye). Then, repeat the process for the left eye (OS, oculus sinister) and finally, with both eyes open (OU, oculus uterque).</w:t>
      </w:r>
    </w:p>
    <w:p>
      <w:pPr>
        <w:spacing w:after="140"/>
      </w:pPr>
      <w:r>
        <w:t xml:space="preserve">Interpreting the Snellen chart results is straightforward. A reading of 20/20 indicates normal visual acuity; this means the patient can see at 20 feet what a person with normal vision can see at 20 feet. A reading of 20/40 means the patient must be 20 feet away to see what a person with normal vision can see at 40 feet. The larger the denominator, the poorer the visual acuity. If a patient cannot read the largest letters on the chart, you may need to move them closer to the chart, or assess their ability to count fingers or perceive hand motion at a closer distance.</w:t>
      </w:r>
    </w:p>
    <w:p>
      <w:pPr>
        <w:spacing w:after="140"/>
      </w:pPr>
      <w:r>
        <w:t xml:space="preserve">This test primarily assesses the function of the optic nerve and the integrity of the visual pathways. Poor visual acuity can result from refractive errors, cataracts, glaucoma, or neurological conditions affecting the optic nerve. Note any squinting, head tilting, or difficulty maintaining focus during the test. For patients who are illiterate or non-verbal, the 'E' chart can be used, where they indicate the direction the 'E' is pointing. Accurate documentation of visual acuity provides a baseline for monitoring changes and helps guide further diagnostic evaluation.</w:t>
      </w:r>
    </w:p>
    <w:p>
      <w:pPr>
        <w:pStyle w:val="Heading3"/>
      </w:pPr>
      <w:r>
        <w:t xml:space="preserve">Key Takeaways</w:t>
      </w:r>
    </w:p>
    <w:p>
      <w:pPr>
        <w:pStyle w:val="ListParagraph"/>
        <w:numPr>
          <w:ilvl w:val="0"/>
          <w:numId w:val="1"/>
        </w:numPr>
        <w:spacing w:after="60"/>
      </w:pPr>
      <w:r>
        <w:t xml:space="preserve">Accurate pulse assessment involves evaluating rate, rhythm, and strength at various anatomical sites, including the popliteal pulse.</w:t>
      </w:r>
    </w:p>
    <w:p>
      <w:pPr>
        <w:pStyle w:val="ListParagraph"/>
        <w:numPr>
          <w:ilvl w:val="0"/>
          <w:numId w:val="1"/>
        </w:numPr>
        <w:spacing w:after="60"/>
      </w:pPr>
      <w:r>
        <w:t xml:space="preserve">Respiratory assessment includes counting rate, observing depth and rhythm, and auscultating for normal and adventitious lung sounds like crackles, wheezes, and stridor.</w:t>
      </w:r>
    </w:p>
    <w:p>
      <w:pPr>
        <w:pStyle w:val="ListParagraph"/>
        <w:numPr>
          <w:ilvl w:val="0"/>
          <w:numId w:val="1"/>
        </w:numPr>
        <w:spacing w:after="60"/>
      </w:pPr>
      <w:r>
        <w:t xml:space="preserve">Deep tendon reflexes (DTRs) such as the patellar and biceps reflexes provide insight into neurological function and are graded on a standard scale.</w:t>
      </w:r>
    </w:p>
    <w:p>
      <w:pPr>
        <w:pStyle w:val="ListParagraph"/>
        <w:numPr>
          <w:ilvl w:val="0"/>
          <w:numId w:val="1"/>
        </w:numPr>
        <w:spacing w:after="60"/>
      </w:pPr>
      <w:r>
        <w:t xml:space="preserve">Pupil assessment evaluates size, shape, equality, and reaction to light, including direct and consensual responses, often summarized by PERRLA.</w:t>
      </w:r>
    </w:p>
    <w:p>
      <w:pPr>
        <w:pStyle w:val="ListParagraph"/>
        <w:numPr>
          <w:ilvl w:val="0"/>
          <w:numId w:val="1"/>
        </w:numPr>
        <w:spacing w:after="60"/>
      </w:pPr>
      <w:r>
        <w:t xml:space="preserve">Visual acuity testing with a Snellen chart measures the sharpness of vision and assesses the function of Cranial Nerve II (Optic Nerve).</w:t>
      </w:r>
    </w:p>
    <w:p>
      <w:pPr>
        <w:pStyle w:val="ListParagraph"/>
        <w:numPr>
          <w:ilvl w:val="0"/>
          <w:numId w:val="1"/>
        </w:numPr>
        <w:spacing w:after="60"/>
      </w:pPr>
      <w:r>
        <w:t xml:space="preserve">Systematic application of these assessment techniques ensures a thorough examination and aids in the early detection of patient deterioration.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correct technique for palpating a peripheral pulse, including what characteristics you should assess.</w:t>
      </w:r>
    </w:p>
    <w:p>
      <w:pPr>
        <w:spacing w:after="60"/>
      </w:pPr>
      <w:r>
        <w:t xml:space="preserve">2. </w:t>
      </w:r>
      <w:r>
        <w:t xml:space="preserve">List three abnormal lung sounds and briefly explain what each might indicate.</w:t>
      </w:r>
    </w:p>
    <w:p>
      <w:pPr>
        <w:spacing w:after="60"/>
      </w:pPr>
      <w:r>
        <w:t xml:space="preserve">3. </w:t>
      </w:r>
      <w:r>
        <w:t xml:space="preserve">How do you assess a patient's pupils for reaction to light, ensuring you check both direct and consensual responses?</w:t>
      </w:r>
    </w:p>
    <w:p>
      <w:pPr>
        <w:spacing w:after="60"/>
      </w:pPr>
      <w:r>
        <w:t xml:space="preserve">4. </w:t>
      </w:r>
      <w:r>
        <w:t xml:space="preserve">Explain the meaning of a Snellen chart reading of 20/40.</w:t>
      </w:r>
    </w:p>
    <w:p>
      <w:pPr>
        <w:spacing w:after="60"/>
      </w:pPr>
      <w:r>
        <w:t xml:space="preserve">5. </w:t>
      </w:r>
      <w:r>
        <w:t xml:space="preserve">What is the purpose of testing deep tendon reflexes during a neurological assessment?</w:t>
      </w:r>
    </w:p>
    <w:p>
      <w:pPr>
        <w:pStyle w:val="Heading1"/>
        <w:pageBreakBefore/>
      </w:pPr>
      <w:r>
        <w:t xml:space="preserve">Chapter 4: Advanced Physical Assessment Techniques</w:t>
      </w:r>
    </w:p>
    <w:p>
      <w:pPr>
        <w:spacing w:after="140"/>
      </w:pPr>
      <w:r>
        <w:t xml:space="preserve">Chapter 4 builds on foundational vital signs assessment by introducing a range of specialized physical examination techniques. These skills allow you to systematically evaluate neurological function, assess peripheral and central circulation, and identify key findings in the respiratory and renal systems. Mastering these techniques improves your ability to detect subtle changes in a patient's condition.</w:t>
      </w:r>
    </w:p>
    <w:p>
      <w:pPr>
        <w:spacing w:after="140"/>
      </w:pPr>
      <w:r>
        <w:t xml:space="preserve">This chapter provides detailed instructions for performing deep tendon reflex tests, assessing eye movements, palpating various pulse points, auscultating normal lung sounds, and checking for specific areas of tenderness. Each procedure is broken down into clear steps, including patient positioning, proper technique, expected findings, and common pitfalls to avoid. Consistent practice is essential to develop proficiency in these critical assessment skills.</w:t>
      </w:r>
    </w:p>
    <w:p>
      <w:pPr>
        <w:pStyle w:val="Heading2"/>
      </w:pPr>
      <w:r>
        <w:t xml:space="preserve">Neurological Assessment: Reflexes and Eye Movements</w:t>
      </w:r>
    </w:p>
    <w:p>
      <w:pPr>
        <w:spacing w:after="120"/>
      </w:pPr>
      <w:r>
        <w:rPr>
          <w:rFonts w:ascii="Arial" w:cs="Arial" w:eastAsia="Arial" w:hAnsi="Arial"/>
          <w:color w:val="666666"/>
          <w:sz w:val="15"/>
          <w:szCs w:val="15"/>
        </w:rPr>
        <w:t xml:space="preserve">Covers: Triceps Deep Tendon Reflex Examination | Nursing Head to Toe Assessment · Six Cardinal Fields of Gaze Nursing | Nystagmus Eyes, Cranial Nerve 3,4,6 Test · Babinski Reflex | Plantar Reflex Test | Nursing Head to Toe Assessment</w:t>
      </w:r>
    </w:p>
    <w:p>
      <w:pPr>
        <w:spacing w:after="140"/>
      </w:pPr>
      <w:r>
        <w:t xml:space="preserve">A thorough neurological assessment includes evaluating reflexes and eye movements. These tests provide insight into the integrity of the central and peripheral nervous systems. Accurate technique is crucial for reliable results.</w:t>
      </w:r>
    </w:p>
    <w:p>
      <w:pPr>
        <w:pStyle w:val="Heading4"/>
        <w:spacing w:after="80" w:before="200"/>
      </w:pPr>
      <w:r>
        <w:t xml:space="preserve">Triceps Deep Tendon Reflex (DTR) Examination</w:t>
      </w:r>
    </w:p>
    <w:p>
      <w:pPr>
        <w:spacing w:after="140"/>
      </w:pPr>
      <w:r>
        <w:t xml:space="preserve">Deep tendon reflexes assess the intactness of specific spinal nerve segments. The triceps reflex evaluates the C6, C7, and C8 spinal nerves. To perform this test, position the patient with their arm flexed at the elbow, supported loosely in your hand or resting on their abdomen. This ensures muscle relaxation. Locate the triceps tendon, which is superior to the olecranon process (point of the elbow). Use the flat end of a reflex hammer to strike the tendon directly. The expected normal response is extension of the forearm. A common mistake is not ensuring the patient's arm is relaxed, which can inhibit the reflex. Another error is striking the bone instead of the tendon. Practice finding the tendon and applying a consistent strike to achieve a clear, repeatable response. Compare the response bilaterally.</w:t>
      </w:r>
    </w:p>
    <w:p>
      <w:pPr>
        <w:pStyle w:val="Heading4"/>
        <w:spacing w:after="80" w:before="200"/>
      </w:pPr>
      <w:r>
        <w:t xml:space="preserve">Babinski Reflex (Plantar Reflex Test)</w:t>
      </w:r>
    </w:p>
    <w:p>
      <w:pPr>
        <w:spacing w:after="140"/>
      </w:pPr>
      <w:r>
        <w:t xml:space="preserve">The Babinski reflex, or plantar reflex, is a significant neurological test. In adults, a normal response is plantar flexion of all toes. An abnormal response, known as a positive Babinski sign, involves dorsiflexion of the great toe and fanning of the other toes. This finding is normal in infants up to 12 to 24 months of age, but it indicates upper motor neuron disease in adults. To perform the test, use a blunt object, such as the handle of a reflex hammer or the tip of a key. Firmly stroke the lateral aspect of the sole of the foot, starting from the heel, moving forward to the ball of the foot, and then curving medially across the ball of the foot towards the great toe. Observe the toe movement. Ensure the patient's foot is relaxed and supported. Avoid tickling the patient, which can cause a withdrawal reflex that masks the true response.</w:t>
      </w:r>
    </w:p>
    <w:p>
      <w:pPr>
        <w:pStyle w:val="Heading4"/>
        <w:spacing w:after="80" w:before="200"/>
      </w:pPr>
      <w:r>
        <w:t xml:space="preserve">Six Cardinal Fields of Gaze</w:t>
      </w:r>
    </w:p>
    <w:p>
      <w:pPr>
        <w:spacing w:after="140"/>
      </w:pPr>
      <w:r>
        <w:t xml:space="preserve">Testing the six cardinal fields of gaze assesses the function of cranial nerves III (oculomotor), IV (trochlear), and VI (abducens), which control eye movement. This test helps identify muscle weakness or nerve damage. Instruct the patient to keep their head still and follow your finger or a penlight with their eyes only. Stand about 12 to 18 inches in front of the patient. Move your object through a large 'H' pattern or a star pattern, covering all six fields: up and right, straight right, down and right, up and left, straight left, and down and left. Observe for smooth, conjugate (paired) eye movements. Note any nystagmus, which is an involuntary, rhythmic oscillation of the eyeballs. Nystagmus can be horizontal, vertical, or rotatory and may indicate neurological dysfunction. Observe for any lagging or deviation of one eye. Practice maintaining a consistent distance and speed while moving your target.</w:t>
      </w:r>
    </w:p>
    <w:p>
      <w:pPr>
        <w:pStyle w:val="Heading2"/>
      </w:pPr>
      <w:r>
        <w:t xml:space="preserve">Cardiovascular Assessment: Pulse Point Palpation and Auscultation</w:t>
      </w:r>
    </w:p>
    <w:p>
      <w:pPr>
        <w:spacing w:after="120"/>
      </w:pPr>
      <w:r>
        <w:rPr>
          <w:rFonts w:ascii="Arial" w:cs="Arial" w:eastAsia="Arial" w:hAnsi="Arial"/>
          <w:color w:val="666666"/>
          <w:sz w:val="15"/>
          <w:szCs w:val="15"/>
        </w:rPr>
        <w:t xml:space="preserve">Covers: How to Find, Count, and Check a Carotid Pulse Rate | Nursing Clinical Skills · Dorsalis Pedis and Posterior Tibial Pulse Point Nursing Assessment · Apical Pulse Assessment Location Nursing | Auscultate and Palpate Apical Pulse</w:t>
      </w:r>
    </w:p>
    <w:p>
      <w:pPr>
        <w:spacing w:after="140"/>
      </w:pPr>
      <w:r>
        <w:t xml:space="preserve">Assessing various pulse points provides critical information about a patient's circulatory status, heart rate, rhythm, and peripheral perfusion. Different pulse sites offer unique insights.</w:t>
      </w:r>
    </w:p>
    <w:p>
      <w:pPr>
        <w:pStyle w:val="Heading4"/>
        <w:spacing w:after="80" w:before="200"/>
      </w:pPr>
      <w:r>
        <w:t xml:space="preserve">Carotid Pulse Assessment</w:t>
      </w:r>
    </w:p>
    <w:p>
      <w:pPr>
        <w:spacing w:after="140"/>
      </w:pPr>
      <w:r>
        <w:t xml:space="preserve">The carotid pulse is a strong, easily palpable pulse located in the neck. It is often used in emergency situations or when peripheral pulses are difficult to find. To locate the carotid pulse, gently palpate the groove between the trachea and the sternocleidomastoid muscle, just lateral to the larynx. Use the pads of your index and middle fingers. Apply light pressure. A critical safety precaution is to </w:t>
      </w:r>
      <w:r>
        <w:rPr>
          <w:b/>
          <w:bCs/>
        </w:rPr>
        <w:t xml:space="preserve">never palpate both carotid arteries simultaneously</w:t>
      </w:r>
      <w:r>
        <w:t xml:space="preserve">, as this can significantly reduce blood flow to the brain and cause syncope (fainting). Also, avoid massaging the carotid sinus, which can slow the heart rate. Palpate one side at a time. Assess the rate, rhythm, and amplitude. A common error is pressing too hard, which can occlude the artery. Practice finding the pulse on yourself or a partner with gentle, careful technique.</w:t>
      </w:r>
    </w:p>
    <w:p>
      <w:pPr>
        <w:pStyle w:val="Heading4"/>
        <w:spacing w:after="80" w:before="200"/>
      </w:pPr>
      <w:r>
        <w:t xml:space="preserve">Dorsalis Pedis and Posterior Tibial Pulse Assessment</w:t>
      </w:r>
    </w:p>
    <w:p>
      <w:pPr>
        <w:spacing w:after="140"/>
      </w:pPr>
      <w:r>
        <w:t xml:space="preserve">Peripheral pulses, such as the dorsalis pedis and posterior tibial, are essential for evaluating circulation to the lower extremities. Diminished or absent peripheral pulses can indicate peripheral arterial disease or other circulatory problems.</w:t>
      </w:r>
    </w:p>
    <w:p>
      <w:pPr>
        <w:spacing w:after="140"/>
      </w:pPr>
      <w:r>
        <w:t xml:space="preserve">To find the </w:t>
      </w:r>
      <w:r>
        <w:rPr>
          <w:b/>
          <w:bCs/>
        </w:rPr>
        <w:t xml:space="preserve">dorsalis pedis pulse</w:t>
      </w:r>
      <w:r>
        <w:t xml:space="preserve">, have the patient lie supine or sit with their feet relaxed. Gently palpate the dorsum (top) of the foot, lateral to the extensor hallucis longus tendon, which runs to the great toe. This pulse is often found midway between the ankle and the toes. Use light pressure with the pads of your fingers. It can sometimes be absent in a small percentage of healthy individuals.</w:t>
      </w:r>
    </w:p>
    <w:p>
      <w:pPr>
        <w:spacing w:after="140"/>
      </w:pPr>
      <w:r>
        <w:t xml:space="preserve">To locate the </w:t>
      </w:r>
      <w:r>
        <w:rPr>
          <w:b/>
          <w:bCs/>
        </w:rPr>
        <w:t xml:space="preserve">posterior tibial pulse</w:t>
      </w:r>
      <w:r>
        <w:t xml:space="preserve">, palpate behind and slightly inferior to the medial malleolus (the prominent bone on the inside of the ankle). Position your fingers in the groove between the malleolus and the Achilles tendon. Apply gentle pressure. Assess both pulses bilaterally for presence, rate, rhythm, and strength. Pulse strength is typically graded on a scale: 0 (absent), 1+ (thready, weak), 2+ (normal, easily palpable), 3+ (bounding). Consistent practice on multiple individuals helps you distinguish normal from abnormal findings.</w:t>
      </w:r>
    </w:p>
    <w:p>
      <w:pPr>
        <w:pStyle w:val="Heading4"/>
        <w:spacing w:after="80" w:before="200"/>
      </w:pPr>
      <w:r>
        <w:t xml:space="preserve">Apical Pulse Assessment</w:t>
      </w:r>
    </w:p>
    <w:p>
      <w:pPr>
        <w:spacing w:after="140"/>
      </w:pPr>
      <w:r>
        <w:t xml:space="preserve">The apical pulse is the most accurate measure of heart rate and rhythm. It is located at the point of maximal impulse (PMI) of the heart. For most adults, the PMI is found at the fifth intercostal space (ICS) in the midclavicular line (MCL). To assess the apical pulse, first locate the PMI by palpation. Once identified, place the diaphragm of your stethoscope firmly over this location. Listen for a full minute to count the heart rate. Note the rhythm (regular or irregular) and any abnormal sounds, such as murmurs. The apical pulse is especially important for patients taking cardiac medications or those with known cardiac conditions. Practice listening for the distinct 'lub-dub' sounds and counting accurately.</w:t>
      </w:r>
    </w:p>
    <w:p>
      <w:pPr>
        <w:pStyle w:val="Heading2"/>
      </w:pPr>
      <w:r>
        <w:t xml:space="preserve">Respiratory and Renal Assessment: Lung Sounds and CVA Tenderness</w:t>
      </w:r>
    </w:p>
    <w:p>
      <w:pPr>
        <w:spacing w:after="120"/>
      </w:pPr>
      <w:r>
        <w:rPr>
          <w:rFonts w:ascii="Arial" w:cs="Arial" w:eastAsia="Arial" w:hAnsi="Arial"/>
          <w:color w:val="666666"/>
          <w:sz w:val="15"/>
          <w:szCs w:val="15"/>
        </w:rPr>
        <w:t xml:space="preserve">Covers: Costovertebral Angle Tenderness Exam | CVA Percussion Assessment Test · Lung Sounds (Normal) Bronchial Bronchovesicular Vesicular | Breath Respiratory Sounds</w:t>
      </w:r>
    </w:p>
    <w:p>
      <w:pPr>
        <w:spacing w:after="140"/>
      </w:pPr>
      <w:r>
        <w:t xml:space="preserve">Assessing the respiratory and renal systems involves specific techniques to identify normal function and potential abnormalities. Auscultation of lung sounds and percussion of the costovertebral angle are key components.</w:t>
      </w:r>
    </w:p>
    <w:p>
      <w:pPr>
        <w:pStyle w:val="Heading4"/>
        <w:spacing w:after="80" w:before="200"/>
      </w:pPr>
      <w:r>
        <w:t xml:space="preserve">Normal Lung Sounds: Bronchial, Bronchovesicular, Vesicular</w:t>
      </w:r>
    </w:p>
    <w:p>
      <w:pPr>
        <w:spacing w:after="140"/>
      </w:pPr>
      <w:r>
        <w:t xml:space="preserve">Auscultation of lung sounds is a fundamental skill for evaluating respiratory status. Use the diaphragm of your stethoscope directly on the patient's skin. Instruct the patient to breathe deeply through their mouth. Listen systematically, comparing findings bilaterally. A common mistake is listening through clothing, which can obscure sounds.</w:t>
      </w:r>
    </w:p>
    <w:p>
      <w:pPr>
        <w:pStyle w:val="ListParagraph"/>
        <w:numPr>
          <w:ilvl w:val="0"/>
          <w:numId w:val="1"/>
        </w:numPr>
        <w:spacing w:after="60"/>
      </w:pPr>
      <w:r>
        <w:rPr>
          <w:b/>
          <w:bCs/>
        </w:rPr>
        <w:t xml:space="preserve">Bronchial sounds</w:t>
      </w:r>
      <w:r>
        <w:t xml:space="preserve"> are heard over the trachea and larynx. They are high-pitched, loud, and harsh, with expiration being longer than inspiration. These sounds indicate air moving through large airways.</w:t>
      </w:r>
    </w:p>
    <w:p>
      <w:pPr>
        <w:pStyle w:val="ListParagraph"/>
        <w:numPr>
          <w:ilvl w:val="0"/>
          <w:numId w:val="1"/>
        </w:numPr>
        <w:spacing w:after="60"/>
      </w:pPr>
      <w:r>
        <w:rPr>
          <w:b/>
          <w:bCs/>
        </w:rPr>
        <w:t xml:space="preserve">Bronchovesicular sounds</w:t>
      </w:r>
      <w:r>
        <w:t xml:space="preserve"> are heard over the mainstem bronchi, typically anteriorly in the first and second intercostal spaces and posteriorly between the scapulae. They have a moderate pitch and intensity, with inspiration and expiration being equal in length. These are a mix of bronchial and vesicular sounds.</w:t>
      </w:r>
    </w:p>
    <w:p>
      <w:pPr>
        <w:pStyle w:val="ListParagraph"/>
        <w:numPr>
          <w:ilvl w:val="0"/>
          <w:numId w:val="1"/>
        </w:numPr>
        <w:spacing w:after="60"/>
      </w:pPr>
      <w:r>
        <w:rPr>
          <w:b/>
          <w:bCs/>
        </w:rPr>
        <w:t xml:space="preserve">Vesicular sounds</w:t>
      </w:r>
      <w:r>
        <w:t xml:space="preserve"> are the most common and are heard over the peripheral lung fields. They are soft, low-pitched, and rustling, with inspiration being longer than expiration. These sounds indicate air moving through smaller airways and alveoli.</w:t>
      </w:r>
    </w:p>
    <w:p>
      <w:pPr>
        <w:spacing w:after="140"/>
      </w:pPr>
      <w:r>
        <w:t xml:space="preserve">When auscultating, follow a ladder pattern on the posterior chest, moving from apex to base, and comparing side to side. Repeat this pattern on the anterior chest. Pay attention to the quality, intensity, and duration of the sounds. Practice listening to healthy individuals to familiarize yourself with normal sounds before attempting to identify abnormal ones.</w:t>
      </w:r>
    </w:p>
    <w:p>
      <w:pPr>
        <w:pStyle w:val="Heading4"/>
        <w:spacing w:after="80" w:before="200"/>
      </w:pPr>
      <w:r>
        <w:t xml:space="preserve">Costovertebral Angle (CVA) Tenderness Exam</w:t>
      </w:r>
    </w:p>
    <w:p>
      <w:pPr>
        <w:spacing w:after="140"/>
      </w:pPr>
      <w:r>
        <w:t xml:space="preserve">The costovertebral angle (CVA) tenderness exam is performed to assess for kidney inflammation or infection, such as pyelonephritis. The CVA is the angle formed by the twelfth rib and the vertebral column on the patient's back. To perform the exam, have the patient sit upright. Place the palm of one hand flat over the CVA area on the patient's back. Then, use the ulnar surface of your other fist to strike your flat hand with moderate force. Repeat this on the other side. Ask the patient if they experience any pain with the percussion. A positive finding is pain or tenderness elicited by the percussion, which suggests inflammation of the kidney. It is important to distinguish between pain from the percussion itself and pain indicating kidney involvement. Always explain the procedure to the patient beforehand. Practice the percussion technique gently to understand the force required to elicit a response without causing unnecessary discomfort.</w:t>
      </w:r>
    </w:p>
    <w:p>
      <w:pPr>
        <w:pStyle w:val="Heading3"/>
      </w:pPr>
      <w:r>
        <w:t xml:space="preserve">Key Takeaways</w:t>
      </w:r>
    </w:p>
    <w:p>
      <w:pPr>
        <w:pStyle w:val="ListParagraph"/>
        <w:numPr>
          <w:ilvl w:val="0"/>
          <w:numId w:val="1"/>
        </w:numPr>
        <w:spacing w:after="60"/>
      </w:pPr>
      <w:r>
        <w:t xml:space="preserve">Neurological assessments, including DTRs and the Babinski reflex, evaluate spinal nerve integrity and detect upper motor neuron disease.</w:t>
      </w:r>
    </w:p>
    <w:p>
      <w:pPr>
        <w:pStyle w:val="ListParagraph"/>
        <w:numPr>
          <w:ilvl w:val="0"/>
          <w:numId w:val="1"/>
        </w:numPr>
        <w:spacing w:after="60"/>
      </w:pPr>
      <w:r>
        <w:t xml:space="preserve">The six cardinal fields of gaze test assesses cranial nerves III, IV, and VI, revealing eye movement abnormalities like nystagmus.</w:t>
      </w:r>
    </w:p>
    <w:p>
      <w:pPr>
        <w:pStyle w:val="ListParagraph"/>
        <w:numPr>
          <w:ilvl w:val="0"/>
          <w:numId w:val="1"/>
        </w:numPr>
        <w:spacing w:after="60"/>
      </w:pPr>
      <w:r>
        <w:t xml:space="preserve">Palpating carotid, dorsalis pedis, and posterior tibial pulses provides crucial information on central and peripheral circulation.</w:t>
      </w:r>
    </w:p>
    <w:p>
      <w:pPr>
        <w:pStyle w:val="ListParagraph"/>
        <w:numPr>
          <w:ilvl w:val="0"/>
          <w:numId w:val="1"/>
        </w:numPr>
        <w:spacing w:after="60"/>
      </w:pPr>
      <w:r>
        <w:t xml:space="preserve">Always palpate carotid pulses one side at a time to prevent cerebral hypoperfusion.</w:t>
      </w:r>
    </w:p>
    <w:p>
      <w:pPr>
        <w:pStyle w:val="ListParagraph"/>
        <w:numPr>
          <w:ilvl w:val="0"/>
          <w:numId w:val="1"/>
        </w:numPr>
        <w:spacing w:after="60"/>
      </w:pPr>
      <w:r>
        <w:t xml:space="preserve">The apical pulse is the most accurate heart rate measure, assessed by auscultating the point of maximal impulse for a full minute.</w:t>
      </w:r>
    </w:p>
    <w:p>
      <w:pPr>
        <w:pStyle w:val="ListParagraph"/>
        <w:numPr>
          <w:ilvl w:val="0"/>
          <w:numId w:val="1"/>
        </w:numPr>
        <w:spacing w:after="60"/>
      </w:pPr>
      <w:r>
        <w:t xml:space="preserve">Auscultating bronchial, bronchovesicular, and vesicular lung sounds systematically helps identify normal respiratory airflow.</w:t>
      </w:r>
    </w:p>
    <w:p>
      <w:pPr>
        <w:pStyle w:val="ListParagraph"/>
        <w:numPr>
          <w:ilvl w:val="0"/>
          <w:numId w:val="1"/>
        </w:numPr>
        <w:spacing w:after="60"/>
      </w:pPr>
      <w:r>
        <w:t xml:space="preserve">Costovertebral angle tenderness, elicited by percussion, can indicate kidney inflammation or infection.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proper technique for assessing the triceps deep tendon reflex and what a normal response indicates.</w:t>
      </w:r>
    </w:p>
    <w:p>
      <w:pPr>
        <w:spacing w:after="60"/>
      </w:pPr>
      <w:r>
        <w:t xml:space="preserve">2. </w:t>
      </w:r>
      <w:r>
        <w:t xml:space="preserve">What is a positive Babinski sign in an adult, and what does it suggest?</w:t>
      </w:r>
    </w:p>
    <w:p>
      <w:pPr>
        <w:spacing w:after="60"/>
      </w:pPr>
      <w:r>
        <w:t xml:space="preserve">3. </w:t>
      </w:r>
      <w:r>
        <w:t xml:space="preserve">When assessing the carotid pulse, what critical safety precaution must always be followed, and why?</w:t>
      </w:r>
    </w:p>
    <w:p>
      <w:pPr>
        <w:spacing w:after="60"/>
      </w:pPr>
      <w:r>
        <w:t xml:space="preserve">4. </w:t>
      </w:r>
      <w:r>
        <w:t xml:space="preserve">Identify the three normal lung sounds and their typical locations.</w:t>
      </w:r>
    </w:p>
    <w:p>
      <w:pPr>
        <w:spacing w:after="60"/>
      </w:pPr>
      <w:r>
        <w:t xml:space="preserve">5. </w:t>
      </w:r>
      <w:r>
        <w:t xml:space="preserve">How is costovertebral angle (CVA) tenderness assessed, and what does a positive finding suggest?</w:t>
      </w:r>
    </w:p>
    <w:p>
      <w:pPr>
        <w:pStyle w:val="Heading1"/>
        <w:pageBreakBefore/>
      </w:pPr>
      <w:r>
        <w:t xml:space="preserve">Chapter 5: Respiratory, Neck, and Reflex Assessments</w:t>
      </w:r>
    </w:p>
    <w:p>
      <w:pPr>
        <w:spacing w:after="140"/>
      </w:pPr>
      <w:r>
        <w:t xml:space="preserve">Chapter 5 builds on your foundational assessment skills, focusing on critical systems and reflexes. You will learn to systematically assess the lungs, identify various normal and abnormal breath sounds, and understand their clinical significance. This chapter also covers important neck assessments, including carotid artery evaluation and recognition of jugular venous distention. Finally, you will master the technique for eliciting deep tendon reflexes, providing insight into neurological function. </w:t>
      </w:r>
    </w:p>
    <w:p>
      <w:pPr>
        <w:spacing w:after="140"/>
      </w:pPr>
      <w:r>
        <w:t xml:space="preserve">Developing these precise observation and palpation skills is essential for detecting subtle changes in a patient's condition, enabling early intervention and improved patient outcomes. Each section provides practical, step-by-step guidance to help you perform these assessments accurately and interpret your findings effectively.</w:t>
      </w:r>
    </w:p>
    <w:p>
      <w:pPr>
        <w:pStyle w:val="Heading2"/>
      </w:pPr>
      <w:r>
        <w:t xml:space="preserve">Lung Auscultation and Abnormal Breath Sounds</w:t>
      </w:r>
    </w:p>
    <w:p>
      <w:pPr>
        <w:spacing w:after="120"/>
      </w:pPr>
      <w:r>
        <w:rPr>
          <w:rFonts w:ascii="Arial" w:cs="Arial" w:eastAsia="Arial" w:hAnsi="Arial"/>
          <w:color w:val="666666"/>
          <w:sz w:val="15"/>
          <w:szCs w:val="15"/>
        </w:rPr>
        <w:t xml:space="preserve">Covers: Lung Assessment Nursing | Lung Auscultation | Assessing Lung Sounds Part 2 (video, 10 min) · Lung Sounds Quiz NCLEX Review Crackles, Wheezes, Stridor, Pleural Friction Rub (video, 2 min) · Pleural Friction Rub Lung (Breath) Sounds Abnormal (video, 1 min) · Crackles (Fine) Lung Sounds | Crackles and Rales Breath Sounds Abnormal (video, 1 min) · Crackles (Coarse) Lung Sounds | Crackles and Rales Breath Sounds Abnormal (video, 1 min)</w:t>
      </w:r>
    </w:p>
    <w:p>
      <w:pPr>
        <w:spacing w:after="140"/>
      </w:pPr>
      <w:r>
        <w:t xml:space="preserve">A thorough lung assessment is a cornerstone of patient evaluation, providing vital information about respiratory status. Auscultation, or listening to lung sounds, is a key component. To perform an effective lung assessment, ensure your patient is in a comfortable position, preferably sitting upright, to allow full expansion of the lungs. Use the diaphragm of your stethoscope, pressing firmly enough to create a seal but not so hard as to cause discomfort. Always listen directly on the skin, avoiding clothing.</w:t>
      </w:r>
    </w:p>
    <w:p>
      <w:pPr>
        <w:spacing w:after="140"/>
      </w:pPr>
      <w:r>
        <w:t xml:space="preserve">Begin by auscultating the posterior chest, moving systematically from the apices (tops) to the bases (bottoms) of the lungs. Compare sounds bilaterally, moving from one side to the other at the same level. Then, assess the lateral aspects, followed by the anterior chest. Ask the patient to breathe deeply through their mouth with each placement of your stethoscope. This enhances sound clarity.</w:t>
      </w:r>
    </w:p>
    <w:p>
      <w:pPr>
        <w:pStyle w:val="Heading4"/>
        <w:spacing w:after="80" w:before="200"/>
      </w:pPr>
      <w:r>
        <w:t xml:space="preserve">Normal Breath Sounds</w:t>
      </w:r>
    </w:p>
    <w:p>
      <w:pPr>
        <w:spacing w:after="140"/>
      </w:pPr>
      <w:r>
        <w:t xml:space="preserve">Normal breath sounds vary depending on their location:</w:t>
      </w:r>
    </w:p>
    <w:p>
      <w:pPr>
        <w:pStyle w:val="ListParagraph"/>
        <w:numPr>
          <w:ilvl w:val="0"/>
          <w:numId w:val="1"/>
        </w:numPr>
        <w:spacing w:after="60"/>
      </w:pPr>
      <w:r>
        <w:rPr>
          <w:b/>
          <w:bCs/>
        </w:rPr>
        <w:t xml:space="preserve">Vesicular Sounds:</w:t>
      </w:r>
      <w:r>
        <w:t xml:space="preserve"> Soft, low-pitched, heard over most of the lung fields. Inspiration is longer than expiration.</w:t>
      </w:r>
    </w:p>
    <w:p>
      <w:pPr>
        <w:pStyle w:val="ListParagraph"/>
        <w:numPr>
          <w:ilvl w:val="0"/>
          <w:numId w:val="1"/>
        </w:numPr>
        <w:spacing w:after="60"/>
      </w:pPr>
      <w:r>
        <w:rPr>
          <w:b/>
          <w:bCs/>
        </w:rPr>
        <w:t xml:space="preserve">Bronchovesicular Sounds:</w:t>
      </w:r>
      <w:r>
        <w:t xml:space="preserve"> Moderate pitch and intensity, heard over the major bronchi (e.g., between the scapulae posteriorly, and beside the sternum anteriorly). Inspiration and expiration are roughly equal in length.</w:t>
      </w:r>
    </w:p>
    <w:p>
      <w:pPr>
        <w:pStyle w:val="ListParagraph"/>
        <w:numPr>
          <w:ilvl w:val="0"/>
          <w:numId w:val="1"/>
        </w:numPr>
        <w:spacing w:after="60"/>
      </w:pPr>
      <w:r>
        <w:rPr>
          <w:b/>
          <w:bCs/>
        </w:rPr>
        <w:t xml:space="preserve">Bronchial (Tracheal) Sounds:</w:t>
      </w:r>
      <w:r>
        <w:t xml:space="preserve"> Loud, high-pitched, harsh sounds heard over the trachea. Expiration is longer than inspiration.</w:t>
      </w:r>
    </w:p>
    <w:p>
      <w:pPr>
        <w:pStyle w:val="Heading4"/>
        <w:spacing w:after="80" w:before="200"/>
      </w:pPr>
      <w:r>
        <w:t xml:space="preserve">Abnormal (Adventitious) Breath Sounds</w:t>
      </w:r>
    </w:p>
    <w:p>
      <w:pPr>
        <w:spacing w:after="140"/>
      </w:pPr>
      <w:r>
        <w:t xml:space="preserve">Abnormal sounds indicate underlying respiratory issues. Recognizing these is crucial:</w:t>
      </w:r>
    </w:p>
    <w:p>
      <w:pPr>
        <w:pStyle w:val="ListParagraph"/>
        <w:numPr>
          <w:ilvl w:val="0"/>
          <w:numId w:val="1"/>
        </w:numPr>
        <w:spacing w:after="60"/>
      </w:pPr>
      <w:r>
        <w:rPr>
          <w:b/>
          <w:bCs/>
        </w:rPr>
        <w:t xml:space="preserve">Crackles (Rales):</w:t>
      </w:r>
      <w:r>
        <w:t xml:space="preserve"> These are short, discontinuous, popping, or bubbling sounds. They are often heard on inspiration.</w:t>
      </w:r>
    </w:p>
    <w:p>
      <w:pPr>
        <w:pStyle w:val="ListParagraph"/>
        <w:numPr>
          <w:ilvl w:val="0"/>
          <w:numId w:val="1"/>
        </w:numPr>
        <w:spacing w:after="60"/>
      </w:pPr>
      <w:r>
        <w:rPr>
          <w:b/>
          <w:bCs/>
        </w:rPr>
        <w:t xml:space="preserve">Fine Crackles:</w:t>
      </w:r>
      <w:r>
        <w:t xml:space="preserve"> Sound like hair rubbing together or velcro being pulled apart. They suggest fluid in the alveoli or small airways, as seen in pneumonia or heart failure.</w:t>
      </w:r>
    </w:p>
    <w:p>
      <w:pPr>
        <w:pStyle w:val="ListParagraph"/>
        <w:numPr>
          <w:ilvl w:val="0"/>
          <w:numId w:val="1"/>
        </w:numPr>
        <w:spacing w:after="60"/>
      </w:pPr>
      <w:r>
        <w:rPr>
          <w:b/>
          <w:bCs/>
        </w:rPr>
        <w:t xml:space="preserve">Coarse Crackles:</w:t>
      </w:r>
      <w:r>
        <w:t xml:space="preserve"> Louder, lower-pitched, and longer in duration than fine crackles. They sound like bubbling or gurgling and indicate fluid in larger airways, often associated with conditions like pulmonary edema or chronic bronchitis.</w:t>
      </w:r>
    </w:p>
    <w:p>
      <w:pPr>
        <w:pStyle w:val="ListParagraph"/>
        <w:numPr>
          <w:ilvl w:val="0"/>
          <w:numId w:val="1"/>
        </w:numPr>
        <w:spacing w:after="60"/>
      </w:pPr>
      <w:r>
        <w:rPr>
          <w:b/>
          <w:bCs/>
        </w:rPr>
        <w:t xml:space="preserve">Wheezes:</w:t>
      </w:r>
      <w:r>
        <w:t xml:space="preserve"> High-pitched, musical, whistling sounds, typically heard on expiration but can occur on inspiration. They result from narrowed airways, common in asthma, COPD, or bronchitis.</w:t>
      </w:r>
    </w:p>
    <w:p>
      <w:pPr>
        <w:pStyle w:val="ListParagraph"/>
        <w:numPr>
          <w:ilvl w:val="0"/>
          <w:numId w:val="1"/>
        </w:numPr>
        <w:spacing w:after="60"/>
      </w:pPr>
      <w:r>
        <w:rPr>
          <w:b/>
          <w:bCs/>
        </w:rPr>
        <w:t xml:space="preserve">Stridor:</w:t>
      </w:r>
      <w:r>
        <w:t xml:space="preserve"> A harsh, high-pitched, crowning sound heard primarily on inspiration. Stridor indicates a severe obstruction of the upper airway, such as the larynx or trachea. This is a medical emergency requiring immediate attention.</w:t>
      </w:r>
    </w:p>
    <w:p>
      <w:pPr>
        <w:pStyle w:val="ListParagraph"/>
        <w:numPr>
          <w:ilvl w:val="0"/>
          <w:numId w:val="1"/>
        </w:numPr>
        <w:spacing w:after="60"/>
      </w:pPr>
      <w:r>
        <w:rPr>
          <w:b/>
          <w:bCs/>
        </w:rPr>
        <w:t xml:space="preserve">Pleural Friction Rub:</w:t>
      </w:r>
      <w:r>
        <w:t xml:space="preserve"> A low-pitched, grating, or rubbing sound, like two pieces of leather rubbing together. It is heard during both inspiration and expiration and results from inflamed pleural surfaces rubbing against each other. It often indicates pleurisy.</w:t>
      </w:r>
    </w:p>
    <w:p>
      <w:pPr>
        <w:spacing w:after="140"/>
      </w:pPr>
      <w:r>
        <w:t xml:space="preserve">When documenting your findings, specify the type of sound, its location, and whether it occurs on inspiration, expiration, or both. For practice, listen to as many different patients as possible. Focus on comparing sounds between lung fields and identifying any deviation from normal. This systematic approach and keen ear will improve your diagnostic accuracy.</w:t>
      </w:r>
    </w:p>
    <w:p>
      <w:pPr>
        <w:pStyle w:val="Heading2"/>
      </w:pPr>
      <w:r>
        <w:t xml:space="preserve">Neck Assessment: Carotid Arteries and Jugular Venous Distention</w:t>
      </w:r>
    </w:p>
    <w:p>
      <w:pPr>
        <w:spacing w:after="120"/>
      </w:pPr>
      <w:r>
        <w:rPr>
          <w:rFonts w:ascii="Arial" w:cs="Arial" w:eastAsia="Arial" w:hAnsi="Arial"/>
          <w:color w:val="666666"/>
          <w:sz w:val="15"/>
          <w:szCs w:val="15"/>
        </w:rPr>
        <w:t xml:space="preserve">Covers: Carotid Artery Assessment | Jugular Venous Distention | Neck Assessment Nursing (video, 5 min)</w:t>
      </w:r>
    </w:p>
    <w:p>
      <w:pPr>
        <w:spacing w:after="140"/>
      </w:pPr>
      <w:r>
        <w:t xml:space="preserve">Assessment of the neck provides important insights into cardiovascular and circulatory status. This includes evaluating the carotid arteries and assessing for jugular venous distention (JVD).</w:t>
      </w:r>
    </w:p>
    <w:p>
      <w:pPr>
        <w:pStyle w:val="Heading4"/>
        <w:spacing w:after="80" w:before="200"/>
      </w:pPr>
      <w:r>
        <w:t xml:space="preserve">Carotid Artery Assessment</w:t>
      </w:r>
    </w:p>
    <w:p>
      <w:pPr>
        <w:spacing w:after="140"/>
      </w:pPr>
      <w:r>
        <w:rPr>
          <w:b/>
          <w:bCs/>
        </w:rPr>
        <w:t xml:space="preserve">Palpation:</w:t>
      </w:r>
      <w:r>
        <w:t xml:space="preserve"> The carotid arteries are located in the groove between the trachea and the sternocleidomastoid muscle. To palpate, use the pads of your index and middle fingers. Gently press on one carotid artery at a time. Never palpate both carotid arteries simultaneously, as this can compromise cerebral blood flow and lead to syncope (fainting). Assess the rate, rhythm, and amplitude (strength) of the pulse. Normal carotid pulses should be strong and regular. Avoid vigorous massage of the carotid sinus, which can also cause a sudden drop in heart rate and blood pressure.</w:t>
      </w:r>
    </w:p>
    <w:p>
      <w:pPr>
        <w:spacing w:after="140"/>
      </w:pPr>
      <w:r>
        <w:rPr>
          <w:b/>
          <w:bCs/>
        </w:rPr>
        <w:t xml:space="preserve">Auscultation:</w:t>
      </w:r>
      <w:r>
        <w:t xml:space="preserve"> After palpation, auscultate the carotid arteries for bruits. A bruit is a blowing, swishing sound indicating turbulent blood flow, often caused by narrowing (stenosis) of the artery. Use the bell of your stethoscope, which is best for low-pitched sounds. Ask the patient to hold their breath briefly while you listen to minimize confounding sounds from breathing. Listen over the artery, especially at the angle of the jaw and the base of the neck. The presence of a bruit suggests potential atherosclerotic disease and warrants further investigation.</w:t>
      </w:r>
    </w:p>
    <w:p>
      <w:pPr>
        <w:pStyle w:val="Heading4"/>
        <w:spacing w:after="80" w:before="200"/>
      </w:pPr>
      <w:r>
        <w:t xml:space="preserve">Jugular Venous Distention (JVD) Assessment</w:t>
      </w:r>
    </w:p>
    <w:p>
      <w:pPr>
        <w:spacing w:after="140"/>
      </w:pPr>
      <w:r>
        <w:t xml:space="preserve">JVD is an important indicator of right-sided heart pressure and fluid volume status. An elevated JVD suggests increased pressure in the right atrium, often seen in conditions like heart failure.</w:t>
      </w:r>
    </w:p>
    <w:p>
      <w:pPr>
        <w:spacing w:after="140"/>
      </w:pPr>
      <w:r>
        <w:rPr>
          <w:b/>
          <w:bCs/>
        </w:rPr>
        <w:t xml:space="preserve">Procedure:</w:t>
      </w:r>
    </w:p>
    <w:p>
      <w:pPr>
        <w:pStyle w:val="ListParagraph"/>
        <w:numPr>
          <w:ilvl w:val="0"/>
          <w:numId w:val="2"/>
        </w:numPr>
        <w:spacing w:after="60"/>
      </w:pPr>
      <w:r>
        <w:rPr>
          <w:b/>
          <w:bCs/>
        </w:rPr>
        <w:t xml:space="preserve">Position the Patient:</w:t>
      </w:r>
      <w:r>
        <w:t xml:space="preserve"> Place the patient in a supine position. Elevate the head of the bed to 30 to 45 degrees. The patient's head should be turned slightly away from the side you are assessing.</w:t>
      </w:r>
    </w:p>
    <w:p>
      <w:pPr>
        <w:pStyle w:val="ListParagraph"/>
        <w:numPr>
          <w:ilvl w:val="0"/>
          <w:numId w:val="2"/>
        </w:numPr>
        <w:spacing w:after="60"/>
      </w:pPr>
      <w:r>
        <w:rPr>
          <w:b/>
          <w:bCs/>
        </w:rPr>
        <w:t xml:space="preserve">Locate Pulsation:</w:t>
      </w:r>
      <w:r>
        <w:t xml:space="preserve"> Identify the internal jugular vein pulsation. It is typically visible in the suprasternal notch or along the sternocleidomastoid muscle. Unlike arterial pulsations, jugular pulsations are usually not palpable, have a softer, undulating quality, and decrease with inspiration.</w:t>
      </w:r>
    </w:p>
    <w:p>
      <w:pPr>
        <w:pStyle w:val="ListParagraph"/>
        <w:numPr>
          <w:ilvl w:val="0"/>
          <w:numId w:val="2"/>
        </w:numPr>
        <w:spacing w:after="60"/>
      </w:pPr>
      <w:r>
        <w:rPr>
          <w:b/>
          <w:bCs/>
        </w:rPr>
        <w:t xml:space="preserve">Measure JVD:</w:t>
      </w:r>
      <w:r>
        <w:t xml:space="preserve"> Find the highest point of the internal jugular vein pulsation. Use a ruler to measure the vertical distance from this point to the sternal angle (angle of Louis). The sternal angle is a reliable anatomical landmark, approximately 5 cm above the right atrium.</w:t>
      </w:r>
    </w:p>
    <w:p>
      <w:pPr>
        <w:pStyle w:val="ListParagraph"/>
        <w:numPr>
          <w:ilvl w:val="0"/>
          <w:numId w:val="2"/>
        </w:numPr>
        <w:spacing w:after="60"/>
      </w:pPr>
      <w:r>
        <w:rPr>
          <w:b/>
          <w:bCs/>
        </w:rPr>
        <w:t xml:space="preserve">Interpret Findings:</w:t>
      </w:r>
      <w:r>
        <w:t xml:space="preserve"> A normal jugular venous pressure (JVP) is typically less than 3 to 4 cm above the sternal angle, or less than 9 cm total from the right atrium. An elevated JVD, meaning a measurement greater than these values, indicates increased right atrial pressure. Document your findings, including the measurement and the angle of the head of the bed.</w:t>
      </w:r>
    </w:p>
    <w:p>
      <w:pPr>
        <w:pStyle w:val="Heading2"/>
      </w:pPr>
      <w:r>
        <w:t xml:space="preserve">Deep Tendon Reflex (DTR) Assessment</w:t>
      </w:r>
    </w:p>
    <w:p>
      <w:pPr>
        <w:spacing w:after="120"/>
      </w:pPr>
      <w:r>
        <w:rPr>
          <w:rFonts w:ascii="Arial" w:cs="Arial" w:eastAsia="Arial" w:hAnsi="Arial"/>
          <w:color w:val="666666"/>
          <w:sz w:val="15"/>
          <w:szCs w:val="15"/>
        </w:rPr>
        <w:t xml:space="preserve">Covers: Achilles Heel Deep Tendon Reflex Test | Nursing Head to Toe Assessment (video, 1 min) · Brachioradialis Deep Tendon Reflex Examination | Nursing Head to Toe Assessment (video, 1 min)</w:t>
      </w:r>
    </w:p>
    <w:p>
      <w:pPr>
        <w:spacing w:after="140"/>
      </w:pPr>
      <w:r>
        <w:t xml:space="preserve">Deep tendon reflexes (DTRs) assess the integrity of the spinal cord and peripheral nervous system. They involve a reflex arc, where a sensory neuron carries a signal to the spinal cord, which then directly synapses with a motor neuron, causing a muscle contraction. The assessment is quick and provides valuable neurological information.</w:t>
      </w:r>
    </w:p>
    <w:p>
      <w:pPr>
        <w:pStyle w:val="Heading4"/>
        <w:spacing w:after="80" w:before="200"/>
      </w:pPr>
      <w:r>
        <w:t xml:space="preserve">DTR Grading Scale</w:t>
      </w:r>
    </w:p>
    <w:p>
      <w:pPr>
        <w:spacing w:after="140"/>
      </w:pPr>
      <w:r>
        <w:t xml:space="preserve">Reflexes are typically graded on a scale of 0 to 4+:</w:t>
      </w:r>
    </w:p>
    <w:p>
      <w:pPr>
        <w:pStyle w:val="ListParagraph"/>
        <w:numPr>
          <w:ilvl w:val="0"/>
          <w:numId w:val="1"/>
        </w:numPr>
        <w:spacing w:after="60"/>
      </w:pPr>
      <w:r>
        <w:rPr>
          <w:b/>
          <w:bCs/>
        </w:rPr>
        <w:t xml:space="preserve">0:</w:t>
      </w:r>
      <w:r>
        <w:t xml:space="preserve"> No response, absent reflex.</w:t>
      </w:r>
    </w:p>
    <w:p>
      <w:pPr>
        <w:pStyle w:val="ListParagraph"/>
        <w:numPr>
          <w:ilvl w:val="0"/>
          <w:numId w:val="1"/>
        </w:numPr>
        <w:spacing w:after="60"/>
      </w:pPr>
      <w:r>
        <w:rPr>
          <w:b/>
          <w:bCs/>
        </w:rPr>
        <w:t xml:space="preserve">1+:</w:t>
      </w:r>
      <w:r>
        <w:t xml:space="preserve"> Diminished, low normal, or requires reinforcement.</w:t>
      </w:r>
    </w:p>
    <w:p>
      <w:pPr>
        <w:pStyle w:val="ListParagraph"/>
        <w:numPr>
          <w:ilvl w:val="0"/>
          <w:numId w:val="1"/>
        </w:numPr>
        <w:spacing w:after="60"/>
      </w:pPr>
      <w:r>
        <w:rPr>
          <w:b/>
          <w:bCs/>
        </w:rPr>
        <w:t xml:space="preserve">2+:</w:t>
      </w:r>
      <w:r>
        <w:t xml:space="preserve"> Average, normal response.</w:t>
      </w:r>
    </w:p>
    <w:p>
      <w:pPr>
        <w:pStyle w:val="ListParagraph"/>
        <w:numPr>
          <w:ilvl w:val="0"/>
          <w:numId w:val="1"/>
        </w:numPr>
        <w:spacing w:after="60"/>
      </w:pPr>
      <w:r>
        <w:rPr>
          <w:b/>
          <w:bCs/>
        </w:rPr>
        <w:t xml:space="preserve">3+:</w:t>
      </w:r>
      <w:r>
        <w:t xml:space="preserve"> Brisker than average, possibly indicative of disease.</w:t>
      </w:r>
    </w:p>
    <w:p>
      <w:pPr>
        <w:pStyle w:val="ListParagraph"/>
        <w:numPr>
          <w:ilvl w:val="0"/>
          <w:numId w:val="1"/>
        </w:numPr>
        <w:spacing w:after="60"/>
      </w:pPr>
      <w:r>
        <w:rPr>
          <w:b/>
          <w:bCs/>
        </w:rPr>
        <w:t xml:space="preserve">4+:</w:t>
      </w:r>
      <w:r>
        <w:t xml:space="preserve"> Hyperactive, very brisk, with clonus (rhythmic oscillations).</w:t>
      </w:r>
    </w:p>
    <w:p>
      <w:pPr>
        <w:spacing w:after="140"/>
      </w:pPr>
      <w:r>
        <w:t xml:space="preserve">A normal reflex response is typically 2+. Always compare reflexes bilaterally.</w:t>
      </w:r>
    </w:p>
    <w:p>
      <w:pPr>
        <w:pStyle w:val="Heading4"/>
        <w:spacing w:after="80" w:before="200"/>
      </w:pPr>
      <w:r>
        <w:t xml:space="preserve">General Technique for Eliciting DTRs</w:t>
      </w:r>
    </w:p>
    <w:p>
      <w:pPr>
        <w:pStyle w:val="ListParagraph"/>
        <w:numPr>
          <w:ilvl w:val="0"/>
          <w:numId w:val="2"/>
        </w:numPr>
        <w:spacing w:after="60"/>
      </w:pPr>
      <w:r>
        <w:rPr>
          <w:b/>
          <w:bCs/>
        </w:rPr>
        <w:t xml:space="preserve">Patient Relaxation:</w:t>
      </w:r>
      <w:r>
        <w:t xml:space="preserve"> Ensure the patient is relaxed. Tense muscles can inhibit a reflex response. Distraction techniques, such as the Jendrassik maneuver (e.g., asking the patient to clench their teeth or interlock their fingers and pull), can sometimes enhance a difficult-to-elicit reflex.</w:t>
      </w:r>
    </w:p>
    <w:p>
      <w:pPr>
        <w:pStyle w:val="ListParagraph"/>
        <w:numPr>
          <w:ilvl w:val="0"/>
          <w:numId w:val="2"/>
        </w:numPr>
        <w:spacing w:after="60"/>
      </w:pPr>
      <w:r>
        <w:rPr>
          <w:b/>
          <w:bCs/>
        </w:rPr>
        <w:t xml:space="preserve">Proper Positioning:</w:t>
      </w:r>
      <w:r>
        <w:t xml:space="preserve"> Position the limb so the muscle is slightly stretched and the tendon is exposed.</w:t>
      </w:r>
    </w:p>
    <w:p>
      <w:pPr>
        <w:pStyle w:val="ListParagraph"/>
        <w:numPr>
          <w:ilvl w:val="0"/>
          <w:numId w:val="2"/>
        </w:numPr>
        <w:spacing w:after="60"/>
      </w:pPr>
      <w:r>
        <w:rPr>
          <w:b/>
          <w:bCs/>
        </w:rPr>
        <w:t xml:space="preserve">Hammer Use:</w:t>
      </w:r>
      <w:r>
        <w:t xml:space="preserve"> Hold the reflex hammer loosely between your thumb and fingers. Use a brisk, direct strike on the tendon. The force should be enough to elicit a response without causing pain. The swing of the hammer, rather than brute force, is key.</w:t>
      </w:r>
    </w:p>
    <w:p>
      <w:pPr>
        <w:pStyle w:val="Heading4"/>
        <w:spacing w:after="80" w:before="200"/>
      </w:pPr>
      <w:r>
        <w:t xml:space="preserve">Achilles Reflex (Ankle Jerk)</w:t>
      </w:r>
    </w:p>
    <w:p>
      <w:pPr>
        <w:spacing w:after="140"/>
      </w:pPr>
      <w:r>
        <w:t xml:space="preserve">This reflex tests the S1 and S2 spinal nerve roots.</w:t>
      </w:r>
    </w:p>
    <w:p>
      <w:pPr>
        <w:spacing w:after="140"/>
      </w:pPr>
      <w:r>
        <w:rPr>
          <w:b/>
          <w:bCs/>
        </w:rPr>
        <w:t xml:space="preserve">Procedure:</w:t>
      </w:r>
    </w:p>
    <w:p>
      <w:pPr>
        <w:pStyle w:val="ListParagraph"/>
        <w:numPr>
          <w:ilvl w:val="0"/>
          <w:numId w:val="2"/>
        </w:numPr>
        <w:spacing w:after="60"/>
      </w:pPr>
      <w:r>
        <w:rPr>
          <w:b/>
          <w:bCs/>
        </w:rPr>
        <w:t xml:space="preserve">Patient Position:</w:t>
      </w:r>
      <w:r>
        <w:t xml:space="preserve"> The patient can be sitting with their feet dangling freely over the edge of the examination table. Alternatively, if supine, flex the patient's knee and externally rotate the hip, supporting the lower leg.</w:t>
      </w:r>
    </w:p>
    <w:p>
      <w:pPr>
        <w:pStyle w:val="ListParagraph"/>
        <w:numPr>
          <w:ilvl w:val="0"/>
          <w:numId w:val="2"/>
        </w:numPr>
        <w:spacing w:after="60"/>
      </w:pPr>
      <w:r>
        <w:rPr>
          <w:b/>
          <w:bCs/>
        </w:rPr>
        <w:t xml:space="preserve">Technique:</w:t>
      </w:r>
      <w:r>
        <w:t xml:space="preserve"> Gently dorsiflex the patient's foot at the ankle to slightly stretch the Achilles tendon. Strike the Achilles tendon directly with the reflex hammer.</w:t>
      </w:r>
    </w:p>
    <w:p>
      <w:pPr>
        <w:pStyle w:val="ListParagraph"/>
        <w:numPr>
          <w:ilvl w:val="0"/>
          <w:numId w:val="2"/>
        </w:numPr>
        <w:spacing w:after="60"/>
      </w:pPr>
      <w:r>
        <w:rPr>
          <w:b/>
          <w:bCs/>
        </w:rPr>
        <w:t xml:space="preserve">Expected Response:</w:t>
      </w:r>
      <w:r>
        <w:t xml:space="preserve"> Observe for plantar flexion of the foot (the foot points downward).</w:t>
      </w:r>
    </w:p>
    <w:p>
      <w:pPr>
        <w:pStyle w:val="Heading4"/>
        <w:spacing w:after="80" w:before="200"/>
      </w:pPr>
      <w:r>
        <w:t xml:space="preserve">Brachioradialis Reflex (Supinator Reflex)</w:t>
      </w:r>
    </w:p>
    <w:p>
      <w:pPr>
        <w:spacing w:after="140"/>
      </w:pPr>
      <w:r>
        <w:t xml:space="preserve">This reflex tests the C5 and C6 spinal nerve roots.</w:t>
      </w:r>
    </w:p>
    <w:p>
      <w:pPr>
        <w:spacing w:after="140"/>
      </w:pPr>
      <w:r>
        <w:rPr>
          <w:b/>
          <w:bCs/>
        </w:rPr>
        <w:t xml:space="preserve">Procedure:</w:t>
      </w:r>
    </w:p>
    <w:p>
      <w:pPr>
        <w:pStyle w:val="ListParagraph"/>
        <w:numPr>
          <w:ilvl w:val="0"/>
          <w:numId w:val="2"/>
        </w:numPr>
        <w:spacing w:after="60"/>
      </w:pPr>
      <w:r>
        <w:rPr>
          <w:b/>
          <w:bCs/>
        </w:rPr>
        <w:t xml:space="preserve">Patient Position:</w:t>
      </w:r>
      <w:r>
        <w:t xml:space="preserve"> Ask the patient to relax their arm, which should be resting on their lap or supported by your hand. The forearm should be semi-pronated (thumb pointing up).</w:t>
      </w:r>
    </w:p>
    <w:p>
      <w:pPr>
        <w:pStyle w:val="ListParagraph"/>
        <w:numPr>
          <w:ilvl w:val="0"/>
          <w:numId w:val="2"/>
        </w:numPr>
        <w:spacing w:after="60"/>
      </w:pPr>
      <w:r>
        <w:rPr>
          <w:b/>
          <w:bCs/>
        </w:rPr>
        <w:t xml:space="preserve">Technique:</w:t>
      </w:r>
      <w:r>
        <w:t xml:space="preserve"> Locate the brachioradialis tendon, which is approximately 1 to 2 inches above the wrist on the radial (thumb) side of the forearm. Strike the tendon directly with the reflex hammer.</w:t>
      </w:r>
    </w:p>
    <w:p>
      <w:pPr>
        <w:pStyle w:val="ListParagraph"/>
        <w:numPr>
          <w:ilvl w:val="0"/>
          <w:numId w:val="2"/>
        </w:numPr>
        <w:spacing w:after="60"/>
      </w:pPr>
      <w:r>
        <w:rPr>
          <w:b/>
          <w:bCs/>
        </w:rPr>
        <w:t xml:space="preserve">Expected Response:</w:t>
      </w:r>
      <w:r>
        <w:t xml:space="preserve"> Observe for flexion and supination of the forearm. The hand may also move slightly.</w:t>
      </w:r>
    </w:p>
    <w:p>
      <w:pPr>
        <w:spacing w:after="140"/>
      </w:pPr>
      <w:r>
        <w:t xml:space="preserve">Abnormal DTRs, such as absent (0) or hyperactive (3+ or 4+) responses, can indicate neurological impairment and require further evaluation. Consistent practice with proper technique is vital to accurately assess and interpret these reflexes.</w:t>
      </w:r>
    </w:p>
    <w:p>
      <w:pPr>
        <w:pStyle w:val="Heading3"/>
      </w:pPr>
      <w:r>
        <w:t xml:space="preserve">Key Takeaways</w:t>
      </w:r>
    </w:p>
    <w:p>
      <w:pPr>
        <w:pStyle w:val="ListParagraph"/>
        <w:numPr>
          <w:ilvl w:val="0"/>
          <w:numId w:val="1"/>
        </w:numPr>
        <w:spacing w:after="60"/>
      </w:pPr>
      <w:r>
        <w:t xml:space="preserve">Systematic auscultation of the lungs, including anterior, posterior, and lateral fields, helps identify normal and abnormal breath sounds.</w:t>
      </w:r>
    </w:p>
    <w:p>
      <w:pPr>
        <w:pStyle w:val="ListParagraph"/>
        <w:numPr>
          <w:ilvl w:val="0"/>
          <w:numId w:val="1"/>
        </w:numPr>
        <w:spacing w:after="60"/>
      </w:pPr>
      <w:r>
        <w:t xml:space="preserve">Abnormal breath sounds like crackles, wheezes, stridor, and pleural friction rub each suggest specific underlying respiratory conditions.</w:t>
      </w:r>
    </w:p>
    <w:p>
      <w:pPr>
        <w:pStyle w:val="ListParagraph"/>
        <w:numPr>
          <w:ilvl w:val="0"/>
          <w:numId w:val="1"/>
        </w:numPr>
        <w:spacing w:after="60"/>
      </w:pPr>
      <w:r>
        <w:t xml:space="preserve">Carotid artery assessment involves careful unilateral palpation for pulse characteristics and auscultation for bruits, indicating turbulent blood flow.</w:t>
      </w:r>
    </w:p>
    <w:p>
      <w:pPr>
        <w:pStyle w:val="ListParagraph"/>
        <w:numPr>
          <w:ilvl w:val="0"/>
          <w:numId w:val="1"/>
        </w:numPr>
        <w:spacing w:after="60"/>
      </w:pPr>
      <w:r>
        <w:t xml:space="preserve">Jugular venous distention (JVD) is assessed by measuring the highest point of jugular pulsation relative to the sternal angle, indicating right atrial pressure.</w:t>
      </w:r>
    </w:p>
    <w:p>
      <w:pPr>
        <w:pStyle w:val="ListParagraph"/>
        <w:numPr>
          <w:ilvl w:val="0"/>
          <w:numId w:val="1"/>
        </w:numPr>
        <w:spacing w:after="60"/>
      </w:pPr>
      <w:r>
        <w:t xml:space="preserve">Deep tendon reflexes (DTRs) are graded on a 0-4+ scale, with 2+ being normal, and assess the integrity of the spinal cord and peripheral nerves.</w:t>
      </w:r>
    </w:p>
    <w:p>
      <w:pPr>
        <w:pStyle w:val="ListParagraph"/>
        <w:numPr>
          <w:ilvl w:val="0"/>
          <w:numId w:val="1"/>
        </w:numPr>
        <w:spacing w:after="60"/>
      </w:pPr>
      <w:r>
        <w:t xml:space="preserve">Accurate elicitation of DTRs requires proper patient positioning, relaxation, and precise striking technique with a reflex hammer.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proper technique for auscultating lung sounds, including patient positioning and stethoscope use.</w:t>
      </w:r>
    </w:p>
    <w:p>
      <w:pPr>
        <w:spacing w:after="60"/>
      </w:pPr>
      <w:r>
        <w:t xml:space="preserve">2. </w:t>
      </w:r>
      <w:r>
        <w:t xml:space="preserve">What is the clinical significance of hearing stridor during a lung assessment?</w:t>
      </w:r>
    </w:p>
    <w:p>
      <w:pPr>
        <w:spacing w:after="60"/>
      </w:pPr>
      <w:r>
        <w:t xml:space="preserve">3. </w:t>
      </w:r>
      <w:r>
        <w:t xml:space="preserve">Explain the correct procedure for palpating the carotid arteries and why a specific safety precaution is essential.</w:t>
      </w:r>
    </w:p>
    <w:p>
      <w:pPr>
        <w:spacing w:after="60"/>
      </w:pPr>
      <w:r>
        <w:t xml:space="preserve">4. </w:t>
      </w:r>
      <w:r>
        <w:t xml:space="preserve">How is jugular venous distention (JVD) assessed, and what does an elevated JVD suggest?</w:t>
      </w:r>
    </w:p>
    <w:p>
      <w:pPr>
        <w:spacing w:after="60"/>
      </w:pPr>
      <w:r>
        <w:t xml:space="preserve">5. </w:t>
      </w:r>
      <w:r>
        <w:t xml:space="preserve">What is the normal grading for deep tendon reflexes (DTRs), and what might a 4+ response indicate?</w:t>
      </w:r>
    </w:p>
    <w:p>
      <w:pPr>
        <w:pStyle w:val="Heading1"/>
        <w:pageBreakBefore/>
      </w:pPr>
      <w:r>
        <w:t xml:space="preserve">Chapter 6: Vital Signs Mastery</w:t>
      </w:r>
    </w:p>
    <w:p>
      <w:pPr>
        <w:spacing w:after="140"/>
      </w:pPr>
      <w:r>
        <w:t xml:space="preserve">Chapter 6 focuses on mastering the critical skills of vital sign measurement, interpretation, and systematic patient assessment. Accurate vital signs are foundational to patient care, providing objective data that guides clinical decisions and helps identify changes in a patient's condition.</w:t>
      </w:r>
    </w:p>
    <w:p>
      <w:pPr>
        <w:spacing w:after="140"/>
      </w:pPr>
      <w:r>
        <w:t xml:space="preserve">This chapter will equip you with the knowledge to perform precise measurements, recognize common technique errors, understand normal physiological ranges, and most importantly, interpret readings against a patient's individual baseline. You will also learn the systematic approach of a head-to-toe assessment, crucial for ensuring no critical findings are missed, and how to effectively escalate concerns using a structured communication tool.</w:t>
      </w:r>
    </w:p>
    <w:p>
      <w:pPr>
        <w:pStyle w:val="Heading2"/>
      </w:pPr>
      <w:r>
        <w:t xml:space="preserve">Mastering Vital Sign Measurement and Interpretation</w:t>
      </w:r>
    </w:p>
    <w:p>
      <w:pPr>
        <w:spacing w:after="120"/>
      </w:pPr>
      <w:r>
        <w:rPr>
          <w:rFonts w:ascii="Arial" w:cs="Arial" w:eastAsia="Arial" w:hAnsi="Arial"/>
          <w:color w:val="666666"/>
          <w:sz w:val="15"/>
          <w:szCs w:val="15"/>
        </w:rPr>
        <w:t xml:space="preserve">Covers: Normal Ranges and Technique Traps</w:t>
      </w:r>
    </w:p>
    <w:p>
      <w:pPr>
        <w:spacing w:after="140"/>
      </w:pPr>
      <w:r>
        <w:t xml:space="preserve">Accurate vital sign measurement is a cornerstone of effective patient care. The reliability of these numbers directly impacts clinical decisions. Beyond simply taking a reading, understanding normal adult ranges and recognizing common errors that can distort measurements are essential skills.</w:t>
      </w:r>
    </w:p>
    <w:p>
      <w:pPr>
        <w:pStyle w:val="Heading4"/>
        <w:spacing w:after="80" w:before="200"/>
      </w:pPr>
      <w:r>
        <w:t xml:space="preserve">Adult Normal Ranges (Resting)</w:t>
      </w:r>
    </w:p>
    <w:p>
      <w:pPr>
        <w:spacing w:after="140"/>
      </w:pPr>
      <w:r>
        <w:t xml:space="preserve">It is crucial to memorize these ranges as a general guide:</w:t>
      </w:r>
    </w:p>
    <w:p>
      <w:pPr>
        <w:pStyle w:val="ListParagraph"/>
        <w:numPr>
          <w:ilvl w:val="0"/>
          <w:numId w:val="1"/>
        </w:numPr>
        <w:spacing w:after="60"/>
      </w:pPr>
      <w:r>
        <w:rPr>
          <w:b/>
          <w:bCs/>
        </w:rPr>
        <w:t xml:space="preserve">Temperature:</w:t>
      </w:r>
      <w:r>
        <w:t xml:space="preserve"> About 97.8-99.1 F orally (36.5-37.3 C). Remember that the route matters; rectal and temporal temperatures typically read higher than oral, while axillary readings are often lower. Always document the route used.</w:t>
      </w:r>
    </w:p>
    <w:p>
      <w:pPr>
        <w:pStyle w:val="ListParagraph"/>
        <w:numPr>
          <w:ilvl w:val="0"/>
          <w:numId w:val="1"/>
        </w:numPr>
        <w:spacing w:after="60"/>
      </w:pPr>
      <w:r>
        <w:rPr>
          <w:b/>
          <w:bCs/>
        </w:rPr>
        <w:t xml:space="preserve">Pulse:</w:t>
      </w:r>
      <w:r>
        <w:t xml:space="preserve"> 60-100 beats per minute, with a regular rhythm. Athletes may have a lower resting pulse. Factors like pain, fever, and anxiety can increase the pulse rate. If the rhythm is irregular, count the pulse for a full 60 seconds.</w:t>
      </w:r>
    </w:p>
    <w:p>
      <w:pPr>
        <w:pStyle w:val="ListParagraph"/>
        <w:numPr>
          <w:ilvl w:val="0"/>
          <w:numId w:val="1"/>
        </w:numPr>
        <w:spacing w:after="60"/>
      </w:pPr>
      <w:r>
        <w:rPr>
          <w:b/>
          <w:bCs/>
        </w:rPr>
        <w:t xml:space="preserve">Respirations:</w:t>
      </w:r>
      <w:r>
        <w:t xml:space="preserve"> 12-20 breaths per minute. A classic technique to ensure an accurate count is to observe and count respirations immediately after taking the pulse, while still appearing to focus on the patient's wrist. Patients often alter their breathing patterns when they know it is being watched.</w:t>
      </w:r>
    </w:p>
    <w:p>
      <w:pPr>
        <w:pStyle w:val="ListParagraph"/>
        <w:numPr>
          <w:ilvl w:val="0"/>
          <w:numId w:val="1"/>
        </w:numPr>
        <w:spacing w:after="60"/>
      </w:pPr>
      <w:r>
        <w:rPr>
          <w:b/>
          <w:bCs/>
        </w:rPr>
        <w:t xml:space="preserve">Blood Pressure:</w:t>
      </w:r>
      <w:r>
        <w:t xml:space="preserve"> Under 120/80 mmHg is considered normal according to current US guidelines. Readings of 130/80 mmHg and above indicate hypertension. Hypotension is generally defined as below 90/60 mmHg, especially when accompanied by symptoms such as dizziness or lightheadedness.</w:t>
      </w:r>
    </w:p>
    <w:p>
      <w:pPr>
        <w:pStyle w:val="ListParagraph"/>
        <w:numPr>
          <w:ilvl w:val="0"/>
          <w:numId w:val="1"/>
        </w:numPr>
        <w:spacing w:after="60"/>
      </w:pPr>
      <w:r>
        <w:rPr>
          <w:b/>
          <w:bCs/>
        </w:rPr>
        <w:t xml:space="preserve">Oxygen Saturation:</w:t>
      </w:r>
      <w:r>
        <w:t xml:space="preserve"> 95-100 percent for healthy adults. However, some patients with chronic obstructive pulmonary disease (COPD) may have a prescribed target saturation of 88-92 percent. Always confirm the ordered target for these patients.</w:t>
      </w:r>
    </w:p>
    <w:p>
      <w:pPr>
        <w:pStyle w:val="ListParagraph"/>
        <w:numPr>
          <w:ilvl w:val="0"/>
          <w:numId w:val="1"/>
        </w:numPr>
        <w:spacing w:after="60"/>
      </w:pPr>
      <w:r>
        <w:rPr>
          <w:b/>
          <w:bCs/>
        </w:rPr>
        <w:t xml:space="preserve">Pain:</w:t>
      </w:r>
      <w:r>
        <w:t xml:space="preserve"> Often referred to as the fifth vital sign, pain is scored by the patient on a scale of 0-10. Always use the patient's subjective rating, not your own assessment of their pain level.</w:t>
      </w:r>
    </w:p>
    <w:p>
      <w:pPr>
        <w:pStyle w:val="Heading4"/>
        <w:spacing w:after="80" w:before="200"/>
      </w:pPr>
      <w:r>
        <w:t xml:space="preserve">The Blood Pressure Error Catalog</w:t>
      </w:r>
    </w:p>
    <w:p>
      <w:pPr>
        <w:spacing w:after="140"/>
      </w:pPr>
      <w:r>
        <w:t xml:space="preserve">Blood pressure measurement is particularly susceptible to errors. Understanding and avoiding these common pitfalls is vital for obtaining accurate readings:</w:t>
      </w:r>
    </w:p>
    <w:p>
      <w:pPr>
        <w:pStyle w:val="ListParagraph"/>
        <w:numPr>
          <w:ilvl w:val="0"/>
          <w:numId w:val="1"/>
        </w:numPr>
        <w:spacing w:after="60"/>
      </w:pPr>
      <w:r>
        <w:rPr>
          <w:b/>
          <w:bCs/>
        </w:rPr>
        <w:t xml:space="preserve">Cuff Size:</w:t>
      </w:r>
      <w:r>
        <w:t xml:space="preserve"> A blood pressure cuff that is too small for the patient's arm will result in a falsely high reading. Conversely, a cuff that is too large will yield a falsely low reading. The inflatable bladder of the cuff should encircle approximately 80 percent of the arm's circumference.</w:t>
      </w:r>
    </w:p>
    <w:p>
      <w:pPr>
        <w:pStyle w:val="ListParagraph"/>
        <w:numPr>
          <w:ilvl w:val="0"/>
          <w:numId w:val="1"/>
        </w:numPr>
        <w:spacing w:after="60"/>
      </w:pPr>
      <w:r>
        <w:rPr>
          <w:b/>
          <w:bCs/>
        </w:rPr>
        <w:t xml:space="preserve">Arm Position:</w:t>
      </w:r>
      <w:r>
        <w:t xml:space="preserve"> If the patient's arm is positioned below heart level during measurement, the reading will be falsely high. An unsupported arm, crossed legs, a full bladder, or the patient talking during the measurement can all artificially elevate the blood pressure reading.</w:t>
      </w:r>
    </w:p>
    <w:p>
      <w:pPr>
        <w:pStyle w:val="ListParagraph"/>
        <w:numPr>
          <w:ilvl w:val="0"/>
          <w:numId w:val="1"/>
        </w:numPr>
        <w:spacing w:after="60"/>
      </w:pPr>
      <w:r>
        <w:rPr>
          <w:b/>
          <w:bCs/>
        </w:rPr>
        <w:t xml:space="preserve">Lack of Rest:</w:t>
      </w:r>
      <w:r>
        <w:t xml:space="preserve"> Failing to allow the patient to rest quietly for at least 5 minutes before measurement can lead to higher readings. This brief period of rest can sometimes shift a reading from a hypertensive range into a normal range.</w:t>
      </w:r>
    </w:p>
    <w:p>
      <w:pPr>
        <w:pStyle w:val="ListParagraph"/>
        <w:numPr>
          <w:ilvl w:val="0"/>
          <w:numId w:val="1"/>
        </w:numPr>
        <w:spacing w:after="60"/>
      </w:pPr>
      <w:r>
        <w:rPr>
          <w:b/>
          <w:bCs/>
        </w:rPr>
        <w:t xml:space="preserve">Deflation Speed and Clothing:</w:t>
      </w:r>
      <w:r>
        <w:t xml:space="preserve"> Deflating the cuff too quickly can cause you to miss the true systolic pressure. Clothing bunched up under the cuff can also distort the readings significantly. Always ensure the cuff is applied directly to the skin or over a single thin layer of clothing.</w:t>
      </w:r>
    </w:p>
    <w:p>
      <w:pPr>
        <w:pStyle w:val="Heading4"/>
        <w:spacing w:after="80" w:before="200"/>
      </w:pPr>
      <w:r>
        <w:t xml:space="preserve">Baseline Beats Textbook</w:t>
      </w:r>
    </w:p>
    <w:p>
      <w:pPr>
        <w:spacing w:after="140"/>
      </w:pPr>
      <w:r>
        <w:t xml:space="preserve">While textbook normal ranges provide a useful reference, the most important number for any individual patient is their own usual or baseline reading. A blood pressure of 108/64 mmHg might be perfectly normal for a healthy college athlete but could be an alarming drop for a patient whose typical baseline has been 150/85 mmHg for years. This sudden change could indicate a serious condition, such as sepsis. Always compare current readings against the patient's established baseline and treat </w:t>
      </w:r>
      <w:r>
        <w:rPr>
          <w:i/>
          <w:iCs/>
        </w:rPr>
        <w:t xml:space="preserve">changes from baseline</w:t>
      </w:r>
      <w:r>
        <w:t xml:space="preserve"> as the primary finding, rather than solely focusing on whether the raw value falls within a textbook range.</w:t>
      </w:r>
    </w:p>
    <w:p>
      <w:pPr>
        <w:spacing w:after="140"/>
      </w:pPr>
      <w:r>
        <w:rPr>
          <w:b/>
          <w:bCs/>
        </w:rPr>
        <w:t xml:space="preserve">Practice Cue:</w:t>
      </w:r>
      <w:r>
        <w:t xml:space="preserve"> Regularly practice measuring vital signs on different individuals, paying close attention to proper technique and patient positioning. This repetition helps build muscle memory and sharpens your observational skills.</w:t>
      </w:r>
    </w:p>
    <w:p>
      <w:pPr>
        <w:pStyle w:val="Heading2"/>
      </w:pPr>
      <w:r>
        <w:t xml:space="preserve">The Head-to-Toe Assessment and Escalation</w:t>
      </w:r>
    </w:p>
    <w:p>
      <w:pPr>
        <w:spacing w:after="120"/>
      </w:pPr>
      <w:r>
        <w:rPr>
          <w:rFonts w:ascii="Arial" w:cs="Arial" w:eastAsia="Arial" w:hAnsi="Arial"/>
          <w:color w:val="666666"/>
          <w:sz w:val="15"/>
          <w:szCs w:val="15"/>
        </w:rPr>
        <w:t xml:space="preserve">Covers: The Head-to-Toe System and When to Escalate</w:t>
      </w:r>
    </w:p>
    <w:p>
      <w:pPr>
        <w:spacing w:after="140"/>
      </w:pPr>
      <w:r>
        <w:t xml:space="preserve">A head-to-toe assessment is a systematic and standardized physical examination that ensures no body system is overlooked. This structured approach allows for efficient data collection, making it fast enough to repeat every shift. The consistent sequence helps focus your attention on findings rather than remembering the next step.</w:t>
      </w:r>
    </w:p>
    <w:p>
      <w:pPr>
        <w:pStyle w:val="Heading4"/>
        <w:spacing w:after="80" w:before="200"/>
      </w:pPr>
      <w:r>
        <w:t xml:space="preserve">The Head-to-Toe Sweep, Condensed</w:t>
      </w:r>
    </w:p>
    <w:p>
      <w:pPr>
        <w:pStyle w:val="ListParagraph"/>
        <w:numPr>
          <w:ilvl w:val="0"/>
          <w:numId w:val="2"/>
        </w:numPr>
        <w:spacing w:after="60"/>
      </w:pPr>
      <w:r>
        <w:rPr>
          <w:b/>
          <w:bCs/>
        </w:rPr>
        <w:t xml:space="preserve">General Survey First:</w:t>
      </w:r>
      <w:r>
        <w:t xml:space="preserve"> Begin your assessment as you enter the room. Observe the patient from the doorway, noting their level of consciousness, any signs of distress, skin color, and overall position. Also, identify any visible lines or drains. Experienced nurses often gather significant information before even touching the patient.</w:t>
      </w:r>
    </w:p>
    <w:p>
      <w:pPr>
        <w:pStyle w:val="ListParagraph"/>
        <w:numPr>
          <w:ilvl w:val="0"/>
          <w:numId w:val="2"/>
        </w:numPr>
        <w:spacing w:after="60"/>
      </w:pPr>
      <w:r>
        <w:rPr>
          <w:b/>
          <w:bCs/>
        </w:rPr>
        <w:t xml:space="preserve">Neurological (Neuro):</w:t>
      </w:r>
      <w:r>
        <w:t xml:space="preserve"> Assess if the patient is alert and oriented to person, place, time, and situation. Check that pupils are equal, round, and reactive to light. Evaluate speech for clarity and assess grip strength and pushes against resistance, comparing bilaterally.</w:t>
      </w:r>
    </w:p>
    <w:p>
      <w:pPr>
        <w:pStyle w:val="ListParagraph"/>
        <w:numPr>
          <w:ilvl w:val="0"/>
          <w:numId w:val="2"/>
        </w:numPr>
        <w:spacing w:after="60"/>
      </w:pPr>
      <w:r>
        <w:rPr>
          <w:b/>
          <w:bCs/>
        </w:rPr>
        <w:t xml:space="preserve">Head and Neck:</w:t>
      </w:r>
      <w:r>
        <w:t xml:space="preserve"> Inspect mucous membranes for moisture. Confirm swallowing is intact. Observe jugular veins for distention, ideally with the patient at a 30-45 degree angle, where they should appear flat.</w:t>
      </w:r>
    </w:p>
    <w:p>
      <w:pPr>
        <w:pStyle w:val="ListParagraph"/>
        <w:numPr>
          <w:ilvl w:val="0"/>
          <w:numId w:val="2"/>
        </w:numPr>
        <w:spacing w:after="60"/>
      </w:pPr>
      <w:r>
        <w:rPr>
          <w:b/>
          <w:bCs/>
        </w:rPr>
        <w:t xml:space="preserve">Cardiac:</w:t>
      </w:r>
      <w:r>
        <w:t xml:space="preserve"> Auscultate the apical heart rate and rhythm. Listen to heart sounds. Check capillary refill time, which should be under 3 seconds. Palpate peripheral pulses for equality and strength. Assess for edema, pressing to grade its severity.</w:t>
      </w:r>
    </w:p>
    <w:p>
      <w:pPr>
        <w:pStyle w:val="ListParagraph"/>
        <w:numPr>
          <w:ilvl w:val="0"/>
          <w:numId w:val="2"/>
        </w:numPr>
        <w:spacing w:after="60"/>
      </w:pPr>
      <w:r>
        <w:rPr>
          <w:b/>
          <w:bCs/>
        </w:rPr>
        <w:t xml:space="preserve">Respiratory:</w:t>
      </w:r>
      <w:r>
        <w:t xml:space="preserve"> Observe the patient's respiratory rate, effort, and chest symmetry. Auscultate lung sounds anteriorly and posteriorly, comparing side to side. Note any adventitious sounds like crackles or wheezes, or areas where lung sounds are diminished or absent.</w:t>
      </w:r>
    </w:p>
    <w:p>
      <w:pPr>
        <w:pStyle w:val="ListParagraph"/>
        <w:numPr>
          <w:ilvl w:val="0"/>
          <w:numId w:val="2"/>
        </w:numPr>
        <w:spacing w:after="60"/>
      </w:pPr>
      <w:r>
        <w:rPr>
          <w:b/>
          <w:bCs/>
        </w:rPr>
        <w:t xml:space="preserve">Abdomen:</w:t>
      </w:r>
      <w:r>
        <w:t xml:space="preserve"> First, visually inspect the abdomen. Then, </w:t>
      </w:r>
      <w:r>
        <w:rPr>
          <w:b/>
          <w:bCs/>
        </w:rPr>
        <w:t xml:space="preserve">auscultate bowel sounds before palpating</w:t>
      </w:r>
      <w:r>
        <w:t xml:space="preserve">, as palpation can alter bowel sounds. Lightly palpate across all four quadrants. Ask the patient about their last bowel movement and any nausea.</w:t>
      </w:r>
    </w:p>
    <w:p>
      <w:pPr>
        <w:pStyle w:val="ListParagraph"/>
        <w:numPr>
          <w:ilvl w:val="0"/>
          <w:numId w:val="2"/>
        </w:numPr>
        <w:spacing w:after="60"/>
      </w:pPr>
      <w:r>
        <w:rPr>
          <w:b/>
          <w:bCs/>
        </w:rPr>
        <w:t xml:space="preserve">Skin and Extremities:</w:t>
      </w:r>
      <w:r>
        <w:t xml:space="preserve"> Assess skin color, temperature, and turgor. Pay close attention to pressure points, especially the sacrum and heels, for any signs of breakdown. Inspect wounds, intravenous (IV) sites for redness, swelling, or pain, and check any drains and their outputs.</w:t>
      </w:r>
    </w:p>
    <w:p>
      <w:pPr>
        <w:pStyle w:val="ListParagraph"/>
        <w:numPr>
          <w:ilvl w:val="0"/>
          <w:numId w:val="2"/>
        </w:numPr>
        <w:spacing w:after="60"/>
      </w:pPr>
      <w:r>
        <w:rPr>
          <w:b/>
          <w:bCs/>
        </w:rPr>
        <w:t xml:space="preserve">Tubes, Pumps, Environment:</w:t>
      </w:r>
      <w:r>
        <w:t xml:space="preserve"> Methodically trace every line and tube from its source to the patient to ensure correct connections. Verify pump rates and settings. Ensure the bed is in the lowest position, and the call light is within the patient's reach. Document findings as you go or immediately after completing the assessment. Memory of findings can fade quickly on a busy unit.</w:t>
      </w:r>
    </w:p>
    <w:p>
      <w:pPr>
        <w:pStyle w:val="Heading4"/>
        <w:spacing w:after="80" w:before="200"/>
      </w:pPr>
      <w:r>
        <w:t xml:space="preserve">Early Warning Signs</w:t>
      </w:r>
    </w:p>
    <w:p>
      <w:pPr>
        <w:spacing w:after="140"/>
      </w:pPr>
      <w:r>
        <w:t xml:space="preserve">Deterioration in a patient's condition often presents with subtle, early warning signs. These are not always dramatic and can be easily missed if you are not vigilant. Key indicators include a rising respiratory rate (which is often the most sensitive and frequently ignored vital sign), new onset of confusion or restlessness, decreasing urine output, mottled or cool skin, or a climbing heart rate accompanied by a slipping blood pressure. It is crucial to remember that single abnormal values are less significant than </w:t>
      </w:r>
      <w:r>
        <w:rPr>
          <w:b/>
          <w:bCs/>
        </w:rPr>
        <w:t xml:space="preserve">combinations of findings and their trajectory over time</w:t>
      </w:r>
      <w:r>
        <w:t xml:space="preserve">. For example, a pulse that gradually increases from 78 to 104 beats per minute over three consecutive checks, while blood pressure slowly declines, paints a much clearer picture of deterioration than any one of those numbers alone.</w:t>
      </w:r>
    </w:p>
    <w:p>
      <w:pPr>
        <w:pStyle w:val="Heading4"/>
        <w:spacing w:after="80" w:before="200"/>
      </w:pPr>
      <w:r>
        <w:t xml:space="preserve">Escalate with SBAR</w:t>
      </w:r>
    </w:p>
    <w:p>
      <w:pPr>
        <w:spacing w:after="140"/>
      </w:pPr>
      <w:r>
        <w:t xml:space="preserve">When you identify a change in a patient's condition that requires escalation, structure your communication using the SBAR framework to ensure clarity and prompt action. SBAR stands for:</w:t>
      </w:r>
    </w:p>
    <w:p>
      <w:pPr>
        <w:pStyle w:val="ListParagraph"/>
        <w:numPr>
          <w:ilvl w:val="0"/>
          <w:numId w:val="1"/>
        </w:numPr>
        <w:spacing w:after="60"/>
      </w:pPr>
      <w:r>
        <w:rPr>
          <w:b/>
          <w:bCs/>
        </w:rPr>
        <w:t xml:space="preserve">Situation:</w:t>
      </w:r>
      <w:r>
        <w:t xml:space="preserve"> Briefly state who the patient is and what the immediate concern is. (Example: "Mr. Lee in room 12 has new onset confusion and a respiratory rate of 26.")</w:t>
      </w:r>
    </w:p>
    <w:p>
      <w:pPr>
        <w:pStyle w:val="ListParagraph"/>
        <w:numPr>
          <w:ilvl w:val="0"/>
          <w:numId w:val="1"/>
        </w:numPr>
        <w:spacing w:after="60"/>
      </w:pPr>
      <w:r>
        <w:rPr>
          <w:b/>
          <w:bCs/>
        </w:rPr>
        <w:t xml:space="preserve">Background:</w:t>
      </w:r>
      <w:r>
        <w:t xml:space="preserve"> Provide relevant patient history pertinent to the current situation. (Example: "He was admitted two days ago for pneumonia and has been alert and oriented at his baseline.")</w:t>
      </w:r>
    </w:p>
    <w:p>
      <w:pPr>
        <w:pStyle w:val="ListParagraph"/>
        <w:numPr>
          <w:ilvl w:val="0"/>
          <w:numId w:val="1"/>
        </w:numPr>
        <w:spacing w:after="60"/>
      </w:pPr>
      <w:r>
        <w:rPr>
          <w:b/>
          <w:bCs/>
        </w:rPr>
        <w:t xml:space="preserve">Assessment:</w:t>
      </w:r>
      <w:r>
        <w:t xml:space="preserve"> Share your objective findings and your interpretation of the situation. (Example: "His oxygen saturation is now 89 percent on room air, and I'm hearing new bilateral crackles.")</w:t>
      </w:r>
    </w:p>
    <w:p>
      <w:pPr>
        <w:pStyle w:val="ListParagraph"/>
        <w:numPr>
          <w:ilvl w:val="0"/>
          <w:numId w:val="1"/>
        </w:numPr>
        <w:spacing w:after="60"/>
      </w:pPr>
      <w:r>
        <w:rPr>
          <w:b/>
          <w:bCs/>
        </w:rPr>
        <w:t xml:space="preserve">Recommendation:</w:t>
      </w:r>
      <w:r>
        <w:t xml:space="preserve"> Clearly state what you believe needs to happen next or what actions you propose. (Example: "I think he needs to be seen by a physician now; can I initiate the ordered oxygen therapy?")</w:t>
      </w:r>
    </w:p>
    <w:p>
      <w:pPr>
        <w:spacing w:after="140"/>
      </w:pPr>
      <w:r>
        <w:t xml:space="preserve">SBAR is a powerful tool that transforms vague concerns into actionable reports. If your gut instinct tells you something is wrong, even if the numbers appear borderline, articulate that concern. Research shows that a nurse's expressed worry is a highly predictive trigger for rapid response team activations.</w:t>
      </w:r>
    </w:p>
    <w:p>
      <w:pPr>
        <w:spacing w:after="140"/>
      </w:pPr>
      <w:r>
        <w:rPr>
          <w:b/>
          <w:bCs/>
        </w:rPr>
        <w:t xml:space="preserve">Practice Cue:</w:t>
      </w:r>
      <w:r>
        <w:t xml:space="preserve"> Mentally walk through the head-to-toe assessment sequence before each patient encounter. This mental rehearsal helps embed the systematic order, making your actual assessments more efficient and comprehensive.</w:t>
      </w:r>
    </w:p>
    <w:p>
      <w:pPr>
        <w:pStyle w:val="Heading3"/>
      </w:pPr>
      <w:r>
        <w:t xml:space="preserve">Key Takeaways</w:t>
      </w:r>
    </w:p>
    <w:p>
      <w:pPr>
        <w:pStyle w:val="ListParagraph"/>
        <w:numPr>
          <w:ilvl w:val="0"/>
          <w:numId w:val="1"/>
        </w:numPr>
        <w:spacing w:after="60"/>
      </w:pPr>
      <w:r>
        <w:t xml:space="preserve">Accurate vital sign measurement relies on correct technique, not just equipment.</w:t>
      </w:r>
    </w:p>
    <w:p>
      <w:pPr>
        <w:pStyle w:val="ListParagraph"/>
        <w:numPr>
          <w:ilvl w:val="0"/>
          <w:numId w:val="1"/>
        </w:numPr>
        <w:spacing w:after="60"/>
      </w:pPr>
      <w:r>
        <w:t xml:space="preserve">Adult normal ranges provide a guide, but a patient's individual baseline is the most critical reference point.</w:t>
      </w:r>
    </w:p>
    <w:p>
      <w:pPr>
        <w:pStyle w:val="ListParagraph"/>
        <w:numPr>
          <w:ilvl w:val="0"/>
          <w:numId w:val="1"/>
        </w:numPr>
        <w:spacing w:after="60"/>
      </w:pPr>
      <w:r>
        <w:t xml:space="preserve">Blood pressure is prone to errors; proper cuff size, arm position, and patient rest are essential for accurate readings.</w:t>
      </w:r>
    </w:p>
    <w:p>
      <w:pPr>
        <w:pStyle w:val="ListParagraph"/>
        <w:numPr>
          <w:ilvl w:val="0"/>
          <w:numId w:val="1"/>
        </w:numPr>
        <w:spacing w:after="60"/>
      </w:pPr>
      <w:r>
        <w:t xml:space="preserve">A head-to-toe assessment is a structured, repeatable method to ensure no body system is overlooked.</w:t>
      </w:r>
    </w:p>
    <w:p>
      <w:pPr>
        <w:pStyle w:val="ListParagraph"/>
        <w:numPr>
          <w:ilvl w:val="0"/>
          <w:numId w:val="1"/>
        </w:numPr>
        <w:spacing w:after="60"/>
      </w:pPr>
      <w:r>
        <w:t xml:space="preserve">Early signs of patient deterioration often appear as subtle changes or trends in vital signs and mental status.</w:t>
      </w:r>
    </w:p>
    <w:p>
      <w:pPr>
        <w:pStyle w:val="ListParagraph"/>
        <w:numPr>
          <w:ilvl w:val="0"/>
          <w:numId w:val="1"/>
        </w:numPr>
        <w:spacing w:after="60"/>
      </w:pPr>
      <w:r>
        <w:t xml:space="preserve">SBAR provides a clear framework for escalating concerns to other healthcare professionals.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adult normal ranges for pulse and respirations, and what common technique trap applies to measuring respirations?</w:t>
      </w:r>
    </w:p>
    <w:p>
      <w:pPr>
        <w:spacing w:after="60"/>
      </w:pPr>
      <w:r>
        <w:t xml:space="preserve">2. </w:t>
      </w:r>
      <w:r>
        <w:t xml:space="preserve">List three common errors that can lead to a falsely high blood pressure reading.</w:t>
      </w:r>
    </w:p>
    <w:p>
      <w:pPr>
        <w:spacing w:after="60"/>
      </w:pPr>
      <w:r>
        <w:t xml:space="preserve">3. </w:t>
      </w:r>
      <w:r>
        <w:t xml:space="preserve">Explain why a patient's baseline vital signs are often more important than textbook normal ranges.</w:t>
      </w:r>
    </w:p>
    <w:p>
      <w:pPr>
        <w:spacing w:after="60"/>
      </w:pPr>
      <w:r>
        <w:t xml:space="preserve">4. </w:t>
      </w:r>
      <w:r>
        <w:t xml:space="preserve">Describe the general order of a head-to-toe assessment, starting with the general survey.</w:t>
      </w:r>
    </w:p>
    <w:p>
      <w:pPr>
        <w:spacing w:after="60"/>
      </w:pPr>
      <w:r>
        <w:t xml:space="preserve">5. </w:t>
      </w:r>
      <w:r>
        <w:t xml:space="preserve">What are some early warning signs of patient deterioration, and what is more important than a single abnormal value?</w:t>
      </w:r>
    </w:p>
    <w:p>
      <w:pPr>
        <w:spacing w:after="60"/>
      </w:pPr>
      <w:r>
        <w:t xml:space="preserve">6. </w:t>
      </w:r>
      <w:r>
        <w:t xml:space="preserve">Outline the components of the SBAR communication tool.</w:t>
      </w:r>
    </w:p>
    <w:p>
      <w:pPr>
        <w:pStyle w:val="Heading1"/>
        <w:pageBreakBefore/>
      </w:pPr>
      <w:r>
        <w:t xml:space="preserve">Chapter 7: Final Assessment: Vitals &amp; Assessment</w:t>
      </w:r>
    </w:p>
    <w:p>
      <w:pPr>
        <w:spacing w:after="140"/>
      </w:pPr>
      <w:r>
        <w:t xml:space="preserve">This chapter guides you through the final assessment for the "Vital Signs &amp; Head-to-Toe Assessment" course. This assessment is designed to test your comprehensive understanding and application of the skills taught throughout the previous modules. It is your opportunity to demonstrate mastery of vital sign measurement, interpretation, and systematic head-to-toe assessment.</w:t>
      </w:r>
    </w:p>
    <w:p>
      <w:pPr>
        <w:spacing w:after="140"/>
      </w:pPr>
      <w:r>
        <w:t xml:space="preserve">Think of this final assessment not just as a test, but as a valuable learning tool. It helps you identify areas where your knowledge is strong and pinpoint any topics that may require further review. Approaching it strategically and understanding how to interpret your results will enhance your learning.</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Vitals &amp; Assessment (quiz, 6 min)</w:t>
      </w:r>
    </w:p>
    <w:p>
      <w:pPr>
        <w:spacing w:after="140"/>
      </w:pPr>
      <w:r>
        <w:t xml:space="preserve">The final assessment is a comprehensive quiz covering all aspects of vital signs and head-to-toe assessment. It evaluates your ability to measure, interpret, and systematically assess patient findings. The quiz is timed, requiring both accuracy and efficiency.</w:t>
      </w:r>
    </w:p>
    <w:p>
      <w:pPr>
        <w:pStyle w:val="Heading4"/>
        <w:spacing w:after="80" w:before="200"/>
      </w:pPr>
      <w:r>
        <w:t xml:space="preserve">Preparation</w:t>
      </w:r>
    </w:p>
    <w:p>
      <w:pPr>
        <w:spacing w:after="140"/>
      </w:pPr>
      <w:r>
        <w:t xml:space="preserve">Before attempting the final assessment, ensure you have reviewed all previous modules. Focus on understanding the 'why' behind each step and reading, not just memorizing facts. Practice recalling normal vital sign ranges and the systematic order of a head-to-toe assessment.</w:t>
      </w:r>
    </w:p>
    <w:p>
      <w:pPr>
        <w:pStyle w:val="Heading4"/>
        <w:spacing w:after="80" w:before="200"/>
      </w:pPr>
      <w:r>
        <w:t xml:space="preserve">Strategies for Success</w:t>
      </w:r>
    </w:p>
    <w:p>
      <w:pPr>
        <w:pStyle w:val="ListParagraph"/>
        <w:numPr>
          <w:ilvl w:val="0"/>
          <w:numId w:val="1"/>
        </w:numPr>
        <w:spacing w:after="60"/>
      </w:pPr>
      <w:r>
        <w:rPr>
          <w:b/>
          <w:bCs/>
        </w:rPr>
        <w:t xml:space="preserve">Read Each Question Carefully:</w:t>
      </w:r>
      <w:r>
        <w:t xml:space="preserve"> Pay close attention to keywords, patient scenarios, and what the question is specifically asking. A small detail can change the correct answer.</w:t>
      </w:r>
    </w:p>
    <w:p>
      <w:pPr>
        <w:pStyle w:val="ListParagraph"/>
        <w:numPr>
          <w:ilvl w:val="0"/>
          <w:numId w:val="1"/>
        </w:numPr>
        <w:spacing w:after="60"/>
      </w:pPr>
      <w:r>
        <w:rPr>
          <w:b/>
          <w:bCs/>
        </w:rPr>
        <w:t xml:space="preserve">Consider All Options:</w:t>
      </w:r>
      <w:r>
        <w:t xml:space="preserve"> Do not select the first answer that seems plausible. Evaluate every choice before making your decision.</w:t>
      </w:r>
    </w:p>
    <w:p>
      <w:pPr>
        <w:pStyle w:val="ListParagraph"/>
        <w:numPr>
          <w:ilvl w:val="0"/>
          <w:numId w:val="1"/>
        </w:numPr>
        <w:spacing w:after="60"/>
      </w:pPr>
      <w:r>
        <w:rPr>
          <w:b/>
          <w:bCs/>
        </w:rPr>
        <w:t xml:space="preserve">Apply Clinical Reasoning:</w:t>
      </w:r>
      <w:r>
        <w:t xml:space="preserve"> Think about what you would do in a real clinical situation. Prioritize patient safety and effective assessment techniques.</w:t>
      </w:r>
    </w:p>
    <w:p>
      <w:pPr>
        <w:pStyle w:val="ListParagraph"/>
        <w:numPr>
          <w:ilvl w:val="0"/>
          <w:numId w:val="1"/>
        </w:numPr>
        <w:spacing w:after="60"/>
      </w:pPr>
      <w:r>
        <w:rPr>
          <w:b/>
          <w:bCs/>
        </w:rPr>
        <w:t xml:space="preserve">Use Elimination:</w:t>
      </w:r>
      <w:r>
        <w:t xml:space="preserve"> If you are unsure of the correct answer, eliminate the options you know are incorrect. This increases your chances of selecting the right response.</w:t>
      </w:r>
    </w:p>
    <w:p>
      <w:pPr>
        <w:pStyle w:val="ListParagraph"/>
        <w:numPr>
          <w:ilvl w:val="0"/>
          <w:numId w:val="1"/>
        </w:numPr>
        <w:spacing w:after="60"/>
      </w:pPr>
      <w:r>
        <w:rPr>
          <w:b/>
          <w:bCs/>
        </w:rPr>
        <w:t xml:space="preserve">Manage Your Time:</w:t>
      </w:r>
      <w:r>
        <w:t xml:space="preserve"> The quiz has a time limit. If you find yourself stuck on a question, make your best educated guess and move on. You can often return to review questions if time permits.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Vitals &amp; Assessment (quiz, 6 min)</w:t>
      </w:r>
    </w:p>
    <w:p>
      <w:pPr>
        <w:spacing w:after="140"/>
      </w:pPr>
      <w:r>
        <w:t xml:space="preserve">Even well-prepared students can fall into common traps during assessments. Being aware of these can help you avoid them.</w:t>
      </w:r>
    </w:p>
    <w:p>
      <w:pPr>
        <w:pStyle w:val="ListParagraph"/>
        <w:numPr>
          <w:ilvl w:val="0"/>
          <w:numId w:val="1"/>
        </w:numPr>
        <w:spacing w:after="60"/>
      </w:pPr>
      <w:r>
        <w:rPr>
          <w:b/>
          <w:bCs/>
        </w:rPr>
        <w:t xml:space="preserve">Rushing:</w:t>
      </w:r>
      <w:r>
        <w:t xml:space="preserve"> Hurrying through questions often leads to misreading or overlooking critical details. Take a moment to fully process each question and its options.</w:t>
      </w:r>
    </w:p>
    <w:p>
      <w:pPr>
        <w:pStyle w:val="ListParagraph"/>
        <w:numPr>
          <w:ilvl w:val="0"/>
          <w:numId w:val="1"/>
        </w:numPr>
        <w:spacing w:after="60"/>
      </w:pPr>
      <w:r>
        <w:rPr>
          <w:b/>
          <w:bCs/>
        </w:rPr>
        <w:t xml:space="preserve">Overthinking:</w:t>
      </w:r>
      <w:r>
        <w:t xml:space="preserve"> Sometimes the simplest answer is the correct one. Do not add extra layers of complexity to straightforward scenarios.</w:t>
      </w:r>
    </w:p>
    <w:p>
      <w:pPr>
        <w:pStyle w:val="ListParagraph"/>
        <w:numPr>
          <w:ilvl w:val="0"/>
          <w:numId w:val="1"/>
        </w:numPr>
        <w:spacing w:after="60"/>
      </w:pPr>
      <w:r>
        <w:rPr>
          <w:b/>
          <w:bCs/>
        </w:rPr>
        <w:t xml:space="preserve">Ignoring Patient Baselines:</w:t>
      </w:r>
      <w:r>
        <w:t xml:space="preserve"> Remember that a patient's normal readings are crucial. A vital sign might be 'within normal range' for the general population but abnormal for a specific patient's baseline.</w:t>
      </w:r>
    </w:p>
    <w:p>
      <w:pPr>
        <w:pStyle w:val="ListParagraph"/>
        <w:numPr>
          <w:ilvl w:val="0"/>
          <w:numId w:val="1"/>
        </w:numPr>
        <w:spacing w:after="60"/>
      </w:pPr>
      <w:r>
        <w:rPr>
          <w:b/>
          <w:bCs/>
        </w:rPr>
        <w:t xml:space="preserve">Misinterpreting Scenarios:</w:t>
      </w:r>
      <w:r>
        <w:t xml:space="preserve"> Pay attention to the context provided. Is the patient stable or deteriorating? What are their presenting symptoms? These details guide your assessment and interpretation.</w:t>
      </w:r>
    </w:p>
    <w:p>
      <w:pPr>
        <w:pStyle w:val="ListParagraph"/>
        <w:numPr>
          <w:ilvl w:val="0"/>
          <w:numId w:val="1"/>
        </w:numPr>
        <w:spacing w:after="60"/>
      </w:pPr>
      <w:r>
        <w:rPr>
          <w:b/>
          <w:bCs/>
        </w:rPr>
        <w:t xml:space="preserve">Forgetting Normal Ranges:</w:t>
      </w:r>
      <w:r>
        <w:t xml:space="preserve"> A fundamental part of interpreting vital signs is knowing what constitutes a normal range for adults and common variations. Review these regularly.</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Vitals &amp; Assessment (quiz, 6 min)</w:t>
      </w:r>
    </w:p>
    <w:p>
      <w:pPr>
        <w:spacing w:after="140"/>
      </w:pPr>
      <w:r>
        <w:t xml:space="preserve">Your score on the final assessment is more than just a number. It is a diagnostic tool that highlights your strengths and identifies areas needing further attention.</w:t>
      </w:r>
    </w:p>
    <w:p>
      <w:pPr>
        <w:pStyle w:val="Heading4"/>
        <w:spacing w:after="80" w:before="200"/>
      </w:pPr>
      <w:r>
        <w:t xml:space="preserve">What Your Score Means</w:t>
      </w:r>
    </w:p>
    <w:p>
      <w:pPr>
        <w:pStyle w:val="ListParagraph"/>
        <w:numPr>
          <w:ilvl w:val="0"/>
          <w:numId w:val="1"/>
        </w:numPr>
        <w:spacing w:after="60"/>
      </w:pPr>
      <w:r>
        <w:rPr>
          <w:b/>
          <w:bCs/>
        </w:rPr>
        <w:t xml:space="preserve">High Score:</w:t>
      </w:r>
      <w:r>
        <w:t xml:space="preserve"> A high score indicates a strong grasp of the course material. You are effectively measuring, interpreting, and performing systematic assessments.</w:t>
      </w:r>
    </w:p>
    <w:p>
      <w:pPr>
        <w:pStyle w:val="ListParagraph"/>
        <w:numPr>
          <w:ilvl w:val="0"/>
          <w:numId w:val="1"/>
        </w:numPr>
        <w:spacing w:after="60"/>
      </w:pPr>
      <w:r>
        <w:rPr>
          <w:b/>
          <w:bCs/>
        </w:rPr>
        <w:t xml:space="preserve">Moderate Score:</w:t>
      </w:r>
      <w:r>
        <w:t xml:space="preserve"> This suggests a good overall understanding, but with some specific areas that could be strengthened. Review the questions you answered incorrectly.</w:t>
      </w:r>
    </w:p>
    <w:p>
      <w:pPr>
        <w:pStyle w:val="ListParagraph"/>
        <w:numPr>
          <w:ilvl w:val="0"/>
          <w:numId w:val="1"/>
        </w:numPr>
        <w:spacing w:after="60"/>
      </w:pPr>
      <w:r>
        <w:rPr>
          <w:b/>
          <w:bCs/>
        </w:rPr>
        <w:t xml:space="preserve">Lower Score:</w:t>
      </w:r>
      <w:r>
        <w:t xml:space="preserve"> A lower score points to several areas where your understanding may be incomplete. This is an opportunity to revisit foundational concepts and practice more.</w:t>
      </w:r>
    </w:p>
    <w:p>
      <w:pPr>
        <w:pStyle w:val="Heading4"/>
        <w:spacing w:after="80" w:before="200"/>
      </w:pPr>
      <w:r>
        <w:t xml:space="preserve">Actionable Steps After the Quiz</w:t>
      </w:r>
    </w:p>
    <w:p>
      <w:pPr>
        <w:pStyle w:val="ListParagraph"/>
        <w:numPr>
          <w:ilvl w:val="0"/>
          <w:numId w:val="2"/>
        </w:numPr>
        <w:spacing w:after="60"/>
      </w:pPr>
      <w:r>
        <w:rPr>
          <w:b/>
          <w:bCs/>
        </w:rPr>
        <w:t xml:space="preserve">Review Incorrect Answers:</w:t>
      </w:r>
      <w:r>
        <w:t xml:space="preserve"> For every question you missed, understand </w:t>
      </w:r>
      <w:r>
        <w:rPr>
          <w:i/>
          <w:iCs/>
        </w:rPr>
        <w:t xml:space="preserve">why</w:t>
      </w:r>
      <w:r>
        <w:t xml:space="preserve"> your chosen answer was incorrect and </w:t>
      </w:r>
      <w:r>
        <w:rPr>
          <w:i/>
          <w:iCs/>
        </w:rPr>
        <w:t xml:space="preserve">why</w:t>
      </w:r>
      <w:r>
        <w:t xml:space="preserve"> the correct answer is right. Do not just look at the correct answer; analyze the reasoning.</w:t>
      </w:r>
    </w:p>
    <w:p>
      <w:pPr>
        <w:pStyle w:val="ListParagraph"/>
        <w:numPr>
          <w:ilvl w:val="0"/>
          <w:numId w:val="2"/>
        </w:numPr>
        <w:spacing w:after="60"/>
      </w:pPr>
      <w:r>
        <w:rPr>
          <w:b/>
          <w:bCs/>
        </w:rPr>
        <w:t xml:space="preserve">Identify Weak Areas:</w:t>
      </w:r>
      <w:r>
        <w:t xml:space="preserve"> Look for patterns in your incorrect answers. Did you consistently miss questions about blood pressure interpretation? Or perhaps the order of a head-to-toe assessment? This pinpoints which modules or lessons to revisit.</w:t>
      </w:r>
    </w:p>
    <w:p>
      <w:pPr>
        <w:pStyle w:val="ListParagraph"/>
        <w:numPr>
          <w:ilvl w:val="0"/>
          <w:numId w:val="2"/>
        </w:numPr>
        <w:spacing w:after="60"/>
      </w:pPr>
      <w:r>
        <w:rPr>
          <w:b/>
          <w:bCs/>
        </w:rPr>
        <w:t xml:space="preserve">Revisit Course Material:</w:t>
      </w:r>
      <w:r>
        <w:t xml:space="preserve"> Go back to the specific lessons, readings, and resources related to your weak areas. Re-engage with the content until you feel confident.</w:t>
      </w:r>
    </w:p>
    <w:p>
      <w:pPr>
        <w:pStyle w:val="ListParagraph"/>
        <w:numPr>
          <w:ilvl w:val="0"/>
          <w:numId w:val="2"/>
        </w:numPr>
        <w:spacing w:after="60"/>
      </w:pPr>
      <w:r>
        <w:rPr>
          <w:b/>
          <w:bCs/>
        </w:rPr>
        <w:t xml:space="preserve">Practice, Practice, Practice:</w:t>
      </w:r>
      <w:r>
        <w:t xml:space="preserve"> If available, utilize any additional practice questions or scenarios to reinforce your learning. Verbalize the steps of an assessment or the interpretation of vital signs to solidify your knowledge.</w:t>
      </w:r>
    </w:p>
    <w:p>
      <w:pPr>
        <w:pStyle w:val="Heading3"/>
      </w:pPr>
      <w:r>
        <w:t xml:space="preserve">Key Takeaways</w:t>
      </w:r>
    </w:p>
    <w:p>
      <w:pPr>
        <w:pStyle w:val="ListParagraph"/>
        <w:numPr>
          <w:ilvl w:val="0"/>
          <w:numId w:val="1"/>
        </w:numPr>
        <w:spacing w:after="60"/>
      </w:pPr>
      <w:r>
        <w:t xml:space="preserve">The final assessment evaluates your comprehensive understanding of vital signs and head-to-toe assessment.</w:t>
      </w:r>
    </w:p>
    <w:p>
      <w:pPr>
        <w:pStyle w:val="ListParagraph"/>
        <w:numPr>
          <w:ilvl w:val="0"/>
          <w:numId w:val="1"/>
        </w:numPr>
        <w:spacing w:after="60"/>
      </w:pPr>
      <w:r>
        <w:t xml:space="preserve">Strategic preparation, including thorough review and critical thinking, is essential for success.</w:t>
      </w:r>
    </w:p>
    <w:p>
      <w:pPr>
        <w:pStyle w:val="ListParagraph"/>
        <w:numPr>
          <w:ilvl w:val="0"/>
          <w:numId w:val="1"/>
        </w:numPr>
        <w:spacing w:after="60"/>
      </w:pPr>
      <w:r>
        <w:t xml:space="preserve">Carefully read each question and all answer options to avoid common pitfalls like rushing or misinterpretation.</w:t>
      </w:r>
    </w:p>
    <w:p>
      <w:pPr>
        <w:pStyle w:val="ListParagraph"/>
        <w:numPr>
          <w:ilvl w:val="0"/>
          <w:numId w:val="1"/>
        </w:numPr>
        <w:spacing w:after="60"/>
      </w:pPr>
      <w:r>
        <w:t xml:space="preserve">Always consider the patient's baseline and the clinical context when interpreting vital signs.</w:t>
      </w:r>
    </w:p>
    <w:p>
      <w:pPr>
        <w:pStyle w:val="ListParagraph"/>
        <w:numPr>
          <w:ilvl w:val="0"/>
          <w:numId w:val="1"/>
        </w:numPr>
        <w:spacing w:after="60"/>
      </w:pPr>
      <w:r>
        <w:t xml:space="preserve">Your quiz results are a diagnostic tool to identify strengths and areas requiring further study.</w:t>
      </w:r>
    </w:p>
    <w:p>
      <w:pPr>
        <w:pStyle w:val="ListParagraph"/>
        <w:numPr>
          <w:ilvl w:val="0"/>
          <w:numId w:val="1"/>
        </w:numPr>
        <w:spacing w:after="60"/>
      </w:pPr>
      <w:r>
        <w:t xml:space="preserve">Reviewing incorrect answers and understanding the reasoning behind them is crucial for true learning.</w:t>
      </w:r>
    </w:p>
    <w:p>
      <w:pPr>
        <w:pStyle w:val="ListParagraph"/>
        <w:numPr>
          <w:ilvl w:val="0"/>
          <w:numId w:val="1"/>
        </w:numPr>
        <w:spacing w:after="60"/>
      </w:pPr>
      <w:r>
        <w:t xml:space="preserve">Revisit specific course modules and practice concepts where your understanding needs reinforcement.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Why is it important to consider a patient's baseline when interpreting vital signs?</w:t>
      </w:r>
    </w:p>
    <w:p>
      <w:pPr>
        <w:spacing w:after="60"/>
      </w:pPr>
      <w:r>
        <w:t xml:space="preserve">3. </w:t>
      </w:r>
      <w:r>
        <w:t xml:space="preserve">Name two common pitfalls to avoid when taking a multiple-choice assessment.</w:t>
      </w:r>
    </w:p>
    <w:p>
      <w:pPr>
        <w:spacing w:after="60"/>
      </w:pPr>
      <w:r>
        <w:t xml:space="preserve">4. </w:t>
      </w:r>
      <w:r>
        <w:t xml:space="preserve">After receiving your quiz results, what is the most important first step for improving your understanding?</w:t>
      </w:r>
    </w:p>
    <w:p>
      <w:pPr>
        <w:spacing w:after="60"/>
      </w:pPr>
      <w:r>
        <w:t xml:space="preserve">5. </w:t>
      </w:r>
      <w:r>
        <w:t xml:space="preserve">How can you use your final assessment results to guide your ongoing learning?</w:t>
      </w:r>
    </w:p>
    <w:p>
      <w:pPr>
        <w:pStyle w:val="Heading1"/>
        <w:pageBreakBefore/>
      </w:pPr>
      <w:r>
        <w:t xml:space="preserve">Glossary</w:t>
      </w:r>
    </w:p>
    <w:p>
      <w:pPr>
        <w:spacing w:after="20"/>
      </w:pPr>
      <w:r>
        <w:rPr>
          <w:rFonts w:ascii="Arial" w:cs="Arial" w:eastAsia="Arial" w:hAnsi="Arial"/>
          <w:b/>
          <w:bCs/>
          <w:sz w:val="19"/>
          <w:szCs w:val="19"/>
        </w:rPr>
        <w:t xml:space="preserve">Adventitious sounds</w:t>
      </w:r>
    </w:p>
    <w:p>
      <w:pPr>
        <w:spacing w:after="140"/>
      </w:pPr>
      <w:r>
        <w:t xml:space="preserve">Abnormal breath sounds, such as crackles, wheezes, or rhonchi, heard during auscultation of the lungs.</w:t>
      </w:r>
    </w:p>
    <w:p>
      <w:pPr>
        <w:spacing w:after="20"/>
      </w:pPr>
      <w:r>
        <w:rPr>
          <w:rFonts w:ascii="Arial" w:cs="Arial" w:eastAsia="Arial" w:hAnsi="Arial"/>
          <w:b/>
          <w:bCs/>
          <w:sz w:val="19"/>
          <w:szCs w:val="19"/>
        </w:rPr>
        <w:t xml:space="preserve">Apical pulse</w:t>
      </w:r>
    </w:p>
    <w:p>
      <w:pPr>
        <w:spacing w:after="140"/>
      </w:pPr>
      <w:r>
        <w:t xml:space="preserve">The pulse taken by listening to the heart's sounds at the point of maximal impulse (PMI), typically at the fifth intercostal space, midclavicular line, providing the most accurate heart rate.</w:t>
      </w:r>
    </w:p>
    <w:p>
      <w:pPr>
        <w:spacing w:after="20"/>
      </w:pPr>
      <w:r>
        <w:rPr>
          <w:rFonts w:ascii="Arial" w:cs="Arial" w:eastAsia="Arial" w:hAnsi="Arial"/>
          <w:b/>
          <w:bCs/>
          <w:sz w:val="19"/>
          <w:szCs w:val="19"/>
        </w:rPr>
        <w:t xml:space="preserve">Auscultation</w:t>
      </w:r>
    </w:p>
    <w:p>
      <w:pPr>
        <w:spacing w:after="140"/>
      </w:pPr>
      <w:r>
        <w:t xml:space="preserve">Listening to internal body sounds, such as heart, lung, and bowel sounds, typically with a stethoscope.</w:t>
      </w:r>
    </w:p>
    <w:p>
      <w:pPr>
        <w:spacing w:after="20"/>
      </w:pPr>
      <w:r>
        <w:rPr>
          <w:rFonts w:ascii="Arial" w:cs="Arial" w:eastAsia="Arial" w:hAnsi="Arial"/>
          <w:b/>
          <w:bCs/>
          <w:sz w:val="19"/>
          <w:szCs w:val="19"/>
        </w:rPr>
        <w:t xml:space="preserve">Babinski reflex</w:t>
      </w:r>
    </w:p>
    <w:p>
      <w:pPr>
        <w:spacing w:after="140"/>
      </w:pPr>
      <w:r>
        <w:t xml:space="preserve">A neurological reflex tested by stroking the sole of the foot; normal in adults is toe flexion, while dorsiflexion of the great toe and fanning of other toes (positive Babinski sign) is abnormal in adults but normal in infants.</w:t>
      </w:r>
    </w:p>
    <w:p>
      <w:pPr>
        <w:spacing w:after="20"/>
      </w:pPr>
      <w:r>
        <w:rPr>
          <w:rFonts w:ascii="Arial" w:cs="Arial" w:eastAsia="Arial" w:hAnsi="Arial"/>
          <w:b/>
          <w:bCs/>
          <w:sz w:val="19"/>
          <w:szCs w:val="19"/>
        </w:rPr>
        <w:t xml:space="preserve">Baseline</w:t>
      </w:r>
    </w:p>
    <w:p>
      <w:pPr>
        <w:spacing w:after="140"/>
      </w:pPr>
      <w:r>
        <w:t xml:space="preserve">A patient's usual or normal physiological measurement, used for comparison against current readings.</w:t>
      </w:r>
    </w:p>
    <w:p>
      <w:pPr>
        <w:spacing w:after="20"/>
      </w:pPr>
      <w:r>
        <w:rPr>
          <w:rFonts w:ascii="Arial" w:cs="Arial" w:eastAsia="Arial" w:hAnsi="Arial"/>
          <w:b/>
          <w:bCs/>
          <w:sz w:val="19"/>
          <w:szCs w:val="19"/>
        </w:rPr>
        <w:t xml:space="preserve">Bradypnea</w:t>
      </w:r>
    </w:p>
    <w:p>
      <w:pPr>
        <w:spacing w:after="140"/>
      </w:pPr>
      <w:r>
        <w:t xml:space="preserve">An abnormally slow rate of breathing, typically below 12 breaths per minute in adults.</w:t>
      </w:r>
    </w:p>
    <w:p>
      <w:pPr>
        <w:spacing w:after="20"/>
      </w:pPr>
      <w:r>
        <w:rPr>
          <w:rFonts w:ascii="Arial" w:cs="Arial" w:eastAsia="Arial" w:hAnsi="Arial"/>
          <w:b/>
          <w:bCs/>
          <w:sz w:val="19"/>
          <w:szCs w:val="19"/>
        </w:rPr>
        <w:t xml:space="preserve">Carotid bruit</w:t>
      </w:r>
    </w:p>
    <w:p>
      <w:pPr>
        <w:spacing w:after="140"/>
      </w:pPr>
      <w:r>
        <w:t xml:space="preserve">A blowing, swishing sound heard over the carotid artery, indicating turbulent blood flow due to arterial narrowing.</w:t>
      </w:r>
    </w:p>
    <w:p>
      <w:pPr>
        <w:spacing w:after="20"/>
      </w:pPr>
      <w:r>
        <w:rPr>
          <w:rFonts w:ascii="Arial" w:cs="Arial" w:eastAsia="Arial" w:hAnsi="Arial"/>
          <w:b/>
          <w:bCs/>
          <w:sz w:val="19"/>
          <w:szCs w:val="19"/>
        </w:rPr>
        <w:t xml:space="preserve">Carotid pulse</w:t>
      </w:r>
    </w:p>
    <w:p>
      <w:pPr>
        <w:spacing w:after="140"/>
      </w:pPr>
      <w:r>
        <w:t xml:space="preserve">A pulse located in the neck, palpated in the groove between the trachea and the sternocleidomastoid muscle, used to assess central circulation.</w:t>
      </w:r>
    </w:p>
    <w:p>
      <w:pPr>
        <w:spacing w:after="20"/>
      </w:pPr>
      <w:r>
        <w:rPr>
          <w:rFonts w:ascii="Arial" w:cs="Arial" w:eastAsia="Arial" w:hAnsi="Arial"/>
          <w:b/>
          <w:bCs/>
          <w:sz w:val="19"/>
          <w:szCs w:val="19"/>
        </w:rPr>
        <w:t xml:space="preserve">Clinical reasoning</w:t>
      </w:r>
    </w:p>
    <w:p>
      <w:pPr>
        <w:spacing w:after="140"/>
      </w:pPr>
      <w:r>
        <w:t xml:space="preserve">The process of observing, interpreting, and synthesizing information to make informed decisions about patient care.</w:t>
      </w:r>
    </w:p>
    <w:p>
      <w:pPr>
        <w:spacing w:after="20"/>
      </w:pPr>
      <w:r>
        <w:rPr>
          <w:rFonts w:ascii="Arial" w:cs="Arial" w:eastAsia="Arial" w:hAnsi="Arial"/>
          <w:b/>
          <w:bCs/>
          <w:sz w:val="19"/>
          <w:szCs w:val="19"/>
        </w:rPr>
        <w:t xml:space="preserve">Clonus</w:t>
      </w:r>
    </w:p>
    <w:p>
      <w:pPr>
        <w:spacing w:after="140"/>
      </w:pPr>
      <w:r>
        <w:t xml:space="preserve">Rhythmic, involuntary muscle contractions and relaxations, often associated with hyperactive deep tendon reflexes.</w:t>
      </w:r>
    </w:p>
    <w:p>
      <w:pPr>
        <w:spacing w:after="20"/>
      </w:pPr>
      <w:r>
        <w:rPr>
          <w:rFonts w:ascii="Arial" w:cs="Arial" w:eastAsia="Arial" w:hAnsi="Arial"/>
          <w:b/>
          <w:bCs/>
          <w:sz w:val="19"/>
          <w:szCs w:val="19"/>
        </w:rPr>
        <w:t xml:space="preserve">Costovertebral angle (cva) tenderness</w:t>
      </w:r>
    </w:p>
    <w:p>
      <w:pPr>
        <w:spacing w:after="140"/>
      </w:pPr>
      <w:r>
        <w:t xml:space="preserve">Pain elicited by percussion over the angle formed by the twelfth rib and the vertebral column, often indicating kidney inflammation or infection.</w:t>
      </w:r>
    </w:p>
    <w:p>
      <w:pPr>
        <w:spacing w:after="20"/>
      </w:pPr>
      <w:r>
        <w:rPr>
          <w:rFonts w:ascii="Arial" w:cs="Arial" w:eastAsia="Arial" w:hAnsi="Arial"/>
          <w:b/>
          <w:bCs/>
          <w:sz w:val="19"/>
          <w:szCs w:val="19"/>
        </w:rPr>
        <w:t xml:space="preserve">Crackles (rales)</w:t>
      </w:r>
    </w:p>
    <w:p>
      <w:pPr>
        <w:spacing w:after="140"/>
      </w:pPr>
      <w:r>
        <w:t xml:space="preserve">Discontinuous, non-musical adventitious lung sounds, often described as popping or crackling, usually heard during inspiration and indicating fluid in the small airways.</w:t>
      </w:r>
    </w:p>
    <w:p>
      <w:pPr>
        <w:spacing w:after="20"/>
      </w:pPr>
      <w:r>
        <w:rPr>
          <w:rFonts w:ascii="Arial" w:cs="Arial" w:eastAsia="Arial" w:hAnsi="Arial"/>
          <w:b/>
          <w:bCs/>
          <w:sz w:val="19"/>
          <w:szCs w:val="19"/>
        </w:rPr>
        <w:t xml:space="preserve">Cranial nerves</w:t>
      </w:r>
    </w:p>
    <w:p>
      <w:pPr>
        <w:spacing w:after="140"/>
      </w:pPr>
      <w:r>
        <w:t xml:space="preserve">Twelve pairs of nerves that emerge directly from the brain, primarily serving sensory and motor functions of the head and neck.</w:t>
      </w:r>
    </w:p>
    <w:p>
      <w:pPr>
        <w:spacing w:after="20"/>
      </w:pPr>
      <w:r>
        <w:rPr>
          <w:rFonts w:ascii="Arial" w:cs="Arial" w:eastAsia="Arial" w:hAnsi="Arial"/>
          <w:b/>
          <w:bCs/>
          <w:sz w:val="19"/>
          <w:szCs w:val="19"/>
        </w:rPr>
        <w:t xml:space="preserve">Deep tendon reflex (dtr)</w:t>
      </w:r>
    </w:p>
    <w:p>
      <w:pPr>
        <w:spacing w:after="140"/>
      </w:pPr>
      <w:r>
        <w:t xml:space="preserve">An involuntary muscle contraction in response to a sudden stretch of a muscle tendon, used to assess the integrity of the spinal cord and peripheral nerves.</w:t>
      </w:r>
    </w:p>
    <w:p>
      <w:pPr>
        <w:spacing w:after="20"/>
      </w:pPr>
      <w:r>
        <w:rPr>
          <w:rFonts w:ascii="Arial" w:cs="Arial" w:eastAsia="Arial" w:hAnsi="Arial"/>
          <w:b/>
          <w:bCs/>
          <w:sz w:val="19"/>
          <w:szCs w:val="19"/>
        </w:rPr>
        <w:t xml:space="preserve">Deep tendon reflexes (dtrs)</w:t>
      </w:r>
    </w:p>
    <w:p>
      <w:pPr>
        <w:spacing w:after="140"/>
      </w:pPr>
      <w:r>
        <w:t xml:space="preserve">Involuntary muscle contractions in response to a stretch, assessed to evaluate the integrity of the spinal reflex arc.</w:t>
      </w:r>
    </w:p>
    <w:p>
      <w:pPr>
        <w:spacing w:after="20"/>
      </w:pPr>
      <w:r>
        <w:rPr>
          <w:rFonts w:ascii="Arial" w:cs="Arial" w:eastAsia="Arial" w:hAnsi="Arial"/>
          <w:b/>
          <w:bCs/>
          <w:sz w:val="19"/>
          <w:szCs w:val="19"/>
        </w:rPr>
        <w:t xml:space="preserve">Dorsalis pedis pulse</w:t>
      </w:r>
    </w:p>
    <w:p>
      <w:pPr>
        <w:spacing w:after="140"/>
      </w:pPr>
      <w:r>
        <w:t xml:space="preserve">A peripheral pulse located on the top of the foot, lateral to the extensor hallucis longus tendon, used to assess lower extremity perfusion.</w:t>
      </w:r>
    </w:p>
    <w:p>
      <w:pPr>
        <w:spacing w:after="20"/>
      </w:pPr>
      <w:r>
        <w:rPr>
          <w:rFonts w:ascii="Arial" w:cs="Arial" w:eastAsia="Arial" w:hAnsi="Arial"/>
          <w:b/>
          <w:bCs/>
          <w:sz w:val="19"/>
          <w:szCs w:val="19"/>
        </w:rPr>
        <w:t xml:space="preserve">Escalation</w:t>
      </w:r>
    </w:p>
    <w:p>
      <w:pPr>
        <w:spacing w:after="140"/>
      </w:pPr>
      <w:r>
        <w:t xml:space="preserve">The process of reporting deteriorating patient findings to a supervisor or healthcare provider for further intervention.</w:t>
      </w:r>
    </w:p>
    <w:p>
      <w:pPr>
        <w:spacing w:after="20"/>
      </w:pPr>
      <w:r>
        <w:rPr>
          <w:rFonts w:ascii="Arial" w:cs="Arial" w:eastAsia="Arial" w:hAnsi="Arial"/>
          <w:b/>
          <w:bCs/>
          <w:sz w:val="19"/>
          <w:szCs w:val="19"/>
        </w:rPr>
        <w:t xml:space="preserve">Head-to-toe assessment</w:t>
      </w:r>
    </w:p>
    <w:p>
      <w:pPr>
        <w:spacing w:after="140"/>
      </w:pPr>
      <w:r>
        <w:t xml:space="preserve">A systematic, organized physical examination technique to evaluate a patient's overall health status.</w:t>
      </w:r>
    </w:p>
    <w:p>
      <w:pPr>
        <w:spacing w:after="20"/>
      </w:pPr>
      <w:r>
        <w:rPr>
          <w:rFonts w:ascii="Arial" w:cs="Arial" w:eastAsia="Arial" w:hAnsi="Arial"/>
          <w:b/>
          <w:bCs/>
          <w:sz w:val="19"/>
          <w:szCs w:val="19"/>
        </w:rPr>
        <w:t xml:space="preserve">Hypertension</w:t>
      </w:r>
    </w:p>
    <w:p>
      <w:pPr>
        <w:spacing w:after="140"/>
      </w:pPr>
      <w:r>
        <w:t xml:space="preserve">Blood pressure consistently at or above 130/80 mmHg.</w:t>
      </w:r>
    </w:p>
    <w:p>
      <w:pPr>
        <w:spacing w:after="20"/>
      </w:pPr>
      <w:r>
        <w:rPr>
          <w:rFonts w:ascii="Arial" w:cs="Arial" w:eastAsia="Arial" w:hAnsi="Arial"/>
          <w:b/>
          <w:bCs/>
          <w:sz w:val="19"/>
          <w:szCs w:val="19"/>
        </w:rPr>
        <w:t xml:space="preserve">Hypotension</w:t>
      </w:r>
    </w:p>
    <w:p>
      <w:pPr>
        <w:spacing w:after="140"/>
      </w:pPr>
      <w:r>
        <w:t xml:space="preserve">Blood pressure below 90/60 mmHg, especially when accompanied by symptoms.</w:t>
      </w:r>
    </w:p>
    <w:p>
      <w:pPr>
        <w:spacing w:after="20"/>
      </w:pPr>
      <w:r>
        <w:rPr>
          <w:rFonts w:ascii="Arial" w:cs="Arial" w:eastAsia="Arial" w:hAnsi="Arial"/>
          <w:b/>
          <w:bCs/>
          <w:sz w:val="19"/>
          <w:szCs w:val="19"/>
        </w:rPr>
        <w:t xml:space="preserve">Inspection</w:t>
      </w:r>
    </w:p>
    <w:p>
      <w:pPr>
        <w:spacing w:after="140"/>
      </w:pPr>
      <w:r>
        <w:t xml:space="preserve">The act of careful observation of the patient's body for any visible signs or characteristics.</w:t>
      </w:r>
    </w:p>
    <w:p>
      <w:pPr>
        <w:spacing w:after="20"/>
      </w:pPr>
      <w:r>
        <w:rPr>
          <w:rFonts w:ascii="Arial" w:cs="Arial" w:eastAsia="Arial" w:hAnsi="Arial"/>
          <w:b/>
          <w:bCs/>
          <w:sz w:val="19"/>
          <w:szCs w:val="19"/>
        </w:rPr>
        <w:t xml:space="preserve">Interpretation</w:t>
      </w:r>
    </w:p>
    <w:p>
      <w:pPr>
        <w:spacing w:after="140"/>
      </w:pPr>
      <w:r>
        <w:t xml:space="preserve">The process of understanding and explaining the meaning of vital sign readings or assessment findings in a clinical context.</w:t>
      </w:r>
    </w:p>
    <w:p>
      <w:pPr>
        <w:spacing w:after="20"/>
      </w:pPr>
      <w:r>
        <w:rPr>
          <w:rFonts w:ascii="Arial" w:cs="Arial" w:eastAsia="Arial" w:hAnsi="Arial"/>
          <w:b/>
          <w:bCs/>
          <w:sz w:val="19"/>
          <w:szCs w:val="19"/>
        </w:rPr>
        <w:t xml:space="preserve">Jugular venous distention (jvd)</w:t>
      </w:r>
    </w:p>
    <w:p>
      <w:pPr>
        <w:spacing w:after="140"/>
      </w:pPr>
      <w:r>
        <w:t xml:space="preserve">Visible bulging of the jugular veins in the neck, indicating increased pressure in the right atrium of the heart.</w:t>
      </w:r>
    </w:p>
    <w:p>
      <w:pPr>
        <w:spacing w:after="20"/>
      </w:pPr>
      <w:r>
        <w:rPr>
          <w:rFonts w:ascii="Arial" w:cs="Arial" w:eastAsia="Arial" w:hAnsi="Arial"/>
          <w:b/>
          <w:bCs/>
          <w:sz w:val="19"/>
          <w:szCs w:val="19"/>
        </w:rPr>
        <w:t xml:space="preserve">Korotkoff sounds</w:t>
      </w:r>
    </w:p>
    <w:p>
      <w:pPr>
        <w:spacing w:after="140"/>
      </w:pPr>
      <w:r>
        <w:t xml:space="preserve">The sounds heard during the measurement of blood pressure, used to determine systolic and diastolic pressures.</w:t>
      </w:r>
    </w:p>
    <w:p>
      <w:pPr>
        <w:spacing w:after="20"/>
      </w:pPr>
      <w:r>
        <w:rPr>
          <w:rFonts w:ascii="Arial" w:cs="Arial" w:eastAsia="Arial" w:hAnsi="Arial"/>
          <w:b/>
          <w:bCs/>
          <w:sz w:val="19"/>
          <w:szCs w:val="19"/>
        </w:rPr>
        <w:t xml:space="preserve">Normal range</w:t>
      </w:r>
    </w:p>
    <w:p>
      <w:pPr>
        <w:spacing w:after="140"/>
      </w:pPr>
      <w:r>
        <w:t xml:space="preserve">The expected set of values for a physiological measurement within a healthy population.</w:t>
      </w:r>
    </w:p>
    <w:p>
      <w:pPr>
        <w:spacing w:after="20"/>
      </w:pPr>
      <w:r>
        <w:rPr>
          <w:rFonts w:ascii="Arial" w:cs="Arial" w:eastAsia="Arial" w:hAnsi="Arial"/>
          <w:b/>
          <w:bCs/>
          <w:sz w:val="19"/>
          <w:szCs w:val="19"/>
        </w:rPr>
        <w:t xml:space="preserve">Nystagmus</w:t>
      </w:r>
    </w:p>
    <w:p>
      <w:pPr>
        <w:spacing w:after="140"/>
      </w:pPr>
      <w:r>
        <w:t xml:space="preserve">Involuntary, rhythmic oscillation or trembling of the eyeballs, which can be horizontal, vertical, or rotatory, indicating neurological dysfunction.</w:t>
      </w:r>
    </w:p>
    <w:p>
      <w:pPr>
        <w:spacing w:after="20"/>
      </w:pPr>
      <w:r>
        <w:rPr>
          <w:rFonts w:ascii="Arial" w:cs="Arial" w:eastAsia="Arial" w:hAnsi="Arial"/>
          <w:b/>
          <w:bCs/>
          <w:sz w:val="19"/>
          <w:szCs w:val="19"/>
        </w:rPr>
        <w:t xml:space="preserve">Oxygen saturation</w:t>
      </w:r>
    </w:p>
    <w:p>
      <w:pPr>
        <w:spacing w:after="140"/>
      </w:pPr>
      <w:r>
        <w:t xml:space="preserve">The percentage of hemoglobin binding sites in the blood occupied by oxygen, typically measured by pulse oximetry.</w:t>
      </w:r>
    </w:p>
    <w:p>
      <w:pPr>
        <w:spacing w:after="20"/>
      </w:pPr>
      <w:r>
        <w:rPr>
          <w:rFonts w:ascii="Arial" w:cs="Arial" w:eastAsia="Arial" w:hAnsi="Arial"/>
          <w:b/>
          <w:bCs/>
          <w:sz w:val="19"/>
          <w:szCs w:val="19"/>
        </w:rPr>
        <w:t xml:space="preserve">Palpation</w:t>
      </w:r>
    </w:p>
    <w:p>
      <w:pPr>
        <w:spacing w:after="140"/>
      </w:pPr>
      <w:r>
        <w:t xml:space="preserve">The use of touch to assess characteristics such as temperature, texture, moisture, masses, and tenderness.</w:t>
      </w:r>
    </w:p>
    <w:p>
      <w:pPr>
        <w:spacing w:after="20"/>
      </w:pPr>
      <w:r>
        <w:rPr>
          <w:rFonts w:ascii="Arial" w:cs="Arial" w:eastAsia="Arial" w:hAnsi="Arial"/>
          <w:b/>
          <w:bCs/>
          <w:sz w:val="19"/>
          <w:szCs w:val="19"/>
        </w:rPr>
        <w:t xml:space="preserve">Percussion</w:t>
      </w:r>
    </w:p>
    <w:p>
      <w:pPr>
        <w:spacing w:after="140"/>
      </w:pPr>
      <w:r>
        <w:t xml:space="preserve">Tapping on the body surface to produce sounds that indicate the density of underlying tissues.</w:t>
      </w:r>
    </w:p>
    <w:p>
      <w:pPr>
        <w:spacing w:after="20"/>
      </w:pPr>
      <w:r>
        <w:rPr>
          <w:rFonts w:ascii="Arial" w:cs="Arial" w:eastAsia="Arial" w:hAnsi="Arial"/>
          <w:b/>
          <w:bCs/>
          <w:sz w:val="19"/>
          <w:szCs w:val="19"/>
        </w:rPr>
        <w:t xml:space="preserve">Perrla</w:t>
      </w:r>
    </w:p>
    <w:p>
      <w:pPr>
        <w:spacing w:after="140"/>
      </w:pPr>
      <w:r>
        <w:t xml:space="preserve">An acronym used to document pupil assessment findings: Pupils Equal, Round, Reactive to Light, and Accommodation.</w:t>
      </w:r>
    </w:p>
    <w:p>
      <w:pPr>
        <w:spacing w:after="20"/>
      </w:pPr>
      <w:r>
        <w:rPr>
          <w:rFonts w:ascii="Arial" w:cs="Arial" w:eastAsia="Arial" w:hAnsi="Arial"/>
          <w:b/>
          <w:bCs/>
          <w:sz w:val="19"/>
          <w:szCs w:val="19"/>
        </w:rPr>
        <w:t xml:space="preserve">Pleural friction rub</w:t>
      </w:r>
    </w:p>
    <w:p>
      <w:pPr>
        <w:spacing w:after="140"/>
      </w:pPr>
      <w:r>
        <w:t xml:space="preserve">A low-pitched, grating, or creaking sound heard during both inspiration and expiration, caused by inflamed pleural surfaces rubbing together.</w:t>
      </w:r>
    </w:p>
    <w:p>
      <w:pPr>
        <w:spacing w:after="20"/>
      </w:pPr>
      <w:r>
        <w:rPr>
          <w:rFonts w:ascii="Arial" w:cs="Arial" w:eastAsia="Arial" w:hAnsi="Arial"/>
          <w:b/>
          <w:bCs/>
          <w:sz w:val="19"/>
          <w:szCs w:val="19"/>
        </w:rPr>
        <w:t xml:space="preserve">Sbar</w:t>
      </w:r>
    </w:p>
    <w:p>
      <w:pPr>
        <w:spacing w:after="140"/>
      </w:pPr>
      <w:r>
        <w:t xml:space="preserve">A structured communication tool (Situation, Background, Assessment, Recommendation) used for clear and concise reporting of patient information.</w:t>
      </w:r>
    </w:p>
    <w:p>
      <w:pPr>
        <w:spacing w:after="20"/>
      </w:pPr>
      <w:r>
        <w:rPr>
          <w:rFonts w:ascii="Arial" w:cs="Arial" w:eastAsia="Arial" w:hAnsi="Arial"/>
          <w:b/>
          <w:bCs/>
          <w:sz w:val="19"/>
          <w:szCs w:val="19"/>
        </w:rPr>
        <w:t xml:space="preserve">Snellen chart</w:t>
      </w:r>
    </w:p>
    <w:p>
      <w:pPr>
        <w:spacing w:after="140"/>
      </w:pPr>
      <w:r>
        <w:t xml:space="preserve">A chart used to measure visual acuity, consisting of rows of letters or symbols that decrease in size.</w:t>
      </w:r>
    </w:p>
    <w:p>
      <w:pPr>
        <w:spacing w:after="20"/>
      </w:pPr>
      <w:r>
        <w:rPr>
          <w:rFonts w:ascii="Arial" w:cs="Arial" w:eastAsia="Arial" w:hAnsi="Arial"/>
          <w:b/>
          <w:bCs/>
          <w:sz w:val="19"/>
          <w:szCs w:val="19"/>
        </w:rPr>
        <w:t xml:space="preserve">Sphygmomanometer</w:t>
      </w:r>
    </w:p>
    <w:p>
      <w:pPr>
        <w:spacing w:after="140"/>
      </w:pPr>
      <w:r>
        <w:t xml:space="preserve">An instrument for measuring blood pressure, typically consisting of an inflatable cuff, a pressure gauge, and a bulb for inflation.</w:t>
      </w:r>
    </w:p>
    <w:p>
      <w:pPr>
        <w:spacing w:after="20"/>
      </w:pPr>
      <w:r>
        <w:rPr>
          <w:rFonts w:ascii="Arial" w:cs="Arial" w:eastAsia="Arial" w:hAnsi="Arial"/>
          <w:b/>
          <w:bCs/>
          <w:sz w:val="19"/>
          <w:szCs w:val="19"/>
        </w:rPr>
        <w:t xml:space="preserve">Stridor</w:t>
      </w:r>
    </w:p>
    <w:p>
      <w:pPr>
        <w:spacing w:after="140"/>
      </w:pPr>
      <w:r>
        <w:t xml:space="preserve">A harsh, high-pitched, inspiratory sound caused by turbulent airflow through a partially obstructed upper airway; indicates a medical emergency.</w:t>
      </w:r>
    </w:p>
    <w:p>
      <w:pPr>
        <w:spacing w:after="20"/>
      </w:pPr>
      <w:r>
        <w:rPr>
          <w:rFonts w:ascii="Arial" w:cs="Arial" w:eastAsia="Arial" w:hAnsi="Arial"/>
          <w:b/>
          <w:bCs/>
          <w:sz w:val="19"/>
          <w:szCs w:val="19"/>
        </w:rPr>
        <w:t xml:space="preserve">Tachypnea</w:t>
      </w:r>
    </w:p>
    <w:p>
      <w:pPr>
        <w:spacing w:after="140"/>
      </w:pPr>
      <w:r>
        <w:t xml:space="preserve">An abnormally rapid rate of breathing, typically above 20 breaths per minute in adults.</w:t>
      </w:r>
    </w:p>
    <w:p>
      <w:pPr>
        <w:spacing w:after="20"/>
      </w:pPr>
      <w:r>
        <w:rPr>
          <w:rFonts w:ascii="Arial" w:cs="Arial" w:eastAsia="Arial" w:hAnsi="Arial"/>
          <w:b/>
          <w:bCs/>
          <w:sz w:val="19"/>
          <w:szCs w:val="19"/>
        </w:rPr>
        <w:t xml:space="preserve">Trigeminal nerve (cn v)</w:t>
      </w:r>
    </w:p>
    <w:p>
      <w:pPr>
        <w:spacing w:after="140"/>
      </w:pPr>
      <w:r>
        <w:t xml:space="preserve">The fifth cranial nerve, responsible for sensory innervation of the face and motor innervation of the muscles of mastication (chewing).</w:t>
      </w:r>
    </w:p>
    <w:p>
      <w:pPr>
        <w:spacing w:after="20"/>
      </w:pPr>
      <w:r>
        <w:rPr>
          <w:rFonts w:ascii="Arial" w:cs="Arial" w:eastAsia="Arial" w:hAnsi="Arial"/>
          <w:b/>
          <w:bCs/>
          <w:sz w:val="19"/>
          <w:szCs w:val="19"/>
        </w:rPr>
        <w:t xml:space="preserve">Tympany</w:t>
      </w:r>
    </w:p>
    <w:p>
      <w:pPr>
        <w:spacing w:after="140"/>
      </w:pPr>
      <w:r>
        <w:t xml:space="preserve">A high-pitched, drum-like sound heard on percussion over air-filled structures, such as the stomach or intestines.</w:t>
      </w:r>
    </w:p>
    <w:p>
      <w:pPr>
        <w:spacing w:after="20"/>
      </w:pPr>
      <w:r>
        <w:rPr>
          <w:rFonts w:ascii="Arial" w:cs="Arial" w:eastAsia="Arial" w:hAnsi="Arial"/>
          <w:b/>
          <w:bCs/>
          <w:sz w:val="19"/>
          <w:szCs w:val="19"/>
        </w:rPr>
        <w:t xml:space="preserve">Vesicular lung sounds</w:t>
      </w:r>
    </w:p>
    <w:p>
      <w:pPr>
        <w:spacing w:after="140"/>
      </w:pPr>
      <w:r>
        <w:t xml:space="preserve">Soft, low-pitched, rustling breath sounds heard over the peripheral lung fields, with inspiration longer than expiration, indicating normal air movement in smaller airways.</w:t>
      </w:r>
    </w:p>
    <w:p>
      <w:pPr>
        <w:spacing w:after="20"/>
      </w:pPr>
      <w:r>
        <w:rPr>
          <w:rFonts w:ascii="Arial" w:cs="Arial" w:eastAsia="Arial" w:hAnsi="Arial"/>
          <w:b/>
          <w:bCs/>
          <w:sz w:val="19"/>
          <w:szCs w:val="19"/>
        </w:rPr>
        <w:t xml:space="preserve">Wheeze</w:t>
      </w:r>
    </w:p>
    <w:p>
      <w:pPr>
        <w:spacing w:after="140"/>
      </w:pPr>
      <w:r>
        <w:t xml:space="preserve">A high-pitched, musical, whistling sound produced by narrowed airways, typically heard on expiration.</w:t>
      </w:r>
    </w:p>
    <w:p>
      <w:pPr>
        <w:spacing w:after="20"/>
      </w:pPr>
      <w:r>
        <w:rPr>
          <w:rFonts w:ascii="Arial" w:cs="Arial" w:eastAsia="Arial" w:hAnsi="Arial"/>
          <w:b/>
          <w:bCs/>
          <w:sz w:val="19"/>
          <w:szCs w:val="19"/>
        </w:rPr>
        <w:t xml:space="preserve">Wheezes</w:t>
      </w:r>
    </w:p>
    <w:p>
      <w:pPr>
        <w:spacing w:after="140"/>
      </w:pPr>
      <w:r>
        <w:t xml:space="preserve">Continuous, high-pitched, musical adventitious lung sounds, typically heard during expiration, caused by narrowed airways.</w:t>
      </w:r>
    </w:p>
    <w:p>
      <w:pPr>
        <w:pStyle w:val="Heading1"/>
        <w:pageBreakBefore/>
      </w:pPr>
      <w:r>
        <w:t xml:space="preserve">Answer Key</w:t>
      </w:r>
    </w:p>
    <w:p>
      <w:pPr>
        <w:pStyle w:val="Heading3"/>
      </w:pPr>
      <w:r>
        <w:t xml:space="preserve">Chapter 1: Systematic Head-to-Toe Assessment</w:t>
      </w:r>
    </w:p>
    <w:p>
      <w:pPr>
        <w:spacing w:after="20"/>
      </w:pPr>
      <w:r>
        <w:rPr>
          <w:b/>
          <w:bCs/>
        </w:rPr>
        <w:t xml:space="preserve">1. </w:t>
      </w:r>
      <w:r>
        <w:rPr>
          <w:b/>
          <w:bCs/>
        </w:rPr>
        <w:t xml:space="preserve">What are the four primary techniques used in a physical assessment, and in what order are they typically performed for the abdomen?</w:t>
      </w:r>
    </w:p>
    <w:p>
      <w:pPr>
        <w:spacing w:after="140"/>
      </w:pPr>
      <w:r>
        <w:t xml:space="preserve">The four primary techniques are inspection, palpation, percussion, and auscultation. For the abdomen, the order is inspection, auscultation, percussion, and then palpation. This specific order for the abdomen prevents altering bowel sounds by manipulation before listening.</w:t>
      </w:r>
    </w:p>
    <w:p>
      <w:pPr>
        <w:spacing w:after="20"/>
      </w:pPr>
      <w:r>
        <w:rPr>
          <w:b/>
          <w:bCs/>
        </w:rPr>
        <w:t xml:space="preserve">2. </w:t>
      </w:r>
      <w:r>
        <w:rPr>
          <w:b/>
          <w:bCs/>
        </w:rPr>
        <w:t xml:space="preserve">When assessing the eyes, what key aspects should you evaluate regarding pupils?</w:t>
      </w:r>
    </w:p>
    <w:p>
      <w:pPr>
        <w:spacing w:after="140"/>
      </w:pPr>
      <w:r>
        <w:t xml:space="preserve">When assessing pupils, you should evaluate their size, shape, and symmetry. Crucially, test their reaction to light (direct and consensual response) and their ability to accommodate (change focus from distant to near objects).</w:t>
      </w:r>
    </w:p>
    <w:p>
      <w:pPr>
        <w:spacing w:after="20"/>
      </w:pPr>
      <w:r>
        <w:rPr>
          <w:b/>
          <w:bCs/>
        </w:rPr>
        <w:t xml:space="preserve">3. </w:t>
      </w:r>
      <w:r>
        <w:rPr>
          <w:b/>
          <w:bCs/>
        </w:rPr>
        <w:t xml:space="preserve">Name three cranial nerves and a specific test used to assess each one.</w:t>
      </w:r>
    </w:p>
    <w:p>
      <w:pPr>
        <w:spacing w:after="140"/>
      </w:pPr>
      <w:r>
        <w:t xml:space="preserve">Three cranial nerves and their tests are: Cranial Nerve I (Olfactory), tested by assessing the sense of smell with a familiar odor. Cranial Nerve VII (Facial), tested by observing facial symmetry during expressions like smiling or frowning. Cranial Nerve XI (Accessory), tested by having the patient shrug shoulders or turn their head against resistance.</w:t>
      </w:r>
    </w:p>
    <w:p>
      <w:pPr>
        <w:spacing w:after="20"/>
      </w:pPr>
      <w:r>
        <w:rPr>
          <w:b/>
          <w:bCs/>
        </w:rPr>
        <w:t xml:space="preserve">4. </w:t>
      </w:r>
      <w:r>
        <w:rPr>
          <w:b/>
          <w:bCs/>
        </w:rPr>
        <w:t xml:space="preserve">What is the significance of palpating peripheral pulses, and what characteristics should you note?</w:t>
      </w:r>
    </w:p>
    <w:p>
      <w:pPr>
        <w:spacing w:after="140"/>
      </w:pPr>
      <w:r>
        <w:t xml:space="preserve">Palpating peripheral pulses assesses the adequacy of blood flow to the extremities. You should note the rate, rhythm, and amplitude (strength) of each pulse. Comparing pulses bilaterally helps identify any circulatory deficits or asymmetries.</w:t>
      </w:r>
    </w:p>
    <w:p>
      <w:pPr>
        <w:spacing w:after="20"/>
      </w:pPr>
      <w:r>
        <w:rPr>
          <w:b/>
          <w:bCs/>
        </w:rPr>
        <w:t xml:space="preserve">5. </w:t>
      </w:r>
      <w:r>
        <w:rPr>
          <w:b/>
          <w:bCs/>
        </w:rPr>
        <w:t xml:space="preserve">Describe the systematic approach to auscultating lung sounds.</w:t>
      </w:r>
    </w:p>
    <w:p>
      <w:pPr>
        <w:spacing w:after="140"/>
      </w:pPr>
      <w:r>
        <w:t xml:space="preserve">To auscultate lung sounds systematically, use a ladder pattern, listening to anterior, lateral, and posterior fields. Use the diaphragm of the stethoscope and instruct the patient to breathe deeply through their mouth. Compare sounds bilaterally at each level to detect adventitious sounds or diminished breath sounds.</w:t>
      </w:r>
    </w:p>
    <w:p>
      <w:pPr>
        <w:pStyle w:val="Heading3"/>
      </w:pPr>
      <w:r>
        <w:t xml:space="preserve">Chapter 2: Foundational Clinical Assessment</w:t>
      </w:r>
    </w:p>
    <w:p>
      <w:pPr>
        <w:spacing w:after="20"/>
      </w:pPr>
      <w:r>
        <w:rPr>
          <w:b/>
          <w:bCs/>
        </w:rPr>
        <w:t xml:space="preserve">1. </w:t>
      </w:r>
      <w:r>
        <w:rPr>
          <w:b/>
          <w:bCs/>
        </w:rPr>
        <w:t xml:space="preserve">When assessing a patient's radial pulse, what three characteristics should you note, and how long should you count if the rhythm is irregular?</w:t>
      </w:r>
    </w:p>
    <w:p>
      <w:pPr>
        <w:spacing w:after="140"/>
      </w:pPr>
      <w:r>
        <w:t xml:space="preserve">When assessing the radial pulse, you should note the rate (beats per minute), rhythm (regular or irregular), and quality (e.g., strong, weak, thready). If the rhythm is irregular, you should count the beats for a full 60 seconds to ensure an accurate reading.</w:t>
      </w:r>
    </w:p>
    <w:p>
      <w:pPr>
        <w:spacing w:after="20"/>
      </w:pPr>
      <w:r>
        <w:rPr>
          <w:b/>
          <w:bCs/>
        </w:rPr>
        <w:t xml:space="preserve">2. </w:t>
      </w:r>
      <w:r>
        <w:rPr>
          <w:b/>
          <w:bCs/>
        </w:rPr>
        <w:t xml:space="preserve">Describe the proper technique for measuring a patient's respiratory rate to ensure accuracy.</w:t>
      </w:r>
    </w:p>
    <w:p>
      <w:pPr>
        <w:spacing w:after="140"/>
      </w:pPr>
      <w:r>
        <w:t xml:space="preserve">To accurately measure respiratory rate, observe the patient's breathing discreetly without their awareness, ideally immediately after taking their pulse. Count one full inspiration and expiration as one breath. Count for 30 seconds and multiply by two, or for a full 60 seconds if the breathing pattern is irregular. Also note the depth, rhythm, and effort of breathing.</w:t>
      </w:r>
    </w:p>
    <w:p>
      <w:pPr>
        <w:spacing w:after="20"/>
      </w:pPr>
      <w:r>
        <w:rPr>
          <w:b/>
          <w:bCs/>
        </w:rPr>
        <w:t xml:space="preserve">3. </w:t>
      </w:r>
      <w:r>
        <w:rPr>
          <w:b/>
          <w:bCs/>
        </w:rPr>
        <w:t xml:space="preserve">What is the primary difference between normal bronchial and vesicular breath sounds, and where are they typically heard?</w:t>
      </w:r>
    </w:p>
    <w:p>
      <w:pPr>
        <w:spacing w:after="140"/>
      </w:pPr>
      <w:r>
        <w:t xml:space="preserve">Bronchial sounds are loud, high-pitched, and tubular, with expiration longer than inspiration, heard over the trachea. Vesicular sounds are soft, low-pitched, and rustling, with inspiration longer than expiration, heard over most of the lung fields. These differences help distinguish normal airflow in different parts of the respiratory tree.</w:t>
      </w:r>
    </w:p>
    <w:p>
      <w:pPr>
        <w:spacing w:after="20"/>
      </w:pPr>
      <w:r>
        <w:rPr>
          <w:b/>
          <w:bCs/>
        </w:rPr>
        <w:t xml:space="preserve">4. </w:t>
      </w:r>
      <w:r>
        <w:rPr>
          <w:b/>
          <w:bCs/>
        </w:rPr>
        <w:t xml:space="preserve">Identify the five main auscultatory areas for heart sounds and explain the significance of S1 and S2.</w:t>
      </w:r>
    </w:p>
    <w:p>
      <w:pPr>
        <w:spacing w:after="140"/>
      </w:pPr>
      <w:r>
        <w:t xml:space="preserve">The five main auscultatory areas are Aortic (2nd R ICS), Pulmonic (2nd L ICS), Erb's Point (3rd L ICS), Tricuspid (4th/5th L ICS), and Mitral (5th L ICS, midclavicular line). S1 ('lub') represents the closure of the mitral and tricuspid valves, marking the beginning of systole. S2 ('dub') represents the closure of the aortic and pulmonic valves, marking the end of systole.</w:t>
      </w:r>
    </w:p>
    <w:p>
      <w:pPr>
        <w:spacing w:after="20"/>
      </w:pPr>
      <w:r>
        <w:rPr>
          <w:b/>
          <w:bCs/>
        </w:rPr>
        <w:t xml:space="preserve">5. </w:t>
      </w:r>
      <w:r>
        <w:rPr>
          <w:b/>
          <w:bCs/>
        </w:rPr>
        <w:t xml:space="preserve">When assessing the motor function of Cranial Nerve V (Trigeminal Nerve), what specific actions would you ask the patient to perform and what would you palpate?</w:t>
      </w:r>
    </w:p>
    <w:p>
      <w:pPr>
        <w:spacing w:after="140"/>
      </w:pPr>
      <w:r>
        <w:t xml:space="preserve">To assess the motor function of Cranial Nerve V, you would ask the patient to clench their jaw tightly. Simultaneously, you would palpate the temporal muscles at the temples and the masseter muscles at the angle of the jaw to feel for symmetry and strength of contraction. You would also ask the patient to open their mouth and move their jaw side to side, observing for any deviation or weakness.</w:t>
      </w:r>
    </w:p>
    <w:p>
      <w:pPr>
        <w:pStyle w:val="Heading3"/>
      </w:pPr>
      <w:r>
        <w:t xml:space="preserve">Chapter 3: Focused Physical Assessment</w:t>
      </w:r>
    </w:p>
    <w:p>
      <w:pPr>
        <w:spacing w:after="20"/>
      </w:pPr>
      <w:r>
        <w:rPr>
          <w:b/>
          <w:bCs/>
        </w:rPr>
        <w:t xml:space="preserve">1. </w:t>
      </w:r>
      <w:r>
        <w:rPr>
          <w:b/>
          <w:bCs/>
        </w:rPr>
        <w:t xml:space="preserve">Describe the correct technique for palpating a peripheral pulse, including what characteristics you should assess.</w:t>
      </w:r>
    </w:p>
    <w:p>
      <w:pPr>
        <w:spacing w:after="140"/>
      </w:pPr>
      <w:r>
        <w:t xml:space="preserve">To palpate a peripheral pulse, use the pads of your index and middle fingers, applying light pressure over the artery. Count the beats for 30 or 60 seconds. You should assess the pulse for its rate (beats per minute), rhythm (regular or irregular), and strength (amplitude, often graded on a 0 to 4+ scale).</w:t>
      </w:r>
    </w:p>
    <w:p>
      <w:pPr>
        <w:spacing w:after="20"/>
      </w:pPr>
      <w:r>
        <w:rPr>
          <w:b/>
          <w:bCs/>
        </w:rPr>
        <w:t xml:space="preserve">2. </w:t>
      </w:r>
      <w:r>
        <w:rPr>
          <w:b/>
          <w:bCs/>
        </w:rPr>
        <w:t xml:space="preserve">List three abnormal lung sounds and briefly explain what each might indicate.</w:t>
      </w:r>
    </w:p>
    <w:p>
      <w:pPr>
        <w:spacing w:after="140"/>
      </w:pPr>
      <w:r>
        <w:t xml:space="preserve">Three abnormal lung sounds are crackles, wheezes, and stridor. Crackles (rales) sound like popping and suggest fluid in the small airways, as seen in pneumonia. Wheezes are musical, whistling sounds indicating narrowed airways, common in asthma. Stridor is a harsh, high-pitched inspiratory sound that signals a severe upper airway obstruction, requiring urgent attention.</w:t>
      </w:r>
    </w:p>
    <w:p>
      <w:pPr>
        <w:spacing w:after="20"/>
      </w:pPr>
      <w:r>
        <w:rPr>
          <w:b/>
          <w:bCs/>
        </w:rPr>
        <w:t xml:space="preserve">3. </w:t>
      </w:r>
      <w:r>
        <w:rPr>
          <w:b/>
          <w:bCs/>
        </w:rPr>
        <w:t xml:space="preserve">How do you assess a patient's pupils for reaction to light, ensuring you check both direct and consensual responses?</w:t>
      </w:r>
    </w:p>
    <w:p>
      <w:pPr>
        <w:spacing w:after="140"/>
      </w:pPr>
      <w:r>
        <w:t xml:space="preserve">Dim the room slightly. Shine a penlight into one pupil from the side and observe that pupil for constriction (direct light reflex). Simultaneously, observe the opposite pupil for constriction (consensual light reflex). Repeat this process for the other eye to check its direct and consensual responses.</w:t>
      </w:r>
    </w:p>
    <w:p>
      <w:pPr>
        <w:spacing w:after="20"/>
      </w:pPr>
      <w:r>
        <w:rPr>
          <w:b/>
          <w:bCs/>
        </w:rPr>
        <w:t xml:space="preserve">4. </w:t>
      </w:r>
      <w:r>
        <w:rPr>
          <w:b/>
          <w:bCs/>
        </w:rPr>
        <w:t xml:space="preserve">Explain the meaning of a Snellen chart reading of 20/40.</w:t>
      </w:r>
    </w:p>
    <w:p>
      <w:pPr>
        <w:spacing w:after="140"/>
      </w:pPr>
      <w:r>
        <w:t xml:space="preserve">A Snellen chart reading of 20/40 means that the patient can see at 20 feet what a person with normal visual acuity can see at 40 feet. This indicates that the patient's vision is less sharp than normal, requiring them to be closer to an object to see it clearly.</w:t>
      </w:r>
    </w:p>
    <w:p>
      <w:pPr>
        <w:spacing w:after="20"/>
      </w:pPr>
      <w:r>
        <w:rPr>
          <w:b/>
          <w:bCs/>
        </w:rPr>
        <w:t xml:space="preserve">5. </w:t>
      </w:r>
      <w:r>
        <w:rPr>
          <w:b/>
          <w:bCs/>
        </w:rPr>
        <w:t xml:space="preserve">What is the purpose of testing deep tendon reflexes during a neurological assessment?</w:t>
      </w:r>
    </w:p>
    <w:p>
      <w:pPr>
        <w:spacing w:after="140"/>
      </w:pPr>
      <w:r>
        <w:t xml:space="preserve">Testing deep tendon reflexes (DTRs) helps assess the integrity of the patient's central and peripheral nervous systems. Abnormal reflex responses, such as absent, diminished, or exaggerated reflexes, can indicate neurological damage or dysfunction along the reflex arc.</w:t>
      </w:r>
    </w:p>
    <w:p>
      <w:pPr>
        <w:pStyle w:val="Heading3"/>
      </w:pPr>
      <w:r>
        <w:t xml:space="preserve">Chapter 4: Advanced Physical Assessment Techniques</w:t>
      </w:r>
    </w:p>
    <w:p>
      <w:pPr>
        <w:spacing w:after="20"/>
      </w:pPr>
      <w:r>
        <w:rPr>
          <w:b/>
          <w:bCs/>
        </w:rPr>
        <w:t xml:space="preserve">1. </w:t>
      </w:r>
      <w:r>
        <w:rPr>
          <w:b/>
          <w:bCs/>
        </w:rPr>
        <w:t xml:space="preserve">Describe the proper technique for assessing the triceps deep tendon reflex and what a normal response indicates.</w:t>
      </w:r>
    </w:p>
    <w:p>
      <w:pPr>
        <w:spacing w:after="140"/>
      </w:pPr>
      <w:r>
        <w:t xml:space="preserve">To assess the triceps DTR, support the patient's flexed arm to ensure relaxation. Strike the triceps tendon, located superior to the olecranon process, with a reflex hammer. A normal response is extension of the forearm, indicating intact C6, C7, and C8 spinal nerve segments.</w:t>
      </w:r>
    </w:p>
    <w:p>
      <w:pPr>
        <w:spacing w:after="20"/>
      </w:pPr>
      <w:r>
        <w:rPr>
          <w:b/>
          <w:bCs/>
        </w:rPr>
        <w:t xml:space="preserve">2. </w:t>
      </w:r>
      <w:r>
        <w:rPr>
          <w:b/>
          <w:bCs/>
        </w:rPr>
        <w:t xml:space="preserve">What is a positive Babinski sign in an adult, and what does it suggest?</w:t>
      </w:r>
    </w:p>
    <w:p>
      <w:pPr>
        <w:spacing w:after="140"/>
      </w:pPr>
      <w:r>
        <w:t xml:space="preserve">A positive Babinski sign in an adult is characterized by dorsiflexion of the great toe and fanning of the other toes when the sole of the foot is stroked. This finding is abnormal in adults and suggests an upper motor neuron lesion or disease.</w:t>
      </w:r>
    </w:p>
    <w:p>
      <w:pPr>
        <w:spacing w:after="20"/>
      </w:pPr>
      <w:r>
        <w:rPr>
          <w:b/>
          <w:bCs/>
        </w:rPr>
        <w:t xml:space="preserve">3. </w:t>
      </w:r>
      <w:r>
        <w:rPr>
          <w:b/>
          <w:bCs/>
        </w:rPr>
        <w:t xml:space="preserve">When assessing the carotid pulse, what critical safety precaution must always be followed, and why?</w:t>
      </w:r>
    </w:p>
    <w:p>
      <w:pPr>
        <w:spacing w:after="140"/>
      </w:pPr>
      <w:r>
        <w:t xml:space="preserve">When assessing the carotid pulse, always palpate only one carotid artery at a time. Palpating both simultaneously can significantly reduce blood flow to the brain, potentially causing dizziness, syncope, or even a stroke due to decreased cerebral perfusion.</w:t>
      </w:r>
    </w:p>
    <w:p>
      <w:pPr>
        <w:spacing w:after="20"/>
      </w:pPr>
      <w:r>
        <w:rPr>
          <w:b/>
          <w:bCs/>
        </w:rPr>
        <w:t xml:space="preserve">4. </w:t>
      </w:r>
      <w:r>
        <w:rPr>
          <w:b/>
          <w:bCs/>
        </w:rPr>
        <w:t xml:space="preserve">Identify the three normal lung sounds and their typical locations.</w:t>
      </w:r>
    </w:p>
    <w:p>
      <w:pPr>
        <w:spacing w:after="140"/>
      </w:pPr>
      <w:r>
        <w:t xml:space="preserve">The three normal lung sounds are bronchial, bronchovesicular, and vesicular. Bronchial sounds are heard over the trachea and larynx. Bronchovesicular sounds are heard over the mainstem bronchi, anteriorly in the 1st/2nd ICS and posteriorly between scapulae. Vesicular sounds are heard over the peripheral lung fields.</w:t>
      </w:r>
    </w:p>
    <w:p>
      <w:pPr>
        <w:spacing w:after="20"/>
      </w:pPr>
      <w:r>
        <w:rPr>
          <w:b/>
          <w:bCs/>
        </w:rPr>
        <w:t xml:space="preserve">5. </w:t>
      </w:r>
      <w:r>
        <w:rPr>
          <w:b/>
          <w:bCs/>
        </w:rPr>
        <w:t xml:space="preserve">How is costovertebral angle (CVA) tenderness assessed, and what does a positive finding suggest?</w:t>
      </w:r>
    </w:p>
    <w:p>
      <w:pPr>
        <w:spacing w:after="140"/>
      </w:pPr>
      <w:r>
        <w:t xml:space="preserve">CVA tenderness is assessed by placing one hand flat over the patient's CVA (angle of 12th rib and vertebral column) and striking it with the ulnar surface of the other fist. A positive finding is pain with percussion, which suggests inflammation or infection of the kidney, such as pyelonephritis.</w:t>
      </w:r>
    </w:p>
    <w:p>
      <w:pPr>
        <w:pStyle w:val="Heading3"/>
      </w:pPr>
      <w:r>
        <w:t xml:space="preserve">Chapter 5: Respiratory, Neck, and Reflex Assessments</w:t>
      </w:r>
    </w:p>
    <w:p>
      <w:pPr>
        <w:spacing w:after="20"/>
      </w:pPr>
      <w:r>
        <w:rPr>
          <w:b/>
          <w:bCs/>
        </w:rPr>
        <w:t xml:space="preserve">1. </w:t>
      </w:r>
      <w:r>
        <w:rPr>
          <w:b/>
          <w:bCs/>
        </w:rPr>
        <w:t xml:space="preserve">Describe the proper technique for auscultating lung sounds, including patient positioning and stethoscope use.</w:t>
      </w:r>
    </w:p>
    <w:p>
      <w:pPr>
        <w:spacing w:after="140"/>
      </w:pPr>
      <w:r>
        <w:t xml:space="preserve">For lung auscultation, position the patient sitting upright. Use the diaphragm of the stethoscope, pressing firmly on the skin. Systematically listen to the posterior, lateral, and anterior chest, comparing sounds bilaterally. Ask the patient to breathe deeply through their mouth with each stethoscope placement.</w:t>
      </w:r>
    </w:p>
    <w:p>
      <w:pPr>
        <w:spacing w:after="20"/>
      </w:pPr>
      <w:r>
        <w:rPr>
          <w:b/>
          <w:bCs/>
        </w:rPr>
        <w:t xml:space="preserve">2. </w:t>
      </w:r>
      <w:r>
        <w:rPr>
          <w:b/>
          <w:bCs/>
        </w:rPr>
        <w:t xml:space="preserve">What is the clinical significance of hearing stridor during a lung assessment?</w:t>
      </w:r>
    </w:p>
    <w:p>
      <w:pPr>
        <w:spacing w:after="140"/>
      </w:pPr>
      <w:r>
        <w:t xml:space="preserve">Stridor is a harsh, high-pitched inspiratory sound indicating a severe obstruction in the upper airway, such as the larynx or trachea. It is a medical emergency that requires immediate assessment and intervention to prevent respiratory compromise.</w:t>
      </w:r>
    </w:p>
    <w:p>
      <w:pPr>
        <w:spacing w:after="20"/>
      </w:pPr>
      <w:r>
        <w:rPr>
          <w:b/>
          <w:bCs/>
        </w:rPr>
        <w:t xml:space="preserve">3. </w:t>
      </w:r>
      <w:r>
        <w:rPr>
          <w:b/>
          <w:bCs/>
        </w:rPr>
        <w:t xml:space="preserve">Explain the correct procedure for palpating the carotid arteries and why a specific safety precaution is essential.</w:t>
      </w:r>
    </w:p>
    <w:p>
      <w:pPr>
        <w:spacing w:after="140"/>
      </w:pPr>
      <w:r>
        <w:t xml:space="preserve">To palpate carotid arteries, gently use the pads of your index and middle fingers in the groove between the trachea and sternocleidomastoid muscle. It is essential to palpate only one carotid artery at a time. Palpating both simultaneously can significantly reduce cerebral blood flow, potentially leading to syncope or other neurological events.</w:t>
      </w:r>
    </w:p>
    <w:p>
      <w:pPr>
        <w:spacing w:after="20"/>
      </w:pPr>
      <w:r>
        <w:rPr>
          <w:b/>
          <w:bCs/>
        </w:rPr>
        <w:t xml:space="preserve">4. </w:t>
      </w:r>
      <w:r>
        <w:rPr>
          <w:b/>
          <w:bCs/>
        </w:rPr>
        <w:t xml:space="preserve">How is jugular venous distention (JVD) assessed, and what does an elevated JVD suggest?</w:t>
      </w:r>
    </w:p>
    <w:p>
      <w:pPr>
        <w:spacing w:after="140"/>
      </w:pPr>
      <w:r>
        <w:t xml:space="preserve">JVD is assessed with the patient supine, head of bed elevated 30-45 degrees, and head turned slightly away. Locate the highest point of the internal jugular vein pulsation and measure its vertical distance from the sternal angle. An elevated JVD, typically above 3-4 cm from the sternal angle, suggests increased pressure in the right atrium, often indicative of conditions like heart failure.</w:t>
      </w:r>
    </w:p>
    <w:p>
      <w:pPr>
        <w:spacing w:after="20"/>
      </w:pPr>
      <w:r>
        <w:rPr>
          <w:b/>
          <w:bCs/>
        </w:rPr>
        <w:t xml:space="preserve">5. </w:t>
      </w:r>
      <w:r>
        <w:rPr>
          <w:b/>
          <w:bCs/>
        </w:rPr>
        <w:t xml:space="preserve">What is the normal grading for deep tendon reflexes (DTRs), and what might a 4+ response indicate?</w:t>
      </w:r>
    </w:p>
    <w:p>
      <w:pPr>
        <w:spacing w:after="140"/>
      </w:pPr>
      <w:r>
        <w:t xml:space="preserve">The normal grading for DTRs is 2+. A 4+ response indicates a hyperactive, very brisk reflex, often with clonus (rhythmic oscillations). This finding can suggest an upper motor neuron lesion or other neurological pathology and warrants further investigation.</w:t>
      </w:r>
    </w:p>
    <w:p>
      <w:pPr>
        <w:pStyle w:val="Heading3"/>
      </w:pPr>
      <w:r>
        <w:t xml:space="preserve">Chapter 6: Vital Signs Mastery</w:t>
      </w:r>
    </w:p>
    <w:p>
      <w:pPr>
        <w:spacing w:after="20"/>
      </w:pPr>
      <w:r>
        <w:rPr>
          <w:b/>
          <w:bCs/>
        </w:rPr>
        <w:t xml:space="preserve">1. </w:t>
      </w:r>
      <w:r>
        <w:rPr>
          <w:b/>
          <w:bCs/>
        </w:rPr>
        <w:t xml:space="preserve">What are the adult normal ranges for pulse and respirations, and what common technique trap applies to measuring respirations?</w:t>
      </w:r>
    </w:p>
    <w:p>
      <w:pPr>
        <w:spacing w:after="140"/>
      </w:pPr>
      <w:r>
        <w:t xml:space="preserve">Adult normal pulse is 60-100 beats per minute. Adult normal respirations are 12-20 per minute. A common technique trap for respirations is that patients often change their breathing patterns when they know they are being observed. To avoid this, count respirations while still appearing to take the pulse.</w:t>
      </w:r>
    </w:p>
    <w:p>
      <w:pPr>
        <w:spacing w:after="20"/>
      </w:pPr>
      <w:r>
        <w:rPr>
          <w:b/>
          <w:bCs/>
        </w:rPr>
        <w:t xml:space="preserve">2. </w:t>
      </w:r>
      <w:r>
        <w:rPr>
          <w:b/>
          <w:bCs/>
        </w:rPr>
        <w:t xml:space="preserve">List three common errors that can lead to a falsely high blood pressure reading.</w:t>
      </w:r>
    </w:p>
    <w:p>
      <w:pPr>
        <w:spacing w:after="140"/>
      </w:pPr>
      <w:r>
        <w:t xml:space="preserve">Three common errors leading to a falsely high blood pressure reading include using a cuff that is too small for the patient's arm, having the patient's arm positioned below heart level, and the patient talking during the measurement. Other factors like crossed legs or a full bladder can also elevate the reading.</w:t>
      </w:r>
    </w:p>
    <w:p>
      <w:pPr>
        <w:spacing w:after="20"/>
      </w:pPr>
      <w:r>
        <w:rPr>
          <w:b/>
          <w:bCs/>
        </w:rPr>
        <w:t xml:space="preserve">3. </w:t>
      </w:r>
      <w:r>
        <w:rPr>
          <w:b/>
          <w:bCs/>
        </w:rPr>
        <w:t xml:space="preserve">Explain why a patient's baseline vital signs are often more important than textbook normal ranges.</w:t>
      </w:r>
    </w:p>
    <w:p>
      <w:pPr>
        <w:spacing w:after="140"/>
      </w:pPr>
      <w:r>
        <w:t xml:space="preserve">A patient's baseline vital signs are more important because they represent that individual's usual physiological state. Significant changes from a patient's personal baseline, even if the new reading falls within a 'normal' textbook range, can indicate a subtle but critical shift in their health status or early signs of deterioration.</w:t>
      </w:r>
    </w:p>
    <w:p>
      <w:pPr>
        <w:spacing w:after="20"/>
      </w:pPr>
      <w:r>
        <w:rPr>
          <w:b/>
          <w:bCs/>
        </w:rPr>
        <w:t xml:space="preserve">4. </w:t>
      </w:r>
      <w:r>
        <w:rPr>
          <w:b/>
          <w:bCs/>
        </w:rPr>
        <w:t xml:space="preserve">Describe the general order of a head-to-toe assessment, starting with the general survey.</w:t>
      </w:r>
    </w:p>
    <w:p>
      <w:pPr>
        <w:spacing w:after="140"/>
      </w:pPr>
      <w:r>
        <w:t xml:space="preserve">The head-to-toe assessment begins with a general survey from the doorway, observing level of consciousness, distress, color, and position. It then proceeds systematically through neurological, head and neck, cardiac, respiratory, abdominal, skin and extremities, and finally, tubes, pumps, and the patient's environment.</w:t>
      </w:r>
    </w:p>
    <w:p>
      <w:pPr>
        <w:spacing w:after="20"/>
      </w:pPr>
      <w:r>
        <w:rPr>
          <w:b/>
          <w:bCs/>
        </w:rPr>
        <w:t xml:space="preserve">5. </w:t>
      </w:r>
      <w:r>
        <w:rPr>
          <w:b/>
          <w:bCs/>
        </w:rPr>
        <w:t xml:space="preserve">What are some early warning signs of patient deterioration, and what is more important than a single abnormal value?</w:t>
      </w:r>
    </w:p>
    <w:p>
      <w:pPr>
        <w:spacing w:after="140"/>
      </w:pPr>
      <w:r>
        <w:t xml:space="preserve">Early warning signs include a rising respiratory rate, new confusion or restlessness, falling urine output, mottled or cool skin, and a climbing heart rate with a slipping blood pressure. Combinations of abnormal values and the trajectory or trend of these values over time are more important than any single isolated abnormal reading.</w:t>
      </w:r>
    </w:p>
    <w:p>
      <w:pPr>
        <w:spacing w:after="20"/>
      </w:pPr>
      <w:r>
        <w:rPr>
          <w:b/>
          <w:bCs/>
        </w:rPr>
        <w:t xml:space="preserve">6. </w:t>
      </w:r>
      <w:r>
        <w:rPr>
          <w:b/>
          <w:bCs/>
        </w:rPr>
        <w:t xml:space="preserve">Outline the components of the SBAR communication tool.</w:t>
      </w:r>
    </w:p>
    <w:p>
      <w:pPr>
        <w:spacing w:after="140"/>
      </w:pPr>
      <w:r>
        <w:t xml:space="preserve">SBAR stands for Situation, Background, Assessment, and Recommendation. Situation describes the immediate problem or concern. Background provides relevant patient history. Assessment details the nurse's findings and interpretation. Recommendation suggests what action is needed or what the nurse believes should be done next.</w:t>
      </w:r>
    </w:p>
    <w:p>
      <w:pPr>
        <w:pStyle w:val="Heading3"/>
      </w:pPr>
      <w:r>
        <w:t xml:space="preserve">Chapter 7: Final Assessment: Vitals &amp; Assessment</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comprehensively evaluate your mastery of vital sign measurement, interpretation, and systematic head-to-toe assessment. It serves as a checkpoint to confirm your ability to apply the course material effectively.</w:t>
      </w:r>
    </w:p>
    <w:p>
      <w:pPr>
        <w:spacing w:after="20"/>
      </w:pPr>
      <w:r>
        <w:rPr>
          <w:b/>
          <w:bCs/>
        </w:rPr>
        <w:t xml:space="preserve">2. </w:t>
      </w:r>
      <w:r>
        <w:rPr>
          <w:b/>
          <w:bCs/>
        </w:rPr>
        <w:t xml:space="preserve">Why is it important to consider a patient's baseline when interpreting vital signs?</w:t>
      </w:r>
    </w:p>
    <w:p>
      <w:pPr>
        <w:spacing w:after="140"/>
      </w:pPr>
      <w:r>
        <w:t xml:space="preserve">A patient's baseline provides their individual normal values. Readings that fall within the general 'normal range' might still be abnormal or concerning for a specific patient if they deviate significantly from their personal baseline. This helps identify subtle changes in their condition.</w:t>
      </w:r>
    </w:p>
    <w:p>
      <w:pPr>
        <w:spacing w:after="20"/>
      </w:pPr>
      <w:r>
        <w:rPr>
          <w:b/>
          <w:bCs/>
        </w:rPr>
        <w:t xml:space="preserve">3. </w:t>
      </w:r>
      <w:r>
        <w:rPr>
          <w:b/>
          <w:bCs/>
        </w:rPr>
        <w:t xml:space="preserve">Name two common pitfalls to avoid when taking a multiple-choice assessment.</w:t>
      </w:r>
    </w:p>
    <w:p>
      <w:pPr>
        <w:spacing w:after="140"/>
      </w:pPr>
      <w:r>
        <w:t xml:space="preserve">Two common pitfalls are rushing through questions and overthinking simple concepts. Rushing can lead to misreading details, while overthinking can complicate straightforward scenarios. Always read carefully and apply direct clinical reasoning.</w:t>
      </w:r>
    </w:p>
    <w:p>
      <w:pPr>
        <w:spacing w:after="20"/>
      </w:pPr>
      <w:r>
        <w:rPr>
          <w:b/>
          <w:bCs/>
        </w:rPr>
        <w:t xml:space="preserve">4. </w:t>
      </w:r>
      <w:r>
        <w:rPr>
          <w:b/>
          <w:bCs/>
        </w:rPr>
        <w:t xml:space="preserve">After receiving your quiz results, what is the most important first step for improving your understanding?</w:t>
      </w:r>
    </w:p>
    <w:p>
      <w:pPr>
        <w:spacing w:after="140"/>
      </w:pPr>
      <w:r>
        <w:t xml:space="preserve">The most important first step is to review all incorrect answers thoroughly. Understand not just what the correct answer is, but </w:t>
      </w:r>
      <w:r>
        <w:rPr>
          <w:i/>
          <w:iCs/>
        </w:rPr>
        <w:t xml:space="preserve">why</w:t>
      </w:r>
      <w:r>
        <w:t xml:space="preserve"> it is correct and </w:t>
      </w:r>
      <w:r>
        <w:rPr>
          <w:i/>
          <w:iCs/>
        </w:rPr>
        <w:t xml:space="preserve">why</w:t>
      </w:r>
      <w:r>
        <w:t xml:space="preserve"> your chosen answer was incorrect. This analysis helps pinpoint specific knowledge gaps.</w:t>
      </w:r>
    </w:p>
    <w:p>
      <w:pPr>
        <w:spacing w:after="20"/>
      </w:pPr>
      <w:r>
        <w:rPr>
          <w:b/>
          <w:bCs/>
        </w:rPr>
        <w:t xml:space="preserve">5. </w:t>
      </w:r>
      <w:r>
        <w:rPr>
          <w:b/>
          <w:bCs/>
        </w:rPr>
        <w:t xml:space="preserve">How can you use your final assessment results to guide your ongoing learning?</w:t>
      </w:r>
    </w:p>
    <w:p>
      <w:pPr>
        <w:spacing w:after="140"/>
      </w:pPr>
      <w:r>
        <w:t xml:space="preserve">Your results act as a diagnostic tool. By identifying patterns in incorrect answers, you can pinpoint specific modules or topics that need further review. Revisit those sections of the course material and practice related concepts to strengthen your understanding.</w:t>
      </w:r>
    </w:p>
    <w:p>
      <w:pPr>
        <w:pStyle w:val="Heading1"/>
        <w:pageBreakBefore/>
      </w:pPr>
      <w:r>
        <w:t xml:space="preserve">Where to Go Next</w:t>
      </w:r>
    </w:p>
    <w:p>
      <w:pPr>
        <w:spacing w:after="140"/>
      </w:pPr>
      <w:r>
        <w:t xml:space="preserve">Congratulations on completing the "Vital Signs &amp; Head-to-Toe Assessment" course. To truly consolidate your skills, seek opportunities for practical application. Practice measuring vital signs on willing friends or family members. Mentally walk through head-to-toe assessments in various scenarios.</w:t>
      </w:r>
    </w:p>
    <w:p>
      <w:pPr>
        <w:spacing w:after="140"/>
      </w:pPr>
      <w:r>
        <w:t xml:space="preserve">Consider shadowing an experienced healthcare professional if possible. This provides valuable real-world observation. Reviewing patient charts and understanding how vital signs inform care plans will also deepen your understanding. Consistent practice builds confidence and proficiency.</w:t>
      </w:r>
    </w:p>
    <w:p>
      <w:pPr>
        <w:spacing w:after="140"/>
      </w:pPr>
      <w:r>
        <w:t xml:space="preserve">Building on these foundational skills, you might explore courses in advanced physical assessment, pathophysiology, or specific disease management. Understanding how different conditions affect vital signs and assessment findings is a natural progression. Continue your learning to expand your clinical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megacourse.app/courses/vital-signs-and-head-to-toe-assessment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VITAL SIGNS &amp; HEAD-TO-TOE ASSESSMENT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Vital Signs &amp; Head-to-Toe Assessment - Study Guide</dc:title>
  <dc:creator>MegaCourse</dc:creator>
  <dc:description>Official MegaCourse study guide for Vital Signs &amp; Head-to-Toe Assessment</dc:description>
  <cp:lastModifiedBy>Un-named</cp:lastModifiedBy>
  <cp:revision>1</cp:revision>
  <dcterms:created xsi:type="dcterms:W3CDTF">2026-07-14T11:11:32.872Z</dcterms:created>
  <dcterms:modified xsi:type="dcterms:W3CDTF">2026-07-14T11:11:32.872Z</dcterms:modified>
</cp:coreProperties>
</file>

<file path=docProps/custom.xml><?xml version="1.0" encoding="utf-8"?>
<Properties xmlns="http://schemas.openxmlformats.org/officeDocument/2006/custom-properties" xmlns:vt="http://schemas.openxmlformats.org/officeDocument/2006/docPropsVTypes"/>
</file>